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7875F5F3" w14:textId="77777777" w:rsidR="00D71120" w:rsidRPr="00D71120" w:rsidRDefault="00D71120" w:rsidP="00D71120">
      <w:pPr>
        <w:spacing w:after="0"/>
        <w:jc w:val="center"/>
        <w:rPr>
          <w:rFonts w:ascii="Gill Sans MT" w:hAnsi="Gill Sans MT" w:cs="Arial"/>
          <w:b/>
          <w:sz w:val="48"/>
          <w:szCs w:val="48"/>
        </w:rPr>
      </w:pPr>
    </w:p>
    <w:p w14:paraId="606975E5" w14:textId="77777777" w:rsidR="00D71120" w:rsidRPr="00D71120" w:rsidRDefault="00D71120" w:rsidP="00D71120">
      <w:pPr>
        <w:spacing w:after="0"/>
        <w:jc w:val="center"/>
        <w:rPr>
          <w:rFonts w:ascii="Gill Sans MT" w:hAnsi="Gill Sans MT" w:cs="Arial"/>
          <w:b/>
          <w:sz w:val="24"/>
          <w:szCs w:val="24"/>
        </w:rPr>
      </w:pPr>
      <w:r w:rsidRPr="00D71120">
        <w:rPr>
          <w:rFonts w:ascii="Gill Sans MT" w:hAnsi="Gill Sans MT" w:cs="Arial"/>
          <w:b/>
          <w:sz w:val="24"/>
          <w:szCs w:val="24"/>
        </w:rPr>
        <w:t xml:space="preserve">Maria R. </w:t>
      </w:r>
      <w:proofErr w:type="spellStart"/>
      <w:r w:rsidRPr="00D71120">
        <w:rPr>
          <w:rFonts w:ascii="Gill Sans MT" w:hAnsi="Gill Sans MT" w:cs="Arial"/>
          <w:b/>
          <w:sz w:val="24"/>
          <w:szCs w:val="24"/>
        </w:rPr>
        <w:t>Hamdani</w:t>
      </w:r>
      <w:proofErr w:type="spellEnd"/>
    </w:p>
    <w:p w14:paraId="48DCAD87"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Assistant Professor</w:t>
      </w:r>
    </w:p>
    <w:p w14:paraId="54F9FDFE"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Department of Management</w:t>
      </w:r>
    </w:p>
    <w:p w14:paraId="1591CCF9"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College of Business Administration</w:t>
      </w:r>
    </w:p>
    <w:p w14:paraId="15711BD1"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The University of Akron</w:t>
      </w:r>
    </w:p>
    <w:p w14:paraId="2F44CC9C"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Akron, OH 44325-4801</w:t>
      </w:r>
    </w:p>
    <w:p w14:paraId="05F244F7" w14:textId="0836034D"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Email: hamdani@uakron.edu</w:t>
      </w:r>
      <w:r w:rsidRPr="00D71120">
        <w:rPr>
          <w:rFonts w:ascii="Gill Sans MT" w:hAnsi="Gill Sans MT" w:cs="Arial"/>
          <w:sz w:val="24"/>
          <w:szCs w:val="24"/>
        </w:rPr>
        <w:tab/>
      </w:r>
    </w:p>
    <w:p w14:paraId="1B2943F7" w14:textId="77777777" w:rsidR="00D71120" w:rsidRPr="00D71120" w:rsidRDefault="00D71120" w:rsidP="00D71120">
      <w:pPr>
        <w:spacing w:after="0"/>
        <w:jc w:val="center"/>
        <w:rPr>
          <w:rFonts w:ascii="Gill Sans MT" w:hAnsi="Gill Sans MT" w:cs="Arial"/>
          <w:sz w:val="24"/>
          <w:szCs w:val="24"/>
        </w:rPr>
      </w:pPr>
    </w:p>
    <w:p w14:paraId="3A4C79BE" w14:textId="77777777" w:rsidR="00D71120" w:rsidRPr="00D71120" w:rsidRDefault="00D71120" w:rsidP="00D71120">
      <w:pPr>
        <w:spacing w:after="0"/>
        <w:jc w:val="center"/>
        <w:rPr>
          <w:rFonts w:ascii="Gill Sans MT" w:hAnsi="Gill Sans MT" w:cs="Arial"/>
          <w:b/>
          <w:sz w:val="24"/>
          <w:szCs w:val="24"/>
        </w:rPr>
      </w:pPr>
      <w:r w:rsidRPr="00D71120">
        <w:rPr>
          <w:rFonts w:ascii="Gill Sans MT" w:hAnsi="Gill Sans MT" w:cs="Arial"/>
          <w:b/>
          <w:sz w:val="24"/>
          <w:szCs w:val="24"/>
        </w:rPr>
        <w:t>Sorin Valcea</w:t>
      </w:r>
    </w:p>
    <w:p w14:paraId="22E748D7"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Assistant Professor of Management</w:t>
      </w:r>
    </w:p>
    <w:p w14:paraId="1DE21947"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Monte Ahuja College of Business</w:t>
      </w:r>
    </w:p>
    <w:p w14:paraId="05F082FA"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Cleveland State University</w:t>
      </w:r>
    </w:p>
    <w:p w14:paraId="76DD5D8D"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Cleveland, Ohio</w:t>
      </w:r>
    </w:p>
    <w:p w14:paraId="255AD4EC" w14:textId="77777777" w:rsidR="00D71120" w:rsidRPr="00D71120" w:rsidRDefault="00D71120" w:rsidP="00D71120">
      <w:pPr>
        <w:spacing w:after="0"/>
        <w:jc w:val="center"/>
        <w:rPr>
          <w:rFonts w:ascii="Gill Sans MT" w:hAnsi="Gill Sans MT" w:cs="Arial"/>
          <w:sz w:val="24"/>
          <w:szCs w:val="24"/>
        </w:rPr>
      </w:pPr>
      <w:r w:rsidRPr="00D71120">
        <w:rPr>
          <w:rFonts w:ascii="Gill Sans MT" w:hAnsi="Gill Sans MT" w:cs="Arial"/>
          <w:sz w:val="24"/>
          <w:szCs w:val="24"/>
        </w:rPr>
        <w:t>Email: s.valcea@csuohio.edu</w:t>
      </w:r>
    </w:p>
    <w:p w14:paraId="2FB42497" w14:textId="77777777" w:rsidR="00A01280" w:rsidRPr="00A01280" w:rsidRDefault="00A01280" w:rsidP="00D71120">
      <w:pPr>
        <w:spacing w:after="0"/>
        <w:jc w:val="center"/>
        <w:rPr>
          <w:rFonts w:ascii="Gill Sans MT" w:hAnsi="Gill Sans MT" w:cs="Arial"/>
          <w:b/>
          <w:sz w:val="48"/>
          <w:szCs w:val="48"/>
        </w:rPr>
      </w:pPr>
      <w:bookmarkStart w:id="0" w:name="_GoBack"/>
      <w:bookmarkEnd w:id="0"/>
    </w:p>
    <w:p w14:paraId="67D3542A" w14:textId="77777777" w:rsidR="00A01280" w:rsidRDefault="00A01280" w:rsidP="004012DE">
      <w:pPr>
        <w:spacing w:after="0"/>
        <w:rPr>
          <w:rFonts w:ascii="Gill Sans MT" w:hAnsi="Gill Sans MT" w:cs="Arial"/>
          <w:sz w:val="48"/>
          <w:szCs w:val="48"/>
        </w:rPr>
      </w:pPr>
    </w:p>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lastRenderedPageBreak/>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25BA872D" w:rsidR="00031599" w:rsidRPr="00D85317" w:rsidRDefault="0011292A" w:rsidP="00031599">
      <w:pPr>
        <w:spacing w:after="0"/>
        <w:rPr>
          <w:rFonts w:ascii="Helvetica" w:hAnsi="Helvetica" w:cs="Arial"/>
          <w:i/>
          <w:color w:val="000099"/>
        </w:rPr>
      </w:pPr>
      <w:r w:rsidRPr="00D85317">
        <w:rPr>
          <w:rFonts w:ascii="Helvetica" w:hAnsi="Helvetica" w:cs="Arial"/>
          <w:i/>
          <w:color w:val="000099"/>
        </w:rPr>
        <w:t>Learning How to be a Transformational Leader</w:t>
      </w:r>
      <w:r w:rsidR="00BF3355" w:rsidRPr="00D85317">
        <w:rPr>
          <w:rFonts w:ascii="Helvetica" w:hAnsi="Helvetica" w:cs="Arial"/>
          <w:i/>
          <w:color w:val="000099"/>
        </w:rPr>
        <w:t xml:space="preserve"> through a Skill-Building</w:t>
      </w:r>
      <w:r w:rsidR="00D224FD">
        <w:rPr>
          <w:rFonts w:ascii="Helvetica" w:hAnsi="Helvetica" w:cs="Arial"/>
          <w:i/>
          <w:color w:val="000099"/>
        </w:rPr>
        <w:t>,</w:t>
      </w:r>
      <w:r w:rsidR="00BF3355" w:rsidRPr="00D85317">
        <w:rPr>
          <w:rFonts w:ascii="Helvetica" w:hAnsi="Helvetica" w:cs="Arial"/>
          <w:i/>
          <w:color w:val="000099"/>
        </w:rPr>
        <w:t xml:space="preserve"> Role-Play</w:t>
      </w:r>
      <w:r w:rsidR="00D224FD">
        <w:rPr>
          <w:rFonts w:ascii="Helvetica" w:hAnsi="Helvetica" w:cs="Arial"/>
          <w:i/>
          <w:color w:val="000099"/>
        </w:rPr>
        <w:t xml:space="preserve"> Exercise</w:t>
      </w:r>
    </w:p>
    <w:p w14:paraId="1B7D04C8" w14:textId="77777777" w:rsidR="00031599" w:rsidRPr="00473772" w:rsidRDefault="00031599" w:rsidP="00822EDA">
      <w:pPr>
        <w:spacing w:after="0"/>
        <w:rPr>
          <w:rFonts w:ascii="Helvetica" w:hAnsi="Helvetica" w:cs="Arial"/>
        </w:rPr>
      </w:pPr>
    </w:p>
    <w:p w14:paraId="1C6C82EF" w14:textId="004964A2" w:rsidR="00BC2A20" w:rsidRPr="00BF3355" w:rsidRDefault="008715E5">
      <w:pPr>
        <w:spacing w:after="0" w:line="240" w:lineRule="auto"/>
        <w:rPr>
          <w:rFonts w:ascii="Helvetica" w:hAnsi="Helvetica" w:cs="Arial"/>
          <w:color w:val="000099"/>
        </w:rPr>
      </w:pPr>
      <w:r w:rsidRPr="00BF3355">
        <w:rPr>
          <w:rFonts w:ascii="Helvetica" w:hAnsi="Helvetica" w:cs="Arial"/>
          <w:color w:val="000099"/>
        </w:rPr>
        <w:t>Transformational leadership is a universal idea</w:t>
      </w:r>
      <w:r w:rsidR="00BF3355" w:rsidRPr="00BF3355">
        <w:rPr>
          <w:rFonts w:ascii="Helvetica" w:hAnsi="Helvetica" w:cs="Arial"/>
          <w:color w:val="000099"/>
        </w:rPr>
        <w:t>l</w:t>
      </w:r>
      <w:r w:rsidRPr="00BF3355">
        <w:rPr>
          <w:rFonts w:ascii="Helvetica" w:hAnsi="Helvetica" w:cs="Arial"/>
          <w:color w:val="000099"/>
        </w:rPr>
        <w:t xml:space="preserve"> leadership style. Research has shown that transformational leadership is more effective and satisfying than transactional leadership style. However, in practice, </w:t>
      </w:r>
      <w:r w:rsidR="00BF3355" w:rsidRPr="00BF3355">
        <w:rPr>
          <w:rFonts w:ascii="Helvetica" w:hAnsi="Helvetica" w:cs="Arial"/>
          <w:color w:val="000099"/>
        </w:rPr>
        <w:t xml:space="preserve">managers </w:t>
      </w:r>
      <w:r w:rsidRPr="00BF3355">
        <w:rPr>
          <w:rFonts w:ascii="Helvetica" w:hAnsi="Helvetica" w:cs="Arial"/>
          <w:color w:val="000099"/>
        </w:rPr>
        <w:t>often resort to transactional style of leadership. Thus, it is important to provide students an opportunity to practice transformational leadership style.</w:t>
      </w:r>
    </w:p>
    <w:p w14:paraId="48C836CD" w14:textId="77777777" w:rsidR="008715E5" w:rsidRPr="00BF3355" w:rsidRDefault="008715E5">
      <w:pPr>
        <w:spacing w:after="0" w:line="240" w:lineRule="auto"/>
        <w:rPr>
          <w:rFonts w:ascii="Helvetica" w:hAnsi="Helvetica" w:cs="Arial"/>
          <w:color w:val="000099"/>
        </w:rPr>
      </w:pPr>
    </w:p>
    <w:p w14:paraId="43EB2B84" w14:textId="4563B296" w:rsidR="008715E5" w:rsidRPr="00BF3355" w:rsidRDefault="008715E5">
      <w:pPr>
        <w:spacing w:after="0" w:line="240" w:lineRule="auto"/>
        <w:rPr>
          <w:rFonts w:ascii="Helvetica" w:hAnsi="Helvetica" w:cs="Arial"/>
          <w:color w:val="000099"/>
        </w:rPr>
      </w:pPr>
      <w:r w:rsidRPr="00BF3355">
        <w:rPr>
          <w:rFonts w:ascii="Helvetica" w:hAnsi="Helvetica" w:cs="Arial"/>
          <w:color w:val="000099"/>
        </w:rPr>
        <w:t xml:space="preserve">Key-words: Transformational leadership, skill-development exercise, </w:t>
      </w:r>
      <w:r w:rsidR="00BF3355" w:rsidRPr="00BF3355">
        <w:rPr>
          <w:rFonts w:ascii="Helvetica" w:hAnsi="Helvetica" w:cs="Arial"/>
          <w:color w:val="000099"/>
        </w:rPr>
        <w:t>role-play, m</w:t>
      </w:r>
      <w:r w:rsidRPr="00BF3355">
        <w:rPr>
          <w:rFonts w:ascii="Helvetica" w:hAnsi="Helvetica" w:cs="Arial"/>
          <w:color w:val="000099"/>
        </w:rPr>
        <w:t>otivate</w:t>
      </w:r>
    </w:p>
    <w:p w14:paraId="55728482" w14:textId="77777777" w:rsidR="00561CCC" w:rsidRDefault="00561CCC">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5CCDD75D"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BF3355" w:rsidRPr="00BF3355">
        <w:rPr>
          <w:rFonts w:ascii="Helvetica" w:hAnsi="Helvetica" w:cs="Arial"/>
          <w:color w:val="000099"/>
          <w:u w:val="single"/>
        </w:rPr>
        <w:t>X</w:t>
      </w:r>
      <w:r w:rsidRPr="00BF3355">
        <w:rPr>
          <w:rFonts w:ascii="Helvetica" w:hAnsi="Helvetica" w:cs="Arial"/>
          <w:color w:val="000099"/>
          <w:u w:val="single"/>
        </w:rPr>
        <w:t xml:space="preserve">    </w:t>
      </w:r>
      <w:r w:rsidRPr="00BF3355">
        <w:rPr>
          <w:rFonts w:ascii="Helvetica" w:hAnsi="Helvetica" w:cs="Arial"/>
          <w:color w:val="000099"/>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36CC7EC0" w:rsidR="000D23A1" w:rsidRDefault="008715E5" w:rsidP="00D92A68">
      <w:pPr>
        <w:spacing w:after="0"/>
        <w:rPr>
          <w:rFonts w:ascii="Helvetica" w:hAnsi="Helvetica" w:cs="Arial"/>
        </w:rPr>
      </w:pPr>
      <w:r>
        <w:rPr>
          <w:rFonts w:ascii="Helvetica" w:hAnsi="Helvetica" w:cs="Arial"/>
        </w:rPr>
        <w:t xml:space="preserve">Across cultures when people think about </w:t>
      </w:r>
      <w:r w:rsidR="00DB207A">
        <w:rPr>
          <w:rFonts w:ascii="Helvetica" w:hAnsi="Helvetica" w:cs="Arial"/>
        </w:rPr>
        <w:t xml:space="preserve">ideal </w:t>
      </w:r>
      <w:r>
        <w:rPr>
          <w:rFonts w:ascii="Helvetica" w:hAnsi="Helvetica" w:cs="Arial"/>
        </w:rPr>
        <w:t>leaders, they tend to describe the characteristics of a transformational leadership.</w:t>
      </w: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4AAAF152" w:rsidR="009601D0" w:rsidRPr="00BF3355" w:rsidRDefault="009601D0" w:rsidP="009601D0">
      <w:pPr>
        <w:spacing w:after="0"/>
        <w:ind w:left="360"/>
        <w:rPr>
          <w:rFonts w:ascii="Helvetica" w:hAnsi="Helvetica" w:cs="Arial"/>
          <w:color w:val="000099"/>
        </w:rPr>
      </w:pPr>
      <w:r w:rsidRPr="00BF3355">
        <w:rPr>
          <w:rFonts w:ascii="Helvetica" w:hAnsi="Helvetica" w:cs="Arial"/>
          <w:color w:val="000099"/>
          <w:u w:val="single"/>
        </w:rPr>
        <w:t xml:space="preserve">  </w:t>
      </w:r>
      <w:r w:rsidR="00BF3355" w:rsidRPr="00BF3355">
        <w:rPr>
          <w:rFonts w:ascii="Helvetica" w:hAnsi="Helvetica" w:cs="Arial"/>
          <w:color w:val="000099"/>
          <w:u w:val="single"/>
        </w:rPr>
        <w:t>X</w:t>
      </w:r>
      <w:r w:rsidRPr="00BF3355">
        <w:rPr>
          <w:rFonts w:ascii="Helvetica" w:hAnsi="Helvetica" w:cs="Arial"/>
          <w:color w:val="000099"/>
          <w:u w:val="single"/>
        </w:rPr>
        <w:t xml:space="preserve">   </w:t>
      </w:r>
      <w:r w:rsidRPr="00BF3355">
        <w:rPr>
          <w:rFonts w:ascii="Helvetica" w:hAnsi="Helvetica" w:cs="Arial"/>
          <w:color w:val="000099"/>
        </w:rPr>
        <w:t xml:space="preserve"> 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r w:rsidR="00A1258A" w:rsidRPr="001D4230">
        <w:rPr>
          <w:rFonts w:ascii="Helvetica" w:hAnsi="Helvetica" w:cs="Arial"/>
          <w:sz w:val="28"/>
          <w:szCs w:val="28"/>
        </w:rPr>
        <w:t>For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1AF8B02E" w:rsidR="007B7F99" w:rsidRPr="00BF3355" w:rsidRDefault="007B7F99" w:rsidP="007B7F99">
      <w:pPr>
        <w:spacing w:after="0"/>
        <w:ind w:left="360"/>
        <w:rPr>
          <w:rFonts w:ascii="Helvetica" w:hAnsi="Helvetica" w:cs="Arial"/>
          <w:color w:val="000099"/>
        </w:rPr>
      </w:pPr>
      <w:r w:rsidRPr="00BF3355">
        <w:rPr>
          <w:rFonts w:ascii="Helvetica" w:hAnsi="Helvetica" w:cs="Arial"/>
          <w:color w:val="000099"/>
          <w:u w:val="single"/>
        </w:rPr>
        <w:t xml:space="preserve">  </w:t>
      </w:r>
      <w:r w:rsidR="00BF3355" w:rsidRPr="00BF3355">
        <w:rPr>
          <w:rFonts w:ascii="Helvetica" w:hAnsi="Helvetica" w:cs="Arial"/>
          <w:color w:val="000099"/>
          <w:u w:val="single"/>
        </w:rPr>
        <w:t>X</w:t>
      </w:r>
      <w:r w:rsidRPr="00BF3355">
        <w:rPr>
          <w:rFonts w:ascii="Helvetica" w:hAnsi="Helvetica" w:cs="Arial"/>
          <w:color w:val="000099"/>
          <w:u w:val="single"/>
        </w:rPr>
        <w:t xml:space="preserve">   </w:t>
      </w:r>
      <w:r w:rsidRPr="00BF3355">
        <w:rPr>
          <w:rFonts w:ascii="Helvetica" w:hAnsi="Helvetica" w:cs="Arial"/>
          <w:color w:val="000099"/>
        </w:rPr>
        <w:t xml:space="preserve"> 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518BA2EF" w:rsidR="00BC2A20" w:rsidRDefault="00BC2A20" w:rsidP="00BC2A20">
      <w:pPr>
        <w:spacing w:after="0"/>
        <w:ind w:left="360"/>
        <w:rPr>
          <w:rFonts w:ascii="Helvetica" w:hAnsi="Helvetica" w:cs="Arial"/>
        </w:rPr>
      </w:pPr>
      <w:r w:rsidRPr="00BF3355">
        <w:rPr>
          <w:rFonts w:ascii="Helvetica" w:hAnsi="Helvetica" w:cs="Arial"/>
          <w:color w:val="000099"/>
          <w:u w:val="single"/>
        </w:rPr>
        <w:t xml:space="preserve"> </w:t>
      </w:r>
      <w:r w:rsidR="00BF3355" w:rsidRPr="00BF3355">
        <w:rPr>
          <w:rFonts w:ascii="Helvetica" w:hAnsi="Helvetica" w:cs="Arial"/>
          <w:color w:val="000099"/>
          <w:u w:val="single"/>
        </w:rPr>
        <w:t>X</w:t>
      </w:r>
      <w:r w:rsidRPr="00BF3355">
        <w:rPr>
          <w:rFonts w:ascii="Helvetica" w:hAnsi="Helvetica" w:cs="Arial"/>
          <w:color w:val="000099"/>
          <w:u w:val="single"/>
        </w:rPr>
        <w:t xml:space="preserve">    </w:t>
      </w:r>
      <w:r w:rsidRPr="00BF3355">
        <w:rPr>
          <w:rFonts w:ascii="Helvetica" w:hAnsi="Helvetica" w:cs="Arial"/>
          <w:color w:val="000099"/>
        </w:rPr>
        <w:t xml:space="preserve"> 60 Minutes</w:t>
      </w:r>
      <w:r w:rsidR="00253F36" w:rsidRPr="00BF3355">
        <w:rPr>
          <w:rFonts w:ascii="Helvetica" w:hAnsi="Helvetica" w:cs="Arial"/>
          <w:color w:val="000099"/>
        </w:rPr>
        <w:t xml:space="preserve"> (</w:t>
      </w:r>
      <w:r w:rsidR="00253F36" w:rsidRPr="00BF3355">
        <w:rPr>
          <w:rFonts w:ascii="Helvetica" w:hAnsi="Helvetica" w:cs="Arial"/>
          <w:i/>
          <w:color w:val="000099"/>
        </w:rPr>
        <w:t>Roundtables must select 60 minutes</w:t>
      </w:r>
      <w:r w:rsidR="00253F36" w:rsidRPr="00BF3355">
        <w:rPr>
          <w:rFonts w:ascii="Helvetica" w:hAnsi="Helvetica" w:cs="Arial"/>
          <w:color w:val="000099"/>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420AFDB1" w:rsidR="00822EDA" w:rsidRPr="00BF3355" w:rsidRDefault="004436A0" w:rsidP="00822EDA">
      <w:pPr>
        <w:spacing w:after="0"/>
        <w:rPr>
          <w:rFonts w:ascii="Helvetica" w:hAnsi="Helvetica" w:cs="Arial"/>
          <w:color w:val="000099"/>
        </w:rPr>
      </w:pPr>
      <w:r w:rsidRPr="00BF3355">
        <w:rPr>
          <w:rFonts w:ascii="Helvetica" w:hAnsi="Helvetica" w:cs="Arial"/>
          <w:color w:val="000099"/>
        </w:rPr>
        <w:t>A room with a flexible seating arrangement. Participants will first work in two small groups. Next, individuals from each group will</w:t>
      </w:r>
      <w:r w:rsidR="003E2D1B">
        <w:rPr>
          <w:rFonts w:ascii="Helvetica" w:hAnsi="Helvetica" w:cs="Arial"/>
          <w:color w:val="000099"/>
        </w:rPr>
        <w:t xml:space="preserve"> pair </w:t>
      </w:r>
      <w:r w:rsidRPr="00BF3355">
        <w:rPr>
          <w:rFonts w:ascii="Helvetica" w:hAnsi="Helvetica" w:cs="Arial"/>
          <w:color w:val="000099"/>
        </w:rPr>
        <w:t>up with each other to do the role-play.</w:t>
      </w:r>
    </w:p>
    <w:p w14:paraId="4206221E" w14:textId="77777777" w:rsidR="008510F0" w:rsidRDefault="008510F0" w:rsidP="00822EDA">
      <w:pPr>
        <w:spacing w:after="0"/>
        <w:rPr>
          <w:rFonts w:ascii="Helvetica" w:hAnsi="Helvetica" w:cs="Arial"/>
        </w:rPr>
      </w:pPr>
    </w:p>
    <w:p w14:paraId="00579DC3" w14:textId="77777777" w:rsidR="008510F0" w:rsidRDefault="008510F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AE7BAB4" w14:textId="7DAD1C7C" w:rsidR="00692117" w:rsidRPr="00BF3355" w:rsidRDefault="00F65C60" w:rsidP="00822EDA">
      <w:pPr>
        <w:spacing w:after="0"/>
        <w:rPr>
          <w:rFonts w:ascii="Helvetica" w:hAnsi="Helvetica" w:cs="Arial"/>
          <w:color w:val="000099"/>
        </w:rPr>
      </w:pPr>
      <w:r w:rsidRPr="00BF3355">
        <w:rPr>
          <w:rFonts w:ascii="Helvetica" w:hAnsi="Helvetica" w:cs="Arial"/>
          <w:color w:val="000099"/>
        </w:rPr>
        <w:t xml:space="preserve">This session will provide an interactive way to teach students how to be transformational leaders. We will share a skill-building activity that has been successfully used in the classroom for several years to expose students to transformational leadership style. Transformational leaders influence their followers by instilling in them </w:t>
      </w:r>
      <w:r w:rsidR="003E2D1B">
        <w:rPr>
          <w:rFonts w:ascii="Helvetica" w:hAnsi="Helvetica" w:cs="Arial"/>
          <w:color w:val="000099"/>
        </w:rPr>
        <w:t xml:space="preserve">a </w:t>
      </w:r>
      <w:r w:rsidRPr="00BF3355">
        <w:rPr>
          <w:rFonts w:ascii="Helvetica" w:hAnsi="Helvetica" w:cs="Arial"/>
          <w:color w:val="000099"/>
        </w:rPr>
        <w:t xml:space="preserve">sense of purpose, providing them a vision, and then motivating them to </w:t>
      </w:r>
      <w:r w:rsidR="003E2D1B">
        <w:rPr>
          <w:rFonts w:ascii="Helvetica" w:hAnsi="Helvetica" w:cs="Arial"/>
          <w:color w:val="000099"/>
        </w:rPr>
        <w:t>achieve</w:t>
      </w:r>
      <w:r w:rsidRPr="00BF3355">
        <w:rPr>
          <w:rFonts w:ascii="Helvetica" w:hAnsi="Helvetica" w:cs="Arial"/>
          <w:color w:val="000099"/>
        </w:rPr>
        <w:t xml:space="preserve"> these lofty goals through idealized influence </w:t>
      </w:r>
      <w:r w:rsidRPr="00BF3355">
        <w:rPr>
          <w:rFonts w:ascii="Helvetica" w:hAnsi="Helvetica" w:cs="Arial"/>
          <w:color w:val="000099"/>
        </w:rPr>
        <w:fldChar w:fldCharType="begin">
          <w:fldData xml:space="preserve">PEVuZE5vdGU+PENpdGU+PEF1dGhvcj5Ib2ZmbWFuPC9BdXRob3I+PFllYXI+MjAxMTwvWWVhcj48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</w:fldData>
        </w:fldChar>
      </w:r>
      <w:r w:rsidRPr="00BF3355">
        <w:rPr>
          <w:rFonts w:ascii="Helvetica" w:hAnsi="Helvetica" w:cs="Arial"/>
          <w:color w:val="000099"/>
        </w:rPr>
        <w:instrText xml:space="preserve"> ADDIN EN.CITE </w:instrText>
      </w:r>
      <w:r w:rsidRPr="00BF3355">
        <w:rPr>
          <w:rFonts w:ascii="Helvetica" w:hAnsi="Helvetica" w:cs="Arial"/>
          <w:color w:val="000099"/>
        </w:rPr>
        <w:fldChar w:fldCharType="begin">
          <w:fldData xml:space="preserve">PEVuZE5vdGU+PENpdGU+PEF1dGhvcj5Ib2ZmbWFuPC9BdXRob3I+PFllYXI+MjAxMTwvWWVhcj48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</w:fldData>
        </w:fldChar>
      </w:r>
      <w:r w:rsidRPr="00BF3355">
        <w:rPr>
          <w:rFonts w:ascii="Helvetica" w:hAnsi="Helvetica" w:cs="Arial"/>
          <w:color w:val="000099"/>
        </w:rPr>
        <w:instrText xml:space="preserve"> ADDIN EN.CITE.DATA </w:instrText>
      </w:r>
      <w:r w:rsidRPr="00BF3355">
        <w:rPr>
          <w:rFonts w:ascii="Helvetica" w:hAnsi="Helvetica" w:cs="Arial"/>
          <w:color w:val="000099"/>
        </w:rPr>
      </w:r>
      <w:r w:rsidRPr="00BF3355">
        <w:rPr>
          <w:rFonts w:ascii="Helvetica" w:hAnsi="Helvetica" w:cs="Arial"/>
          <w:color w:val="000099"/>
        </w:rPr>
        <w:fldChar w:fldCharType="end"/>
      </w:r>
      <w:r w:rsidRPr="00BF3355">
        <w:rPr>
          <w:rFonts w:ascii="Helvetica" w:hAnsi="Helvetica" w:cs="Arial"/>
          <w:color w:val="000099"/>
        </w:rPr>
      </w:r>
      <w:r w:rsidRPr="00BF3355">
        <w:rPr>
          <w:rFonts w:ascii="Helvetica" w:hAnsi="Helvetica" w:cs="Arial"/>
          <w:color w:val="000099"/>
        </w:rPr>
        <w:fldChar w:fldCharType="separate"/>
      </w:r>
      <w:r w:rsidRPr="00BF3355">
        <w:rPr>
          <w:rFonts w:ascii="Helvetica" w:hAnsi="Helvetica" w:cs="Arial"/>
          <w:noProof/>
          <w:color w:val="000099"/>
        </w:rPr>
        <w:t>(</w:t>
      </w:r>
      <w:hyperlink w:anchor="_ENREF_1" w:tooltip="Bass, 1990 #1546" w:history="1">
        <w:r w:rsidR="00BF3355" w:rsidRPr="00BF3355">
          <w:rPr>
            <w:rFonts w:ascii="Helvetica" w:hAnsi="Helvetica" w:cs="Arial"/>
            <w:noProof/>
            <w:color w:val="000099"/>
          </w:rPr>
          <w:t>Bass, 1990</w:t>
        </w:r>
      </w:hyperlink>
      <w:r w:rsidRPr="00BF3355">
        <w:rPr>
          <w:rFonts w:ascii="Helvetica" w:hAnsi="Helvetica" w:cs="Arial"/>
          <w:noProof/>
          <w:color w:val="000099"/>
        </w:rPr>
        <w:t xml:space="preserve">; </w:t>
      </w:r>
      <w:hyperlink w:anchor="_ENREF_3" w:tooltip="Hoffman, 2011 #1578" w:history="1">
        <w:r w:rsidR="00BF3355" w:rsidRPr="00BF3355">
          <w:rPr>
            <w:rFonts w:ascii="Helvetica" w:hAnsi="Helvetica" w:cs="Arial"/>
            <w:noProof/>
            <w:color w:val="000099"/>
          </w:rPr>
          <w:t>Hoffman, Bynum, Piccolo, &amp; Sutton, 2011</w:t>
        </w:r>
      </w:hyperlink>
      <w:r w:rsidRPr="00BF3355">
        <w:rPr>
          <w:rFonts w:ascii="Helvetica" w:hAnsi="Helvetica" w:cs="Arial"/>
          <w:noProof/>
          <w:color w:val="000099"/>
        </w:rPr>
        <w:t>)</w:t>
      </w:r>
      <w:r w:rsidRPr="00BF3355">
        <w:rPr>
          <w:rFonts w:ascii="Helvetica" w:hAnsi="Helvetica" w:cs="Arial"/>
          <w:color w:val="000099"/>
        </w:rPr>
        <w:fldChar w:fldCharType="end"/>
      </w:r>
      <w:r w:rsidRPr="00BF3355">
        <w:rPr>
          <w:rFonts w:ascii="Helvetica" w:hAnsi="Helvetica" w:cs="Arial"/>
          <w:color w:val="000099"/>
        </w:rPr>
        <w:t xml:space="preserve">. Researchers have identified </w:t>
      </w:r>
      <w:r w:rsidR="00AE015D" w:rsidRPr="00BF3355">
        <w:rPr>
          <w:rFonts w:ascii="Helvetica" w:hAnsi="Helvetica" w:cs="Arial"/>
          <w:color w:val="000099"/>
        </w:rPr>
        <w:t xml:space="preserve">the following </w:t>
      </w:r>
      <w:r w:rsidRPr="00BF3355">
        <w:rPr>
          <w:rFonts w:ascii="Helvetica" w:hAnsi="Helvetica" w:cs="Arial"/>
          <w:color w:val="000099"/>
        </w:rPr>
        <w:t>four distinct dimensions of transformational leadership</w:t>
      </w:r>
      <w:r w:rsidR="00AE015D" w:rsidRPr="00BF3355">
        <w:rPr>
          <w:rFonts w:ascii="Helvetica" w:hAnsi="Helvetica" w:cs="Arial"/>
          <w:color w:val="000099"/>
        </w:rPr>
        <w:t xml:space="preserve"> (commonly referred to as 4Is): Idealized influence, Inspirational appeal, Intellectual stimulation and </w:t>
      </w:r>
      <w:r w:rsidRPr="00BF3355">
        <w:rPr>
          <w:rFonts w:ascii="Helvetica" w:hAnsi="Helvetica" w:cs="Arial"/>
          <w:color w:val="000099"/>
        </w:rPr>
        <w:t xml:space="preserve"> </w:t>
      </w:r>
      <w:r w:rsidR="003E2D1B">
        <w:rPr>
          <w:rFonts w:ascii="Helvetica" w:hAnsi="Helvetica" w:cs="Arial"/>
          <w:color w:val="000099"/>
        </w:rPr>
        <w:t>I</w:t>
      </w:r>
      <w:r w:rsidR="00AE015D" w:rsidRPr="00BF3355">
        <w:rPr>
          <w:rFonts w:ascii="Helvetica" w:hAnsi="Helvetica" w:cs="Arial"/>
          <w:color w:val="000099"/>
        </w:rPr>
        <w:t xml:space="preserve">ndividualized consideration </w:t>
      </w:r>
      <w:r w:rsidRPr="00BF3355">
        <w:rPr>
          <w:rFonts w:ascii="Helvetica" w:hAnsi="Helvetica" w:cs="Arial"/>
          <w:color w:val="000099"/>
        </w:rPr>
        <w:fldChar w:fldCharType="begin"/>
      </w:r>
      <w:r w:rsidRPr="00BF3355">
        <w:rPr>
          <w:rFonts w:ascii="Helvetica" w:hAnsi="Helvetica" w:cs="Arial"/>
          <w:color w:val="000099"/>
        </w:rPr>
        <w:instrText xml:space="preserve"> ADDIN EN.CITE &lt;EndNote&gt;&lt;Cite&gt;&lt;Author&gt;Bass&lt;/Author&gt;&lt;Year&gt;1997&lt;/Year&gt;&lt;RecNum&gt;1548&lt;/RecNum&gt;&lt;DisplayText&gt;(Bass, 1997)&lt;/DisplayText&gt;&lt;record&gt;&lt;rec-number&gt;1548&lt;/rec-number&gt;&lt;foreign-keys&gt;&lt;key app="EN" db-id="rprvttw22zp0z7es90svzpdn9aswawe5fvde"&gt;1548&lt;/key&gt;&lt;/foreign-keys&gt;&lt;ref-type name="Journal Article"&gt;17&lt;/ref-type&gt;&lt;contributors&gt;&lt;authors&gt;&lt;author&gt;Bass, B.M.&lt;/author&gt;&lt;/authors&gt;&lt;/contributors&gt;&lt;titles&gt;&lt;title&gt;Does the transactional–transformational leadership paradigm transcend organizational and national boundaries?&lt;/title&gt;&lt;secondary-title&gt;American Psychologist&lt;/secondary-title&gt;&lt;/titles&gt;&lt;periodical&gt;&lt;full-title&gt;American Psychologist&lt;/full-title&gt;&lt;/periodical&gt;&lt;pages&gt;130&lt;/pages&gt;&lt;volume&gt;52&lt;/volume&gt;&lt;number&gt;2&lt;/number&gt;&lt;dates&gt;&lt;year&gt;1997&lt;/year&gt;&lt;/dates&gt;&lt;isbn&gt;1935-990X&lt;/isbn&gt;&lt;urls&gt;&lt;/urls&gt;&lt;/record&gt;&lt;/Cite&gt;&lt;/EndNote&gt;</w:instrText>
      </w:r>
      <w:r w:rsidRPr="00BF3355">
        <w:rPr>
          <w:rFonts w:ascii="Helvetica" w:hAnsi="Helvetica" w:cs="Arial"/>
          <w:color w:val="000099"/>
        </w:rPr>
        <w:fldChar w:fldCharType="separate"/>
      </w:r>
      <w:r w:rsidRPr="00BF3355">
        <w:rPr>
          <w:rFonts w:ascii="Helvetica" w:hAnsi="Helvetica" w:cs="Arial"/>
          <w:noProof/>
          <w:color w:val="000099"/>
        </w:rPr>
        <w:t>(</w:t>
      </w:r>
      <w:hyperlink w:anchor="_ENREF_2" w:tooltip="Bass, 1997 #1548" w:history="1">
        <w:r w:rsidR="00BF3355" w:rsidRPr="00BF3355">
          <w:rPr>
            <w:rFonts w:ascii="Helvetica" w:hAnsi="Helvetica" w:cs="Arial"/>
            <w:noProof/>
            <w:color w:val="000099"/>
          </w:rPr>
          <w:t>Bass, 1997</w:t>
        </w:r>
      </w:hyperlink>
      <w:r w:rsidRPr="00BF3355">
        <w:rPr>
          <w:rFonts w:ascii="Helvetica" w:hAnsi="Helvetica" w:cs="Arial"/>
          <w:noProof/>
          <w:color w:val="000099"/>
        </w:rPr>
        <w:t>)</w:t>
      </w:r>
      <w:r w:rsidRPr="00BF3355">
        <w:rPr>
          <w:rFonts w:ascii="Helvetica" w:hAnsi="Helvetica" w:cs="Arial"/>
          <w:color w:val="000099"/>
        </w:rPr>
        <w:fldChar w:fldCharType="end"/>
      </w:r>
      <w:r w:rsidR="00AE015D" w:rsidRPr="00BF3355">
        <w:rPr>
          <w:rFonts w:ascii="Helvetica" w:hAnsi="Helvetica" w:cs="Arial"/>
          <w:color w:val="000099"/>
        </w:rPr>
        <w:t xml:space="preserve">. Idealized influence </w:t>
      </w:r>
      <w:r w:rsidR="003E2D1B">
        <w:rPr>
          <w:rFonts w:ascii="Helvetica" w:hAnsi="Helvetica" w:cs="Arial"/>
          <w:color w:val="000099"/>
        </w:rPr>
        <w:t>results</w:t>
      </w:r>
      <w:r w:rsidR="00AE015D" w:rsidRPr="00BF3355">
        <w:rPr>
          <w:rFonts w:ascii="Helvetica" w:hAnsi="Helvetica" w:cs="Arial"/>
          <w:color w:val="000099"/>
        </w:rPr>
        <w:t xml:space="preserve"> from a leader’s idealized behaviors and attributes that create emotional appeal for the leader. Inspirational motivation </w:t>
      </w:r>
      <w:r w:rsidR="003E2D1B">
        <w:rPr>
          <w:rFonts w:ascii="Helvetica" w:hAnsi="Helvetica" w:cs="Arial"/>
          <w:color w:val="000099"/>
        </w:rPr>
        <w:t>stems from a</w:t>
      </w:r>
      <w:r w:rsidR="00AE015D" w:rsidRPr="00BF3355">
        <w:rPr>
          <w:rFonts w:ascii="Helvetica" w:hAnsi="Helvetica" w:cs="Arial"/>
          <w:color w:val="000099"/>
        </w:rPr>
        <w:t xml:space="preserve"> leader’s ability to communicate high expectations and instill a strong sense of purpose in </w:t>
      </w:r>
      <w:r w:rsidR="003E2D1B">
        <w:rPr>
          <w:rFonts w:ascii="Helvetica" w:hAnsi="Helvetica" w:cs="Arial"/>
          <w:color w:val="000099"/>
        </w:rPr>
        <w:t xml:space="preserve">an </w:t>
      </w:r>
      <w:r w:rsidR="00AE015D" w:rsidRPr="00BF3355">
        <w:rPr>
          <w:rFonts w:ascii="Helvetica" w:hAnsi="Helvetica" w:cs="Arial"/>
          <w:color w:val="000099"/>
        </w:rPr>
        <w:t xml:space="preserve">emotionally appealing </w:t>
      </w:r>
      <w:r w:rsidR="003E2D1B">
        <w:rPr>
          <w:rFonts w:ascii="Helvetica" w:hAnsi="Helvetica" w:cs="Arial"/>
          <w:color w:val="000099"/>
        </w:rPr>
        <w:t>way</w:t>
      </w:r>
      <w:r w:rsidR="00AE015D" w:rsidRPr="00BF3355">
        <w:rPr>
          <w:rFonts w:ascii="Helvetica" w:hAnsi="Helvetica" w:cs="Arial"/>
          <w:color w:val="000099"/>
        </w:rPr>
        <w:t>. Often leaders achieve this by using symbol</w:t>
      </w:r>
      <w:r w:rsidR="00EA2F47">
        <w:rPr>
          <w:rFonts w:ascii="Helvetica" w:hAnsi="Helvetica" w:cs="Arial"/>
          <w:color w:val="000099"/>
        </w:rPr>
        <w:t>s</w:t>
      </w:r>
      <w:r w:rsidR="00AE015D" w:rsidRPr="00BF3355">
        <w:rPr>
          <w:rFonts w:ascii="Helvetica" w:hAnsi="Helvetica" w:cs="Arial"/>
          <w:color w:val="000099"/>
        </w:rPr>
        <w:t xml:space="preserve"> and imagery in their communication. Intellectual stimulation refers to a leader’s ability to persuade followers to see problems differently through logical arguments. Finally, individualized consideration refers to a leader’s person</w:t>
      </w:r>
      <w:r w:rsidR="00692117" w:rsidRPr="00BF3355">
        <w:rPr>
          <w:rFonts w:ascii="Helvetica" w:hAnsi="Helvetica" w:cs="Arial"/>
          <w:color w:val="000099"/>
        </w:rPr>
        <w:t>al attention</w:t>
      </w:r>
      <w:r w:rsidR="003E2D1B">
        <w:rPr>
          <w:rFonts w:ascii="Helvetica" w:hAnsi="Helvetica" w:cs="Arial"/>
          <w:color w:val="000099"/>
        </w:rPr>
        <w:t xml:space="preserve"> to</w:t>
      </w:r>
      <w:r w:rsidR="00692117" w:rsidRPr="00BF3355">
        <w:rPr>
          <w:rFonts w:ascii="Helvetica" w:hAnsi="Helvetica" w:cs="Arial"/>
          <w:color w:val="000099"/>
        </w:rPr>
        <w:t xml:space="preserve"> and support </w:t>
      </w:r>
      <w:r w:rsidR="003E2D1B">
        <w:rPr>
          <w:rFonts w:ascii="Helvetica" w:hAnsi="Helvetica" w:cs="Arial"/>
          <w:color w:val="000099"/>
        </w:rPr>
        <w:t>for</w:t>
      </w:r>
      <w:r w:rsidR="00692117" w:rsidRPr="00BF3355">
        <w:rPr>
          <w:rFonts w:ascii="Helvetica" w:hAnsi="Helvetica" w:cs="Arial"/>
          <w:color w:val="000099"/>
        </w:rPr>
        <w:t xml:space="preserve"> each follower’s unique needs.</w:t>
      </w:r>
      <w:r w:rsidR="00AE015D" w:rsidRPr="00BF3355">
        <w:rPr>
          <w:rFonts w:ascii="Helvetica" w:hAnsi="Helvetica" w:cs="Arial"/>
          <w:color w:val="000099"/>
        </w:rPr>
        <w:t xml:space="preserve">  </w:t>
      </w:r>
    </w:p>
    <w:p w14:paraId="5881E3E0" w14:textId="77777777" w:rsidR="00692117" w:rsidRPr="00BF3355" w:rsidRDefault="00692117" w:rsidP="00822EDA">
      <w:pPr>
        <w:spacing w:after="0"/>
        <w:rPr>
          <w:rFonts w:ascii="Helvetica" w:hAnsi="Helvetica" w:cs="Arial"/>
          <w:color w:val="000099"/>
        </w:rPr>
      </w:pPr>
    </w:p>
    <w:p w14:paraId="5DFC6521" w14:textId="3440AF94" w:rsidR="002462FA" w:rsidRPr="00BF3355" w:rsidRDefault="00692117" w:rsidP="00822EDA">
      <w:pPr>
        <w:spacing w:after="0"/>
        <w:rPr>
          <w:rFonts w:ascii="Helvetica" w:hAnsi="Helvetica" w:cs="Arial"/>
          <w:color w:val="000099"/>
        </w:rPr>
      </w:pPr>
      <w:r w:rsidRPr="00BF3355">
        <w:rPr>
          <w:rFonts w:ascii="Helvetica" w:hAnsi="Helvetica" w:cs="Arial"/>
          <w:color w:val="000099"/>
        </w:rPr>
        <w:t>Transformational leadership is often contrasted with transactional leadership. Transactional leadership focuses on exchange of resources, where leaders provide followers something they want in exchange for what the leader wants</w:t>
      </w:r>
      <w:r w:rsidR="00AE015D" w:rsidRPr="00BF3355">
        <w:rPr>
          <w:rFonts w:ascii="Helvetica" w:hAnsi="Helvetica" w:cs="Arial"/>
          <w:color w:val="000099"/>
        </w:rPr>
        <w:t xml:space="preserve">  </w:t>
      </w:r>
      <w:r w:rsidRPr="00BF3355">
        <w:rPr>
          <w:rFonts w:ascii="Helvetica" w:hAnsi="Helvetica" w:cs="Arial"/>
          <w:color w:val="000099"/>
        </w:rPr>
        <w:fldChar w:fldCharType="begin"/>
      </w:r>
      <w:r w:rsidRPr="00BF3355">
        <w:rPr>
          <w:rFonts w:ascii="Helvetica" w:hAnsi="Helvetica" w:cs="Arial"/>
          <w:color w:val="000099"/>
        </w:rPr>
        <w:instrText xml:space="preserve"> ADDIN EN.CITE &lt;EndNote&gt;&lt;Cite&gt;&lt;Author&gt;Judge&lt;/Author&gt;&lt;Year&gt;2004&lt;/Year&gt;&lt;RecNum&gt;1547&lt;/RecNum&gt;&lt;DisplayText&gt;(Judge &amp;amp; Piccolo, 2004)&lt;/DisplayText&gt;&lt;record&gt;&lt;rec-number&gt;1547&lt;/rec-number&gt;&lt;foreign-keys&gt;&lt;key app="EN" db-id="rprvttw22zp0z7es90svzpdn9aswawe5fvde"&gt;1547&lt;/key&gt;&lt;/foreign-keys&gt;&lt;ref-type name="Journal Article"&gt;17&lt;/ref-type&gt;&lt;contributors&gt;&lt;authors&gt;&lt;author&gt;Judge, T.A.&lt;/author&gt;&lt;author&gt;Piccolo, R.F.&lt;/author&gt;&lt;/authors&gt;&lt;/contributors&gt;&lt;titles&gt;&lt;title&gt;Transformational and transactional leadership: a meta-analytic test of their relative validity&lt;/title&gt;&lt;secondary-title&gt;Journal of Applied Psychology&lt;/secondary-title&gt;&lt;/titles&gt;&lt;periodical&gt;&lt;full-title&gt;Journal of Applied Psychology&lt;/full-title&gt;&lt;/periodical&gt;&lt;pages&gt;755-768&lt;/pages&gt;&lt;volume&gt;89&lt;/volume&gt;&lt;number&gt;5&lt;/number&gt;&lt;dates&gt;&lt;year&gt;2004&lt;/year&gt;&lt;/dates&gt;&lt;isbn&gt;1939-1854&lt;/isbn&gt;&lt;urls&gt;&lt;/urls&gt;&lt;electronic-resource-num&gt;10.1037/0021-9010.89.5.755&lt;/electronic-resource-num&gt;&lt;/record&gt;&lt;/Cite&gt;&lt;/EndNote&gt;</w:instrText>
      </w:r>
      <w:r w:rsidRPr="00BF3355">
        <w:rPr>
          <w:rFonts w:ascii="Helvetica" w:hAnsi="Helvetica" w:cs="Arial"/>
          <w:color w:val="000099"/>
        </w:rPr>
        <w:fldChar w:fldCharType="separate"/>
      </w:r>
      <w:r w:rsidRPr="00BF3355">
        <w:rPr>
          <w:rFonts w:ascii="Helvetica" w:hAnsi="Helvetica" w:cs="Arial"/>
          <w:noProof/>
          <w:color w:val="000099"/>
        </w:rPr>
        <w:t>(</w:t>
      </w:r>
      <w:hyperlink w:anchor="_ENREF_4" w:tooltip="Judge, 2004 #1547" w:history="1">
        <w:r w:rsidR="00BF3355" w:rsidRPr="00BF3355">
          <w:rPr>
            <w:rFonts w:ascii="Helvetica" w:hAnsi="Helvetica" w:cs="Arial"/>
            <w:noProof/>
            <w:color w:val="000099"/>
          </w:rPr>
          <w:t>Judge &amp; Piccolo, 2004</w:t>
        </w:r>
      </w:hyperlink>
      <w:r w:rsidRPr="00BF3355">
        <w:rPr>
          <w:rFonts w:ascii="Helvetica" w:hAnsi="Helvetica" w:cs="Arial"/>
          <w:noProof/>
          <w:color w:val="000099"/>
        </w:rPr>
        <w:t>)</w:t>
      </w:r>
      <w:r w:rsidRPr="00BF3355">
        <w:rPr>
          <w:rFonts w:ascii="Helvetica" w:hAnsi="Helvetica" w:cs="Arial"/>
          <w:color w:val="000099"/>
        </w:rPr>
        <w:fldChar w:fldCharType="end"/>
      </w:r>
      <w:r w:rsidRPr="00BF3355">
        <w:rPr>
          <w:rFonts w:ascii="Helvetica" w:hAnsi="Helvetica" w:cs="Arial"/>
          <w:color w:val="000099"/>
        </w:rPr>
        <w:t xml:space="preserve">. Research has shown that across the globe, people describe an ideal leader in terms of a transformational leader </w:t>
      </w:r>
      <w:r w:rsidRPr="00BF3355">
        <w:rPr>
          <w:rFonts w:ascii="Helvetica" w:hAnsi="Helvetica" w:cs="Arial"/>
          <w:color w:val="000099"/>
        </w:rPr>
        <w:fldChar w:fldCharType="begin"/>
      </w:r>
      <w:r w:rsidRPr="00BF3355">
        <w:rPr>
          <w:rFonts w:ascii="Helvetica" w:hAnsi="Helvetica" w:cs="Arial"/>
          <w:color w:val="000099"/>
        </w:rPr>
        <w:instrText xml:space="preserve"> ADDIN EN.CITE &lt;EndNote&gt;&lt;Cite&gt;&lt;Author&gt;Bass&lt;/Author&gt;&lt;Year&gt;1997&lt;/Year&gt;&lt;RecNum&gt;1548&lt;/RecNum&gt;&lt;DisplayText&gt;(Bass, 1997)&lt;/DisplayText&gt;&lt;record&gt;&lt;rec-number&gt;1548&lt;/rec-number&gt;&lt;foreign-keys&gt;&lt;key app="EN" db-id="rprvttw22zp0z7es90svzpdn9aswawe5fvde"&gt;1548&lt;/key&gt;&lt;/foreign-keys&gt;&lt;ref-type name="Journal Article"&gt;17&lt;/ref-type&gt;&lt;contributors&gt;&lt;authors&gt;&lt;author&gt;Bass, B.M.&lt;/author&gt;&lt;/authors&gt;&lt;/contributors&gt;&lt;titles&gt;&lt;title&gt;Does the transactional–transformational leadership paradigm transcend organizational and national boundaries?&lt;/title&gt;&lt;secondary-title&gt;American Psychologist&lt;/secondary-title&gt;&lt;/titles&gt;&lt;periodical&gt;&lt;full-title&gt;American Psychologist&lt;/full-title&gt;&lt;/periodical&gt;&lt;pages&gt;130&lt;/pages&gt;&lt;volume&gt;52&lt;/volume&gt;&lt;number&gt;2&lt;/number&gt;&lt;dates&gt;&lt;year&gt;1997&lt;/year&gt;&lt;/dates&gt;&lt;isbn&gt;1935-990X&lt;/isbn&gt;&lt;urls&gt;&lt;/urls&gt;&lt;/record&gt;&lt;/Cite&gt;&lt;/EndNote&gt;</w:instrText>
      </w:r>
      <w:r w:rsidRPr="00BF3355">
        <w:rPr>
          <w:rFonts w:ascii="Helvetica" w:hAnsi="Helvetica" w:cs="Arial"/>
          <w:color w:val="000099"/>
        </w:rPr>
        <w:fldChar w:fldCharType="separate"/>
      </w:r>
      <w:r w:rsidRPr="00BF3355">
        <w:rPr>
          <w:rFonts w:ascii="Helvetica" w:hAnsi="Helvetica" w:cs="Arial"/>
          <w:noProof/>
          <w:color w:val="000099"/>
        </w:rPr>
        <w:t>(</w:t>
      </w:r>
      <w:hyperlink w:anchor="_ENREF_2" w:tooltip="Bass, 1997 #1548" w:history="1">
        <w:r w:rsidR="00BF3355" w:rsidRPr="00BF3355">
          <w:rPr>
            <w:rFonts w:ascii="Helvetica" w:hAnsi="Helvetica" w:cs="Arial"/>
            <w:noProof/>
            <w:color w:val="000099"/>
          </w:rPr>
          <w:t>Bass, 1997</w:t>
        </w:r>
      </w:hyperlink>
      <w:r w:rsidRPr="00BF3355">
        <w:rPr>
          <w:rFonts w:ascii="Helvetica" w:hAnsi="Helvetica" w:cs="Arial"/>
          <w:noProof/>
          <w:color w:val="000099"/>
        </w:rPr>
        <w:t>)</w:t>
      </w:r>
      <w:r w:rsidRPr="00BF3355">
        <w:rPr>
          <w:rFonts w:ascii="Helvetica" w:hAnsi="Helvetica" w:cs="Arial"/>
          <w:color w:val="000099"/>
        </w:rPr>
        <w:fldChar w:fldCharType="end"/>
      </w:r>
      <w:r w:rsidRPr="00BF3355">
        <w:rPr>
          <w:rFonts w:ascii="Helvetica" w:hAnsi="Helvetica" w:cs="Arial"/>
          <w:color w:val="000099"/>
        </w:rPr>
        <w:t xml:space="preserve">. In addition, transformational leadership </w:t>
      </w:r>
      <w:r w:rsidR="00107736" w:rsidRPr="00BF3355">
        <w:rPr>
          <w:rFonts w:ascii="Helvetica" w:hAnsi="Helvetica" w:cs="Arial"/>
          <w:color w:val="000099"/>
        </w:rPr>
        <w:t xml:space="preserve">results in higher follower satisfaction and is more effective </w:t>
      </w:r>
      <w:r w:rsidR="00107736" w:rsidRPr="00BF3355">
        <w:rPr>
          <w:rFonts w:ascii="Helvetica" w:hAnsi="Helvetica" w:cs="Arial"/>
          <w:color w:val="000099"/>
        </w:rPr>
        <w:fldChar w:fldCharType="begin"/>
      </w:r>
      <w:r w:rsidR="00107736" w:rsidRPr="00BF3355">
        <w:rPr>
          <w:rFonts w:ascii="Helvetica" w:hAnsi="Helvetica" w:cs="Arial"/>
          <w:color w:val="000099"/>
        </w:rPr>
        <w:instrText xml:space="preserve"> ADDIN EN.CITE &lt;EndNote&gt;&lt;Cite&gt;&lt;Author&gt;Judge&lt;/Author&gt;&lt;Year&gt;2004&lt;/Year&gt;&lt;RecNum&gt;1547&lt;/RecNum&gt;&lt;DisplayText&gt;(Judge &amp;amp; Piccolo, 2004)&lt;/DisplayText&gt;&lt;record&gt;&lt;rec-number&gt;1547&lt;/rec-number&gt;&lt;foreign-keys&gt;&lt;key app="EN" db-id="rprvttw22zp0z7es90svzpdn9aswawe5fvde"&gt;1547&lt;/key&gt;&lt;/foreign-keys&gt;&lt;ref-type name="Journal Article"&gt;17&lt;/ref-type&gt;&lt;contributors&gt;&lt;authors&gt;&lt;author&gt;Judge, T.A.&lt;/author&gt;&lt;author&gt;Piccolo, R.F.&lt;/author&gt;&lt;/authors&gt;&lt;/contributors&gt;&lt;titles&gt;&lt;title&gt;Transformational and transactional leadership: a meta-analytic test of their relative validity&lt;/title&gt;&lt;secondary-title&gt;Journal of Applied Psychology&lt;/secondary-title&gt;&lt;/titles&gt;&lt;periodical&gt;&lt;full-title&gt;Journal of Applied Psychology&lt;/full-title&gt;&lt;/periodical&gt;&lt;pages&gt;755-768&lt;/pages&gt;&lt;volume&gt;89&lt;/volume&gt;&lt;number&gt;5&lt;/number&gt;&lt;dates&gt;&lt;year&gt;2004&lt;/year&gt;&lt;/dates&gt;&lt;isbn&gt;1939-1854&lt;/isbn&gt;&lt;urls&gt;&lt;/urls&gt;&lt;electronic-resource-num&gt;10.1037/0021-9010.89.5.755&lt;/electronic-resource-num&gt;&lt;/record&gt;&lt;/Cite&gt;&lt;/EndNote&gt;</w:instrText>
      </w:r>
      <w:r w:rsidR="00107736" w:rsidRPr="00BF3355">
        <w:rPr>
          <w:rFonts w:ascii="Helvetica" w:hAnsi="Helvetica" w:cs="Arial"/>
          <w:color w:val="000099"/>
        </w:rPr>
        <w:fldChar w:fldCharType="separate"/>
      </w:r>
      <w:r w:rsidR="00107736" w:rsidRPr="00BF3355">
        <w:rPr>
          <w:rFonts w:ascii="Helvetica" w:hAnsi="Helvetica" w:cs="Arial"/>
          <w:noProof/>
          <w:color w:val="000099"/>
        </w:rPr>
        <w:t>(</w:t>
      </w:r>
      <w:hyperlink w:anchor="_ENREF_4" w:tooltip="Judge, 2004 #1547" w:history="1">
        <w:r w:rsidR="00BF3355" w:rsidRPr="00BF3355">
          <w:rPr>
            <w:rFonts w:ascii="Helvetica" w:hAnsi="Helvetica" w:cs="Arial"/>
            <w:noProof/>
            <w:color w:val="000099"/>
          </w:rPr>
          <w:t>Judge &amp; Piccolo, 2004</w:t>
        </w:r>
      </w:hyperlink>
      <w:r w:rsidR="00107736" w:rsidRPr="00BF3355">
        <w:rPr>
          <w:rFonts w:ascii="Helvetica" w:hAnsi="Helvetica" w:cs="Arial"/>
          <w:noProof/>
          <w:color w:val="000099"/>
        </w:rPr>
        <w:t>)</w:t>
      </w:r>
      <w:r w:rsidR="00107736" w:rsidRPr="00BF3355">
        <w:rPr>
          <w:rFonts w:ascii="Helvetica" w:hAnsi="Helvetica" w:cs="Arial"/>
          <w:color w:val="000099"/>
        </w:rPr>
        <w:fldChar w:fldCharType="end"/>
      </w:r>
      <w:r w:rsidR="00107736" w:rsidRPr="00BF3355">
        <w:rPr>
          <w:rFonts w:ascii="Helvetica" w:hAnsi="Helvetica" w:cs="Arial"/>
          <w:color w:val="000099"/>
        </w:rPr>
        <w:t xml:space="preserve">. However, transactional leadership style is more common in organizations </w:t>
      </w:r>
      <w:r w:rsidR="00107736" w:rsidRPr="00BF3355">
        <w:rPr>
          <w:rFonts w:ascii="Helvetica" w:hAnsi="Helvetica" w:cs="Arial"/>
          <w:color w:val="000099"/>
        </w:rPr>
        <w:fldChar w:fldCharType="begin"/>
      </w:r>
      <w:r w:rsidR="00107736" w:rsidRPr="00BF3355">
        <w:rPr>
          <w:rFonts w:ascii="Helvetica" w:hAnsi="Helvetica" w:cs="Arial"/>
          <w:color w:val="000099"/>
        </w:rPr>
        <w:instrText xml:space="preserve"> ADDIN EN.CITE &lt;EndNote&gt;&lt;Cite&gt;&lt;Author&gt;Liu&lt;/Author&gt;&lt;Year&gt;2011&lt;/Year&gt;&lt;RecNum&gt;2108&lt;/RecNum&gt;&lt;DisplayText&gt;(Liu, Liu, &amp;amp; Zeng, 2011)&lt;/DisplayText&gt;&lt;record&gt;&lt;rec-number&gt;2108&lt;/rec-number&gt;&lt;foreign-keys&gt;&lt;key app="EN" db-id="rprvttw22zp0z7es90svzpdn9aswawe5fvde"&gt;2108&lt;/key&gt;&lt;/foreign-keys&gt;&lt;ref-type name="Journal Article"&gt;17&lt;/ref-type&gt;&lt;contributors&gt;&lt;authors&gt;&lt;author&gt;Liu, Jun&lt;/author&gt;&lt;author&gt;Liu, Xiaoyu&lt;/author&gt;&lt;author&gt;Zeng, Xianju&lt;/author&gt;&lt;/authors&gt;&lt;/contributors&gt;&lt;titles&gt;&lt;title&gt;Does transactional leadership count for team innovativeness? The moderating role of emotional labor and the mediating role of team efficacy&lt;/title&gt;&lt;secondary-title&gt;Journal of Organizational Change Management&lt;/secondary-title&gt;&lt;/titles&gt;&lt;periodical&gt;&lt;full-title&gt;Journal of Organizational Change Management&lt;/full-title&gt;&lt;/periodical&gt;&lt;pages&gt;282-298&lt;/pages&gt;&lt;volume&gt;24&lt;/volume&gt;&lt;number&gt;3&lt;/number&gt;&lt;dates&gt;&lt;year&gt;2011&lt;/year&gt;&lt;/dates&gt;&lt;isbn&gt;0953-4814&lt;/isbn&gt;&lt;urls&gt;&lt;/urls&gt;&lt;/record&gt;&lt;/Cite&gt;&lt;/EndNote&gt;</w:instrText>
      </w:r>
      <w:r w:rsidR="00107736" w:rsidRPr="00BF3355">
        <w:rPr>
          <w:rFonts w:ascii="Helvetica" w:hAnsi="Helvetica" w:cs="Arial"/>
          <w:color w:val="000099"/>
        </w:rPr>
        <w:fldChar w:fldCharType="separate"/>
      </w:r>
      <w:r w:rsidR="00107736" w:rsidRPr="00BF3355">
        <w:rPr>
          <w:rFonts w:ascii="Helvetica" w:hAnsi="Helvetica" w:cs="Arial"/>
          <w:noProof/>
          <w:color w:val="000099"/>
        </w:rPr>
        <w:t>(</w:t>
      </w:r>
      <w:hyperlink w:anchor="_ENREF_5" w:tooltip="Liu, 2011 #2108" w:history="1">
        <w:r w:rsidR="00BF3355" w:rsidRPr="00BF3355">
          <w:rPr>
            <w:rFonts w:ascii="Helvetica" w:hAnsi="Helvetica" w:cs="Arial"/>
            <w:noProof/>
            <w:color w:val="000099"/>
          </w:rPr>
          <w:t>Liu, Liu, &amp; Zeng, 2011</w:t>
        </w:r>
      </w:hyperlink>
      <w:r w:rsidR="00107736" w:rsidRPr="00BF3355">
        <w:rPr>
          <w:rFonts w:ascii="Helvetica" w:hAnsi="Helvetica" w:cs="Arial"/>
          <w:noProof/>
          <w:color w:val="000099"/>
        </w:rPr>
        <w:t>)</w:t>
      </w:r>
      <w:r w:rsidR="00107736" w:rsidRPr="00BF3355">
        <w:rPr>
          <w:rFonts w:ascii="Helvetica" w:hAnsi="Helvetica" w:cs="Arial"/>
          <w:color w:val="000099"/>
        </w:rPr>
        <w:fldChar w:fldCharType="end"/>
      </w:r>
      <w:r w:rsidR="00107736" w:rsidRPr="00BF3355">
        <w:rPr>
          <w:rFonts w:ascii="Helvetica" w:hAnsi="Helvetica" w:cs="Arial"/>
          <w:color w:val="000099"/>
        </w:rPr>
        <w:t>. This creates a gap between what people idealize and what they actually encounter in organiza</w:t>
      </w:r>
      <w:r w:rsidR="00586B25" w:rsidRPr="00BF3355">
        <w:rPr>
          <w:rFonts w:ascii="Helvetica" w:hAnsi="Helvetica" w:cs="Arial"/>
          <w:color w:val="000099"/>
        </w:rPr>
        <w:t xml:space="preserve">tions. One way to bridge this gap is </w:t>
      </w:r>
      <w:r w:rsidR="003E2D1B">
        <w:rPr>
          <w:rFonts w:ascii="Helvetica" w:hAnsi="Helvetica" w:cs="Arial"/>
          <w:color w:val="000099"/>
        </w:rPr>
        <w:t>by</w:t>
      </w:r>
      <w:r w:rsidR="00586B25" w:rsidRPr="00BF3355">
        <w:rPr>
          <w:rFonts w:ascii="Helvetica" w:hAnsi="Helvetica" w:cs="Arial"/>
          <w:color w:val="000099"/>
        </w:rPr>
        <w:t xml:space="preserve"> train</w:t>
      </w:r>
      <w:r w:rsidR="003E2D1B">
        <w:rPr>
          <w:rFonts w:ascii="Helvetica" w:hAnsi="Helvetica" w:cs="Arial"/>
          <w:color w:val="000099"/>
        </w:rPr>
        <w:t>ing</w:t>
      </w:r>
      <w:r w:rsidR="00586B25" w:rsidRPr="00BF3355">
        <w:rPr>
          <w:rFonts w:ascii="Helvetica" w:hAnsi="Helvetica" w:cs="Arial"/>
          <w:color w:val="000099"/>
        </w:rPr>
        <w:t xml:space="preserve"> future managers to be transformational leaders.</w:t>
      </w: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w:t>
      </w:r>
      <w:r w:rsidRPr="00EB7E25">
        <w:rPr>
          <w:rFonts w:ascii="Helvetica" w:hAnsi="Helvetica" w:cs="Arial"/>
          <w:i/>
        </w:rPr>
        <w:lastRenderedPageBreak/>
        <w:t xml:space="preserve">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77777777" w:rsidR="00253F36" w:rsidRDefault="00253F36" w:rsidP="00253F36">
      <w:pPr>
        <w:spacing w:after="0"/>
        <w:rPr>
          <w:rFonts w:ascii="Helvetica" w:hAnsi="Helvetica" w:cs="Arial"/>
        </w:rPr>
      </w:pPr>
    </w:p>
    <w:p w14:paraId="15A4BFAF" w14:textId="77777777" w:rsidR="0047001B" w:rsidRDefault="0047001B" w:rsidP="00253F36">
      <w:pPr>
        <w:spacing w:after="0"/>
        <w:rPr>
          <w:rFonts w:ascii="Helvetica" w:hAnsi="Helvetica" w:cs="Arial"/>
        </w:rPr>
      </w:pPr>
    </w:p>
    <w:tbl>
      <w:tblPr>
        <w:tblStyle w:val="TableGrid"/>
        <w:tblW w:w="9378" w:type="dxa"/>
        <w:tblLook w:val="04A0" w:firstRow="1" w:lastRow="0" w:firstColumn="1" w:lastColumn="0" w:noHBand="0" w:noVBand="1"/>
      </w:tblPr>
      <w:tblGrid>
        <w:gridCol w:w="8028"/>
        <w:gridCol w:w="1350"/>
      </w:tblGrid>
      <w:tr w:rsidR="00A85EEF" w14:paraId="1DCD002D" w14:textId="77777777" w:rsidTr="00A85EEF">
        <w:trPr>
          <w:trHeight w:val="582"/>
        </w:trPr>
        <w:tc>
          <w:tcPr>
            <w:tcW w:w="8028" w:type="dxa"/>
          </w:tcPr>
          <w:p w14:paraId="68B623C7" w14:textId="50588534" w:rsidR="00A85EEF" w:rsidRPr="00BF3355" w:rsidRDefault="00A85EEF" w:rsidP="00A85EEF">
            <w:pPr>
              <w:spacing w:after="0"/>
              <w:rPr>
                <w:rFonts w:ascii="Helvetica" w:hAnsi="Helvetica" w:cs="Arial"/>
                <w:color w:val="000099"/>
              </w:rPr>
            </w:pPr>
            <w:r w:rsidRPr="00BF3355">
              <w:rPr>
                <w:rFonts w:ascii="Helvetica" w:hAnsi="Helvetica" w:cs="Arial"/>
                <w:color w:val="000099"/>
              </w:rPr>
              <w:t xml:space="preserve">Welcome and introduction </w:t>
            </w:r>
            <w:r w:rsidRPr="00BF3355">
              <w:rPr>
                <w:rFonts w:ascii="Helvetica" w:hAnsi="Helvetica" w:cs="Arial"/>
                <w:color w:val="000099"/>
              </w:rPr>
              <w:tab/>
            </w:r>
          </w:p>
        </w:tc>
        <w:tc>
          <w:tcPr>
            <w:tcW w:w="1350" w:type="dxa"/>
          </w:tcPr>
          <w:p w14:paraId="2E87762A" w14:textId="2244A3F2" w:rsidR="00A85EEF" w:rsidRPr="00BF3355" w:rsidRDefault="00A85EEF" w:rsidP="00A85EEF">
            <w:pPr>
              <w:spacing w:after="0"/>
              <w:rPr>
                <w:rFonts w:ascii="Helvetica" w:hAnsi="Helvetica" w:cs="Arial"/>
                <w:color w:val="000099"/>
              </w:rPr>
            </w:pPr>
            <w:r w:rsidRPr="00BF3355">
              <w:rPr>
                <w:rFonts w:ascii="Helvetica" w:hAnsi="Helvetica" w:cs="Arial"/>
                <w:color w:val="000099"/>
              </w:rPr>
              <w:t>5 min.</w:t>
            </w:r>
          </w:p>
        </w:tc>
      </w:tr>
      <w:tr w:rsidR="00A85EEF" w14:paraId="4E949B2E" w14:textId="77777777" w:rsidTr="00A85EEF">
        <w:trPr>
          <w:trHeight w:val="582"/>
        </w:trPr>
        <w:tc>
          <w:tcPr>
            <w:tcW w:w="8028" w:type="dxa"/>
          </w:tcPr>
          <w:p w14:paraId="5C8C8CCC" w14:textId="4925E4D0" w:rsidR="00A85EEF" w:rsidRPr="00BF3355" w:rsidRDefault="00A85EEF" w:rsidP="00A85EEF">
            <w:pPr>
              <w:spacing w:after="0"/>
              <w:rPr>
                <w:rFonts w:ascii="Helvetica" w:hAnsi="Helvetica" w:cs="Arial"/>
                <w:color w:val="000099"/>
              </w:rPr>
            </w:pPr>
            <w:r w:rsidRPr="00BF3355">
              <w:rPr>
                <w:rFonts w:ascii="Helvetica" w:hAnsi="Helvetica" w:cs="Arial"/>
                <w:color w:val="000099"/>
              </w:rPr>
              <w:t xml:space="preserve">Hand out and discuss the format of the skill-building exercise  (Exhibits 1)                                                  </w:t>
            </w:r>
          </w:p>
        </w:tc>
        <w:tc>
          <w:tcPr>
            <w:tcW w:w="1350" w:type="dxa"/>
          </w:tcPr>
          <w:p w14:paraId="17024EC5" w14:textId="48DFDBEF" w:rsidR="00A85EEF" w:rsidRPr="00BF3355" w:rsidRDefault="00A85EEF" w:rsidP="00A85EEF">
            <w:pPr>
              <w:spacing w:after="0"/>
              <w:rPr>
                <w:rFonts w:ascii="Helvetica" w:hAnsi="Helvetica" w:cs="Arial"/>
                <w:color w:val="000099"/>
              </w:rPr>
            </w:pPr>
            <w:r w:rsidRPr="00BF3355">
              <w:rPr>
                <w:rFonts w:ascii="Helvetica" w:hAnsi="Helvetica" w:cs="Arial"/>
                <w:color w:val="000099"/>
              </w:rPr>
              <w:t>10 min</w:t>
            </w:r>
          </w:p>
        </w:tc>
      </w:tr>
      <w:tr w:rsidR="00A85EEF" w14:paraId="6F305FA9" w14:textId="77777777" w:rsidTr="00A85EEF">
        <w:trPr>
          <w:trHeight w:val="582"/>
        </w:trPr>
        <w:tc>
          <w:tcPr>
            <w:tcW w:w="8028" w:type="dxa"/>
          </w:tcPr>
          <w:p w14:paraId="361215B8" w14:textId="3DFE24A7" w:rsidR="00A85EEF" w:rsidRPr="00BF3355" w:rsidRDefault="00A85EEF" w:rsidP="00A85EEF">
            <w:pPr>
              <w:spacing w:after="0"/>
              <w:rPr>
                <w:rFonts w:ascii="Helvetica" w:hAnsi="Helvetica" w:cs="Arial"/>
                <w:color w:val="000099"/>
              </w:rPr>
            </w:pPr>
            <w:r w:rsidRPr="00BF3355">
              <w:rPr>
                <w:rFonts w:ascii="Helvetica" w:hAnsi="Helvetica" w:cs="Arial"/>
                <w:color w:val="000099"/>
              </w:rPr>
              <w:t>Participants are divided in two groups to practice and discuss the role-play.</w:t>
            </w:r>
          </w:p>
        </w:tc>
        <w:tc>
          <w:tcPr>
            <w:tcW w:w="1350" w:type="dxa"/>
          </w:tcPr>
          <w:p w14:paraId="6ED7FDCC" w14:textId="07D6854C" w:rsidR="00A85EEF" w:rsidRPr="00BF3355" w:rsidRDefault="00A85EEF" w:rsidP="00A85EEF">
            <w:pPr>
              <w:spacing w:after="0"/>
              <w:rPr>
                <w:rFonts w:ascii="Helvetica" w:hAnsi="Helvetica" w:cs="Arial"/>
                <w:color w:val="000099"/>
              </w:rPr>
            </w:pPr>
            <w:r w:rsidRPr="00BF3355">
              <w:rPr>
                <w:rFonts w:ascii="Helvetica" w:hAnsi="Helvetica" w:cs="Arial"/>
                <w:color w:val="000099"/>
              </w:rPr>
              <w:t>10 min</w:t>
            </w:r>
          </w:p>
        </w:tc>
      </w:tr>
      <w:tr w:rsidR="00A85EEF" w14:paraId="04696937" w14:textId="77777777" w:rsidTr="00A85EEF">
        <w:trPr>
          <w:trHeight w:val="582"/>
        </w:trPr>
        <w:tc>
          <w:tcPr>
            <w:tcW w:w="8028" w:type="dxa"/>
          </w:tcPr>
          <w:p w14:paraId="2DD2CD75" w14:textId="27C4C622" w:rsidR="00A85EEF" w:rsidRPr="00BF3355" w:rsidRDefault="00A85EEF" w:rsidP="00A85EEF">
            <w:pPr>
              <w:spacing w:after="0"/>
              <w:rPr>
                <w:rFonts w:ascii="Helvetica" w:hAnsi="Helvetica" w:cs="Arial"/>
                <w:color w:val="000099"/>
              </w:rPr>
            </w:pPr>
            <w:r w:rsidRPr="00BF3355">
              <w:rPr>
                <w:rFonts w:ascii="Helvetica" w:hAnsi="Helvetica" w:cs="Arial"/>
                <w:color w:val="000099"/>
              </w:rPr>
              <w:t>Participants work in pairs to conduct the role-play.</w:t>
            </w:r>
          </w:p>
        </w:tc>
        <w:tc>
          <w:tcPr>
            <w:tcW w:w="1350" w:type="dxa"/>
          </w:tcPr>
          <w:p w14:paraId="0B20CD1C" w14:textId="7207EA5B" w:rsidR="00A85EEF" w:rsidRPr="00BF3355" w:rsidRDefault="00A85EEF" w:rsidP="00A85EEF">
            <w:pPr>
              <w:spacing w:after="0"/>
              <w:rPr>
                <w:rFonts w:ascii="Helvetica" w:hAnsi="Helvetica" w:cs="Arial"/>
                <w:color w:val="000099"/>
              </w:rPr>
            </w:pPr>
            <w:r w:rsidRPr="00BF3355">
              <w:rPr>
                <w:rFonts w:ascii="Helvetica" w:hAnsi="Helvetica" w:cs="Arial"/>
                <w:color w:val="000099"/>
              </w:rPr>
              <w:t>15 min</w:t>
            </w:r>
          </w:p>
        </w:tc>
      </w:tr>
      <w:tr w:rsidR="00A85EEF" w14:paraId="5A07F16E" w14:textId="77777777" w:rsidTr="00A85EEF">
        <w:trPr>
          <w:trHeight w:val="582"/>
        </w:trPr>
        <w:tc>
          <w:tcPr>
            <w:tcW w:w="8028" w:type="dxa"/>
          </w:tcPr>
          <w:p w14:paraId="5AF625BE" w14:textId="78E05D7B" w:rsidR="00A85EEF" w:rsidRPr="00BF3355" w:rsidRDefault="00A85EEF" w:rsidP="00A85EEF">
            <w:pPr>
              <w:spacing w:after="0"/>
              <w:rPr>
                <w:rFonts w:ascii="Helvetica" w:hAnsi="Helvetica" w:cs="Arial"/>
                <w:color w:val="000099"/>
              </w:rPr>
            </w:pPr>
            <w:r w:rsidRPr="00BF3355">
              <w:rPr>
                <w:rFonts w:ascii="Helvetica" w:hAnsi="Helvetica" w:cs="Arial"/>
                <w:color w:val="000099"/>
              </w:rPr>
              <w:t>Small group discussion of how the role-play exercise might be applied in various classroom settings.</w:t>
            </w:r>
          </w:p>
        </w:tc>
        <w:tc>
          <w:tcPr>
            <w:tcW w:w="1350" w:type="dxa"/>
          </w:tcPr>
          <w:p w14:paraId="3012BDCB" w14:textId="4239FF67" w:rsidR="00A85EEF" w:rsidRPr="00BF3355" w:rsidRDefault="00A85EEF" w:rsidP="004436A0">
            <w:pPr>
              <w:spacing w:after="0"/>
              <w:rPr>
                <w:rFonts w:ascii="Helvetica" w:hAnsi="Helvetica" w:cs="Arial"/>
                <w:color w:val="000099"/>
              </w:rPr>
            </w:pPr>
            <w:r w:rsidRPr="00BF3355">
              <w:rPr>
                <w:rFonts w:ascii="Helvetica" w:hAnsi="Helvetica" w:cs="Arial"/>
                <w:color w:val="000099"/>
              </w:rPr>
              <w:t>1</w:t>
            </w:r>
            <w:r w:rsidR="004436A0" w:rsidRPr="00BF3355">
              <w:rPr>
                <w:rFonts w:ascii="Helvetica" w:hAnsi="Helvetica" w:cs="Arial"/>
                <w:color w:val="000099"/>
              </w:rPr>
              <w:t>5</w:t>
            </w:r>
            <w:r w:rsidRPr="00BF3355">
              <w:rPr>
                <w:rFonts w:ascii="Helvetica" w:hAnsi="Helvetica" w:cs="Arial"/>
                <w:color w:val="000099"/>
              </w:rPr>
              <w:t xml:space="preserve"> min</w:t>
            </w:r>
          </w:p>
        </w:tc>
      </w:tr>
      <w:tr w:rsidR="00A85EEF" w14:paraId="75AFFC4F" w14:textId="77777777" w:rsidTr="00A85EEF">
        <w:trPr>
          <w:trHeight w:val="582"/>
        </w:trPr>
        <w:tc>
          <w:tcPr>
            <w:tcW w:w="8028" w:type="dxa"/>
          </w:tcPr>
          <w:p w14:paraId="7DC5FD3F" w14:textId="0CE2E21F" w:rsidR="00A85EEF" w:rsidRPr="00BF3355" w:rsidRDefault="00A85EEF" w:rsidP="00A85EEF">
            <w:pPr>
              <w:spacing w:after="0"/>
              <w:rPr>
                <w:rFonts w:ascii="Helvetica" w:hAnsi="Helvetica" w:cs="Arial"/>
                <w:color w:val="000099"/>
              </w:rPr>
            </w:pPr>
            <w:r w:rsidRPr="00BF3355">
              <w:rPr>
                <w:rFonts w:ascii="Helvetica" w:hAnsi="Helvetica" w:cs="Arial"/>
                <w:color w:val="000099"/>
              </w:rPr>
              <w:t>Debrief participant takeaways.</w:t>
            </w:r>
          </w:p>
        </w:tc>
        <w:tc>
          <w:tcPr>
            <w:tcW w:w="1350" w:type="dxa"/>
          </w:tcPr>
          <w:p w14:paraId="2F91567E" w14:textId="09AFDE41" w:rsidR="00A85EEF" w:rsidRPr="00BF3355" w:rsidRDefault="00A85EEF" w:rsidP="004436A0">
            <w:pPr>
              <w:spacing w:after="0"/>
              <w:rPr>
                <w:rFonts w:ascii="Helvetica" w:hAnsi="Helvetica" w:cs="Arial"/>
                <w:color w:val="000099"/>
              </w:rPr>
            </w:pPr>
            <w:r w:rsidRPr="00BF3355">
              <w:rPr>
                <w:rFonts w:ascii="Helvetica" w:hAnsi="Helvetica" w:cs="Arial"/>
                <w:color w:val="000099"/>
              </w:rPr>
              <w:t>5 min</w:t>
            </w:r>
          </w:p>
        </w:tc>
      </w:tr>
      <w:tr w:rsidR="00A85EEF" w14:paraId="2FE0B83C" w14:textId="77777777" w:rsidTr="00A85EEF">
        <w:trPr>
          <w:trHeight w:val="582"/>
        </w:trPr>
        <w:tc>
          <w:tcPr>
            <w:tcW w:w="8028" w:type="dxa"/>
          </w:tcPr>
          <w:p w14:paraId="2B2E6C1B" w14:textId="61BA0980" w:rsidR="00A85EEF" w:rsidRPr="00BF3355" w:rsidRDefault="00A85EEF" w:rsidP="00A85EEF">
            <w:pPr>
              <w:spacing w:after="0"/>
              <w:rPr>
                <w:rFonts w:ascii="Helvetica" w:hAnsi="Helvetica" w:cs="Arial"/>
                <w:color w:val="000099"/>
              </w:rPr>
            </w:pPr>
            <w:r w:rsidRPr="00BF3355">
              <w:rPr>
                <w:rFonts w:ascii="Helvetica" w:hAnsi="Helvetica" w:cs="Arial"/>
                <w:color w:val="000099"/>
              </w:rPr>
              <w:t>Total time</w:t>
            </w:r>
          </w:p>
        </w:tc>
        <w:tc>
          <w:tcPr>
            <w:tcW w:w="1350" w:type="dxa"/>
          </w:tcPr>
          <w:p w14:paraId="2EF609BF" w14:textId="390B63F8" w:rsidR="00A85EEF" w:rsidRPr="00BF3355" w:rsidRDefault="00A85EEF" w:rsidP="004436A0">
            <w:pPr>
              <w:spacing w:after="0"/>
              <w:rPr>
                <w:rFonts w:ascii="Helvetica" w:hAnsi="Helvetica" w:cs="Arial"/>
                <w:color w:val="000099"/>
              </w:rPr>
            </w:pPr>
            <w:r w:rsidRPr="00BF3355">
              <w:rPr>
                <w:rFonts w:ascii="Helvetica" w:hAnsi="Helvetica" w:cs="Arial"/>
                <w:color w:val="000099"/>
              </w:rPr>
              <w:t>60 min</w:t>
            </w:r>
          </w:p>
        </w:tc>
      </w:tr>
    </w:tbl>
    <w:p w14:paraId="4EF1693E" w14:textId="77777777" w:rsidR="00253F36" w:rsidRDefault="00253F36" w:rsidP="00253F36">
      <w:pPr>
        <w:spacing w:after="0"/>
        <w:rPr>
          <w:rFonts w:ascii="Helvetica" w:hAnsi="Helvetica" w:cs="Arial"/>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3A508DD3" w14:textId="77777777" w:rsidR="003E2D1B" w:rsidRDefault="003D1FDB" w:rsidP="00AC5E4B">
      <w:pPr>
        <w:pStyle w:val="ListParagraph"/>
        <w:tabs>
          <w:tab w:val="left" w:pos="450"/>
        </w:tabs>
        <w:spacing w:after="0"/>
        <w:ind w:left="360"/>
        <w:rPr>
          <w:rFonts w:ascii="Helvetica" w:hAnsi="Helvetica" w:cs="Arial"/>
          <w:color w:val="000099"/>
        </w:rPr>
      </w:pPr>
      <w:r w:rsidRPr="00BF3355">
        <w:rPr>
          <w:rFonts w:ascii="Helvetica" w:hAnsi="Helvetica" w:cs="Arial"/>
          <w:color w:val="000099"/>
        </w:rPr>
        <w:t xml:space="preserve">This skill-building </w:t>
      </w:r>
      <w:r w:rsidR="004436A0" w:rsidRPr="00BF3355">
        <w:rPr>
          <w:rFonts w:ascii="Helvetica" w:hAnsi="Helvetica" w:cs="Arial"/>
          <w:color w:val="000099"/>
        </w:rPr>
        <w:t xml:space="preserve">activity provides students an opportunity to first work in smaller groups to strategize how to be a transformational </w:t>
      </w:r>
      <w:r w:rsidRPr="00BF3355">
        <w:rPr>
          <w:rFonts w:ascii="Helvetica" w:hAnsi="Helvetica" w:cs="Arial"/>
          <w:color w:val="000099"/>
        </w:rPr>
        <w:t xml:space="preserve">leader. This group work </w:t>
      </w:r>
      <w:r w:rsidR="004436A0" w:rsidRPr="00BF3355">
        <w:rPr>
          <w:rFonts w:ascii="Helvetica" w:hAnsi="Helvetica" w:cs="Arial"/>
          <w:color w:val="000099"/>
        </w:rPr>
        <w:t xml:space="preserve">provides </w:t>
      </w:r>
      <w:r w:rsidRPr="00BF3355">
        <w:rPr>
          <w:rFonts w:ascii="Helvetica" w:hAnsi="Helvetica" w:cs="Arial"/>
          <w:color w:val="000099"/>
        </w:rPr>
        <w:t xml:space="preserve">students </w:t>
      </w:r>
      <w:r w:rsidR="004436A0" w:rsidRPr="00BF3355">
        <w:rPr>
          <w:rFonts w:ascii="Helvetica" w:hAnsi="Helvetica" w:cs="Arial"/>
          <w:color w:val="000099"/>
        </w:rPr>
        <w:t xml:space="preserve">a safe environment </w:t>
      </w:r>
      <w:r w:rsidRPr="00BF3355">
        <w:rPr>
          <w:rFonts w:ascii="Helvetica" w:hAnsi="Helvetica" w:cs="Arial"/>
          <w:color w:val="000099"/>
        </w:rPr>
        <w:t>to learn from</w:t>
      </w:r>
      <w:r w:rsidR="004436A0" w:rsidRPr="00BF3355">
        <w:rPr>
          <w:rFonts w:ascii="Helvetica" w:hAnsi="Helvetica" w:cs="Arial"/>
          <w:color w:val="000099"/>
        </w:rPr>
        <w:t xml:space="preserve"> each other how to approach the</w:t>
      </w:r>
      <w:r w:rsidRPr="00BF3355">
        <w:rPr>
          <w:rFonts w:ascii="Helvetica" w:hAnsi="Helvetica" w:cs="Arial"/>
          <w:color w:val="000099"/>
        </w:rPr>
        <w:t xml:space="preserve"> actual</w:t>
      </w:r>
      <w:r w:rsidR="004436A0" w:rsidRPr="00BF3355">
        <w:rPr>
          <w:rFonts w:ascii="Helvetica" w:hAnsi="Helvetica" w:cs="Arial"/>
          <w:color w:val="000099"/>
        </w:rPr>
        <w:t xml:space="preserve"> role-play. This creates a climate where students unite and serve each other to fulfill a common goal of learning to be a transformational leader. </w:t>
      </w:r>
      <w:r w:rsidRPr="00BF3355">
        <w:rPr>
          <w:rFonts w:ascii="Helvetica" w:hAnsi="Helvetica" w:cs="Arial"/>
          <w:color w:val="000099"/>
        </w:rPr>
        <w:t xml:space="preserve">The subsequent role-play tends to be of higher quality than </w:t>
      </w:r>
      <w:r w:rsidR="003E2D1B">
        <w:rPr>
          <w:rFonts w:ascii="Helvetica" w:hAnsi="Helvetica" w:cs="Arial"/>
          <w:color w:val="000099"/>
        </w:rPr>
        <w:t>the case where</w:t>
      </w:r>
      <w:r w:rsidRPr="00BF3355">
        <w:rPr>
          <w:rFonts w:ascii="Helvetica" w:hAnsi="Helvetica" w:cs="Arial"/>
          <w:color w:val="000099"/>
        </w:rPr>
        <w:t xml:space="preserve"> students </w:t>
      </w:r>
      <w:r w:rsidR="003E2D1B">
        <w:rPr>
          <w:rFonts w:ascii="Helvetica" w:hAnsi="Helvetica" w:cs="Arial"/>
          <w:color w:val="000099"/>
        </w:rPr>
        <w:t xml:space="preserve">engage </w:t>
      </w:r>
      <w:r w:rsidRPr="00BF3355">
        <w:rPr>
          <w:rFonts w:ascii="Helvetica" w:hAnsi="Helvetica" w:cs="Arial"/>
          <w:color w:val="000099"/>
        </w:rPr>
        <w:t xml:space="preserve">in the role-play without </w:t>
      </w:r>
      <w:r w:rsidR="003E2D1B">
        <w:rPr>
          <w:rFonts w:ascii="Helvetica" w:hAnsi="Helvetica" w:cs="Arial"/>
          <w:color w:val="000099"/>
        </w:rPr>
        <w:t>a</w:t>
      </w:r>
      <w:r w:rsidRPr="00BF3355">
        <w:rPr>
          <w:rFonts w:ascii="Helvetica" w:hAnsi="Helvetica" w:cs="Arial"/>
          <w:color w:val="000099"/>
        </w:rPr>
        <w:t xml:space="preserve"> prior group discussion. </w:t>
      </w:r>
    </w:p>
    <w:p w14:paraId="07526D41" w14:textId="77777777" w:rsidR="003E2D1B" w:rsidRDefault="003E2D1B" w:rsidP="00AC5E4B">
      <w:pPr>
        <w:pStyle w:val="ListParagraph"/>
        <w:tabs>
          <w:tab w:val="left" w:pos="450"/>
        </w:tabs>
        <w:spacing w:after="0"/>
        <w:ind w:left="360"/>
        <w:rPr>
          <w:rFonts w:ascii="Helvetica" w:hAnsi="Helvetica" w:cs="Arial"/>
          <w:color w:val="000099"/>
        </w:rPr>
      </w:pPr>
    </w:p>
    <w:p w14:paraId="16538114" w14:textId="0035FBA2" w:rsidR="00AC5E4B" w:rsidRPr="00BF3355" w:rsidRDefault="004436A0" w:rsidP="00AC5E4B">
      <w:pPr>
        <w:pStyle w:val="ListParagraph"/>
        <w:tabs>
          <w:tab w:val="left" w:pos="450"/>
        </w:tabs>
        <w:spacing w:after="0"/>
        <w:ind w:left="360"/>
        <w:rPr>
          <w:rFonts w:ascii="Helvetica" w:hAnsi="Helvetica" w:cs="Arial"/>
          <w:color w:val="000099"/>
        </w:rPr>
      </w:pPr>
      <w:r w:rsidRPr="00BF3355">
        <w:rPr>
          <w:rFonts w:ascii="Helvetica" w:hAnsi="Helvetica" w:cs="Arial"/>
          <w:color w:val="000099"/>
        </w:rPr>
        <w:t xml:space="preserve">In addition, the topic of transformational leader is central to </w:t>
      </w:r>
      <w:r w:rsidR="003D1FDB" w:rsidRPr="00BF3355">
        <w:rPr>
          <w:rFonts w:ascii="Helvetica" w:hAnsi="Helvetica" w:cs="Arial"/>
          <w:color w:val="000099"/>
        </w:rPr>
        <w:t xml:space="preserve">the concept of service as it enables </w:t>
      </w:r>
      <w:r w:rsidR="00BF3355" w:rsidRPr="00BF3355">
        <w:rPr>
          <w:rFonts w:ascii="Helvetica" w:hAnsi="Helvetica" w:cs="Arial"/>
          <w:color w:val="000099"/>
        </w:rPr>
        <w:t xml:space="preserve">people to come together in </w:t>
      </w:r>
      <w:r w:rsidR="003D1FDB" w:rsidRPr="00BF3355">
        <w:rPr>
          <w:rFonts w:ascii="Helvetica" w:hAnsi="Helvetica" w:cs="Arial"/>
          <w:color w:val="000099"/>
        </w:rPr>
        <w:t xml:space="preserve">achieving transcendental goals that rise above </w:t>
      </w:r>
      <w:r w:rsidR="00BF3355" w:rsidRPr="00BF3355">
        <w:rPr>
          <w:rFonts w:ascii="Helvetica" w:hAnsi="Helvetica" w:cs="Arial"/>
          <w:color w:val="000099"/>
        </w:rPr>
        <w:t xml:space="preserve">the </w:t>
      </w:r>
      <w:r w:rsidR="003D1FDB" w:rsidRPr="00BF3355">
        <w:rPr>
          <w:rFonts w:ascii="Helvetica" w:hAnsi="Helvetica" w:cs="Arial"/>
          <w:color w:val="000099"/>
        </w:rPr>
        <w:t>short-term</w:t>
      </w:r>
      <w:r w:rsidR="00BF3355" w:rsidRPr="00BF3355">
        <w:rPr>
          <w:rFonts w:ascii="Helvetica" w:hAnsi="Helvetica" w:cs="Arial"/>
          <w:color w:val="000099"/>
        </w:rPr>
        <w:t>,</w:t>
      </w:r>
      <w:r w:rsidR="003D1FDB" w:rsidRPr="00BF3355">
        <w:rPr>
          <w:rFonts w:ascii="Helvetica" w:hAnsi="Helvetica" w:cs="Arial"/>
          <w:color w:val="000099"/>
        </w:rPr>
        <w:t xml:space="preserve"> self-</w:t>
      </w:r>
      <w:r w:rsidR="00BF3355" w:rsidRPr="00BF3355">
        <w:rPr>
          <w:rFonts w:ascii="Helvetica" w:hAnsi="Helvetica" w:cs="Arial"/>
          <w:color w:val="000099"/>
        </w:rPr>
        <w:t>centered goals</w:t>
      </w:r>
      <w:r w:rsidR="003D1FDB" w:rsidRPr="00BF3355">
        <w:rPr>
          <w:rFonts w:ascii="Helvetica" w:hAnsi="Helvetica" w:cs="Arial"/>
          <w:color w:val="000099"/>
        </w:rPr>
        <w:t xml:space="preserve">. </w:t>
      </w:r>
    </w:p>
    <w:p w14:paraId="1C8B961D" w14:textId="77777777" w:rsidR="00AC5E4B" w:rsidRDefault="00AC5E4B"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4BE0E8B7" w14:textId="77777777" w:rsidR="00BF3355" w:rsidRPr="00BF3355" w:rsidRDefault="00BF3355" w:rsidP="00BF3355">
      <w:pPr>
        <w:rPr>
          <w:rFonts w:ascii="Helvetica" w:hAnsi="Helvetica" w:cs="Arial"/>
          <w:color w:val="000099"/>
        </w:rPr>
      </w:pPr>
      <w:r w:rsidRPr="00BF3355">
        <w:rPr>
          <w:rFonts w:ascii="Helvetica" w:hAnsi="Helvetica" w:cs="Arial"/>
          <w:color w:val="000099"/>
        </w:rPr>
        <w:t>These ideas have not been presented elsewhere. This is an original proposal.</w:t>
      </w:r>
    </w:p>
    <w:p w14:paraId="2BD41C41" w14:textId="77777777" w:rsidR="00BF3355" w:rsidRDefault="00BF3355" w:rsidP="002B5A58">
      <w:pPr>
        <w:tabs>
          <w:tab w:val="left" w:pos="450"/>
        </w:tabs>
        <w:spacing w:after="0"/>
        <w:rPr>
          <w:rFonts w:ascii="Helvetica" w:hAnsi="Helvetica" w:cs="Arial"/>
          <w:b/>
          <w:sz w:val="28"/>
          <w:szCs w:val="28"/>
        </w:rPr>
      </w:pPr>
    </w:p>
    <w:p w14:paraId="037D1C2D" w14:textId="034CAB54" w:rsidR="00AF7378" w:rsidRPr="002B5A58" w:rsidRDefault="00BF3355" w:rsidP="002B5A58">
      <w:pPr>
        <w:tabs>
          <w:tab w:val="left" w:pos="450"/>
        </w:tabs>
        <w:spacing w:after="0"/>
        <w:rPr>
          <w:rFonts w:ascii="Helvetica" w:hAnsi="Helvetica" w:cs="Arial"/>
          <w:b/>
          <w:sz w:val="28"/>
          <w:szCs w:val="28"/>
        </w:rPr>
      </w:pPr>
      <w:r>
        <w:rPr>
          <w:rFonts w:ascii="Helvetica" w:hAnsi="Helvetica" w:cs="Arial"/>
          <w:b/>
          <w:sz w:val="28"/>
          <w:szCs w:val="28"/>
        </w:rPr>
        <w:t>References</w:t>
      </w:r>
    </w:p>
    <w:p w14:paraId="55DD1FBA" w14:textId="77777777" w:rsidR="00BF3355" w:rsidRPr="00BF3355" w:rsidRDefault="00F65C60" w:rsidP="00BF3355">
      <w:pPr>
        <w:spacing w:after="0" w:line="240" w:lineRule="auto"/>
        <w:ind w:left="720" w:hanging="720"/>
        <w:rPr>
          <w:rFonts w:ascii="Helvetica" w:hAnsi="Helvetica" w:cs="Arial"/>
          <w:color w:val="000099"/>
        </w:rPr>
      </w:pPr>
      <w:r>
        <w:rPr>
          <w:rFonts w:ascii="Helvetica" w:hAnsi="Helvetica" w:cs="Arial"/>
        </w:rPr>
        <w:fldChar w:fldCharType="begin"/>
      </w:r>
      <w:r>
        <w:rPr>
          <w:rFonts w:ascii="Helvetica" w:hAnsi="Helvetica" w:cs="Arial"/>
        </w:rPr>
        <w:instrText xml:space="preserve"> ADDIN EN.REFLIST </w:instrText>
      </w:r>
      <w:r>
        <w:rPr>
          <w:rFonts w:ascii="Helvetica" w:hAnsi="Helvetica" w:cs="Arial"/>
        </w:rPr>
        <w:fldChar w:fldCharType="separate"/>
      </w:r>
      <w:bookmarkStart w:id="1" w:name="_ENREF_1"/>
      <w:r w:rsidR="00BF3355" w:rsidRPr="00BF3355">
        <w:rPr>
          <w:rFonts w:ascii="Helvetica" w:hAnsi="Helvetica" w:cs="Arial"/>
          <w:color w:val="000099"/>
        </w:rPr>
        <w:t>Bass, B. M. (1990). From transactional to transformational leadership: Learning to share the vision. Organizational dynamics, 18(3), 19-31.</w:t>
      </w:r>
      <w:bookmarkEnd w:id="1"/>
    </w:p>
    <w:p w14:paraId="1FB65D51" w14:textId="77777777" w:rsidR="00BF3355" w:rsidRPr="00BF3355" w:rsidRDefault="00BF3355" w:rsidP="00BF3355">
      <w:pPr>
        <w:spacing w:after="0" w:line="240" w:lineRule="auto"/>
        <w:ind w:left="720" w:hanging="720"/>
        <w:rPr>
          <w:rFonts w:ascii="Helvetica" w:hAnsi="Helvetica" w:cs="Arial"/>
          <w:color w:val="000099"/>
        </w:rPr>
      </w:pPr>
      <w:bookmarkStart w:id="2" w:name="_ENREF_2"/>
      <w:r w:rsidRPr="00BF3355">
        <w:rPr>
          <w:rFonts w:ascii="Helvetica" w:hAnsi="Helvetica" w:cs="Arial"/>
          <w:color w:val="000099"/>
        </w:rPr>
        <w:t>Bass, B. M. (1997). Does the transactional–transformational leadership paradigm transcend organizational and national boundaries? American Psychologist, 52(2), 130.</w:t>
      </w:r>
      <w:bookmarkEnd w:id="2"/>
    </w:p>
    <w:p w14:paraId="4D2AC020" w14:textId="77777777" w:rsidR="00BF3355" w:rsidRPr="00BF3355" w:rsidRDefault="00BF3355" w:rsidP="00BF3355">
      <w:pPr>
        <w:spacing w:after="0" w:line="240" w:lineRule="auto"/>
        <w:ind w:left="720" w:hanging="720"/>
        <w:rPr>
          <w:rFonts w:ascii="Helvetica" w:hAnsi="Helvetica" w:cs="Arial"/>
          <w:color w:val="000099"/>
        </w:rPr>
      </w:pPr>
      <w:bookmarkStart w:id="3" w:name="_ENREF_3"/>
      <w:r w:rsidRPr="00BF3355">
        <w:rPr>
          <w:rFonts w:ascii="Helvetica" w:hAnsi="Helvetica" w:cs="Arial"/>
          <w:color w:val="000099"/>
        </w:rPr>
        <w:t>Hoffman, B. J., Bynum, B. H., Piccolo, R. F., &amp; Sutton, A. W. (2011). Person-organization value congruence: How transformational leaders influence work group effectiveness Academy of Management Journal, 54(4), 779-796.</w:t>
      </w:r>
      <w:bookmarkEnd w:id="3"/>
    </w:p>
    <w:p w14:paraId="782D972E" w14:textId="77777777" w:rsidR="00BF3355" w:rsidRPr="00BF3355" w:rsidRDefault="00BF3355" w:rsidP="00BF3355">
      <w:pPr>
        <w:spacing w:after="0" w:line="240" w:lineRule="auto"/>
        <w:ind w:left="720" w:hanging="720"/>
        <w:rPr>
          <w:rFonts w:ascii="Helvetica" w:hAnsi="Helvetica" w:cs="Arial"/>
          <w:color w:val="000099"/>
        </w:rPr>
      </w:pPr>
      <w:bookmarkStart w:id="4" w:name="_ENREF_4"/>
      <w:r w:rsidRPr="00BF3355">
        <w:rPr>
          <w:rFonts w:ascii="Helvetica" w:hAnsi="Helvetica" w:cs="Arial"/>
          <w:color w:val="000099"/>
        </w:rPr>
        <w:t>Judge, T. A., &amp; Piccolo, R. F. (2004). Transformational and transactional leadership: a meta-analytic test of their relative validity. Journal of Applied Psychology, 89(5), 755-768.</w:t>
      </w:r>
      <w:bookmarkEnd w:id="4"/>
    </w:p>
    <w:p w14:paraId="368127F8" w14:textId="77777777" w:rsidR="00BF3355" w:rsidRPr="00BF3355" w:rsidRDefault="00BF3355" w:rsidP="00BF3355">
      <w:pPr>
        <w:spacing w:line="240" w:lineRule="auto"/>
        <w:ind w:left="720" w:hanging="720"/>
        <w:rPr>
          <w:rFonts w:ascii="Helvetica" w:hAnsi="Helvetica" w:cs="Arial"/>
          <w:color w:val="000099"/>
        </w:rPr>
      </w:pPr>
      <w:bookmarkStart w:id="5" w:name="_ENREF_5"/>
      <w:r w:rsidRPr="00BF3355">
        <w:rPr>
          <w:rFonts w:ascii="Helvetica" w:hAnsi="Helvetica" w:cs="Arial"/>
          <w:color w:val="000099"/>
        </w:rPr>
        <w:t>Liu, J., Liu, X., &amp; Zeng, X. (2011). Does transactional leadership count for team innovativeness? The moderating role of emotional labor and the mediating role of team efficacy. Journal of Organizational Change Management, 24(3), 282-298.</w:t>
      </w:r>
      <w:bookmarkEnd w:id="5"/>
    </w:p>
    <w:p w14:paraId="49AD3FD3" w14:textId="1174522C" w:rsidR="00BF3355" w:rsidRDefault="00BF3355" w:rsidP="00BF3355">
      <w:pPr>
        <w:spacing w:line="240" w:lineRule="auto"/>
        <w:rPr>
          <w:rFonts w:cs="Arial"/>
          <w:noProof/>
        </w:rPr>
      </w:pPr>
    </w:p>
    <w:p w14:paraId="0D3B51D0" w14:textId="562C75FA" w:rsidR="00BF3355" w:rsidRDefault="00F65C60" w:rsidP="00572854">
      <w:pPr>
        <w:spacing w:after="0"/>
        <w:rPr>
          <w:rFonts w:ascii="Helvetica" w:hAnsi="Helvetica" w:cs="Arial"/>
        </w:rPr>
      </w:pPr>
      <w:r>
        <w:rPr>
          <w:rFonts w:ascii="Helvetica" w:hAnsi="Helvetica" w:cs="Arial"/>
        </w:rPr>
        <w:fldChar w:fldCharType="end"/>
      </w:r>
    </w:p>
    <w:p w14:paraId="02B6EBD0" w14:textId="77777777" w:rsidR="00BF3355" w:rsidRDefault="00BF3355">
      <w:pPr>
        <w:spacing w:after="0" w:line="240" w:lineRule="auto"/>
        <w:rPr>
          <w:rFonts w:ascii="Helvetica" w:hAnsi="Helvetica" w:cs="Arial"/>
        </w:rPr>
      </w:pPr>
      <w:r>
        <w:rPr>
          <w:rFonts w:ascii="Helvetica" w:hAnsi="Helvetica" w:cs="Arial"/>
        </w:rPr>
        <w:br w:type="page"/>
      </w:r>
    </w:p>
    <w:p w14:paraId="080EA541" w14:textId="77777777" w:rsidR="00BF3355" w:rsidRPr="00BF3355" w:rsidRDefault="00BF3355" w:rsidP="00BF3355">
      <w:pPr>
        <w:spacing w:after="0"/>
        <w:rPr>
          <w:rFonts w:ascii="Helvetica" w:hAnsi="Helvetica" w:cs="Arial"/>
          <w:b/>
          <w:color w:val="000099"/>
        </w:rPr>
      </w:pPr>
      <w:r w:rsidRPr="00BF3355">
        <w:rPr>
          <w:rFonts w:ascii="Helvetica" w:hAnsi="Helvetica" w:cs="Arial"/>
          <w:b/>
          <w:color w:val="000099"/>
        </w:rPr>
        <w:lastRenderedPageBreak/>
        <w:t>Exhibit 1</w:t>
      </w:r>
    </w:p>
    <w:p w14:paraId="03D54EF9" w14:textId="1837137D" w:rsidR="00BF3355" w:rsidRPr="00BF3355" w:rsidRDefault="00BF3355" w:rsidP="00BF3355">
      <w:pPr>
        <w:spacing w:after="0"/>
        <w:rPr>
          <w:rFonts w:ascii="Helvetica" w:hAnsi="Helvetica" w:cs="Arial"/>
          <w:b/>
          <w:color w:val="000099"/>
        </w:rPr>
      </w:pPr>
      <w:r w:rsidRPr="00BF3355">
        <w:rPr>
          <w:rFonts w:ascii="Helvetica" w:hAnsi="Helvetica" w:cs="Arial"/>
          <w:b/>
          <w:color w:val="000099"/>
        </w:rPr>
        <w:t>Handout for Student A:</w:t>
      </w:r>
    </w:p>
    <w:p w14:paraId="13F36F24" w14:textId="77777777" w:rsidR="00BF3355" w:rsidRPr="00BF3355" w:rsidRDefault="00BF3355" w:rsidP="00BF3355">
      <w:pPr>
        <w:spacing w:after="0"/>
        <w:rPr>
          <w:rFonts w:ascii="Helvetica" w:hAnsi="Helvetica" w:cs="Arial"/>
          <w:color w:val="000099"/>
        </w:rPr>
      </w:pPr>
    </w:p>
    <w:p w14:paraId="5813DE85" w14:textId="34E65846" w:rsidR="00BF3355" w:rsidRPr="00BF3355" w:rsidRDefault="00BF3355" w:rsidP="00BF3355">
      <w:pPr>
        <w:spacing w:after="0"/>
        <w:rPr>
          <w:rFonts w:ascii="Helvetica" w:hAnsi="Helvetica" w:cs="Arial"/>
          <w:b/>
          <w:i/>
          <w:color w:val="000099"/>
        </w:rPr>
      </w:pPr>
      <w:r w:rsidRPr="00BF3355">
        <w:rPr>
          <w:rFonts w:ascii="Helvetica" w:hAnsi="Helvetica" w:cs="Arial"/>
          <w:b/>
          <w:i/>
          <w:color w:val="000099"/>
        </w:rPr>
        <w:t>Motivate to aim higher</w:t>
      </w:r>
    </w:p>
    <w:p w14:paraId="0D4C7CFF"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Assume you are a CEO of a medium-sized company. Your objective is to motivate an employee (John/Linda). John is a Finance manager with your company. He has been around with the company for last ten years. He is a trustworthy and a hardworking individual. He also is competent in his field. He is respected by his colleagues for his integrity, competence and benevolent nature.</w:t>
      </w:r>
    </w:p>
    <w:p w14:paraId="4A63EC99" w14:textId="5E276E34" w:rsidR="00BF3355" w:rsidRPr="00BF3355" w:rsidRDefault="00BF3355" w:rsidP="00BF3355">
      <w:pPr>
        <w:spacing w:after="0"/>
        <w:rPr>
          <w:rFonts w:ascii="Helvetica" w:hAnsi="Helvetica" w:cs="Arial"/>
          <w:color w:val="000099"/>
        </w:rPr>
      </w:pPr>
      <w:r w:rsidRPr="00BF3355">
        <w:rPr>
          <w:rFonts w:ascii="Helvetica" w:hAnsi="Helvetica" w:cs="Arial"/>
          <w:color w:val="000099"/>
        </w:rPr>
        <w:t xml:space="preserve">The head of internal auditing and quality control has resigned. You need a diligent and a trustworthy individual at this key position. It is important for this person to be trusted and respected by others. It is essential to have a person at this position with whom people are willing to cooperate. Your senior management team believes that John fits the bill perfectly. You had asked the Head of Finance to communicate to John the senior management’s interest. However, you have learned that John has declined the offer. It appears that John is not interested in assuming the difficult role of a department head. Moreover, he is afraid that switching to a new functional area will impact his expertise as a Finance professional. You are meeting with him in few hours to convince him to take on the challenge. </w:t>
      </w:r>
    </w:p>
    <w:p w14:paraId="183ED5B8" w14:textId="77777777" w:rsidR="00F007B0" w:rsidRDefault="00F007B0" w:rsidP="00BF3355">
      <w:pPr>
        <w:spacing w:after="0"/>
        <w:rPr>
          <w:rFonts w:ascii="Helvetica" w:hAnsi="Helvetica" w:cs="Arial"/>
          <w:color w:val="000099"/>
        </w:rPr>
      </w:pPr>
    </w:p>
    <w:p w14:paraId="767878A1" w14:textId="77777777" w:rsidR="00BF3355" w:rsidRPr="00F007B0" w:rsidRDefault="00BF3355" w:rsidP="00BF3355">
      <w:pPr>
        <w:spacing w:after="0"/>
        <w:rPr>
          <w:rFonts w:ascii="Helvetica" w:hAnsi="Helvetica" w:cs="Arial"/>
          <w:i/>
          <w:color w:val="000099"/>
        </w:rPr>
      </w:pPr>
      <w:r w:rsidRPr="00F007B0">
        <w:rPr>
          <w:rFonts w:ascii="Helvetica" w:hAnsi="Helvetica" w:cs="Arial"/>
          <w:i/>
          <w:color w:val="000099"/>
        </w:rPr>
        <w:t>&lt;As a group, prepare your role for the CEO. Anticipate what John/Linda will say, and prepare your responses. You are going in the meeting with the idea to ignite the passion. You are a CEO and it is your job to inspire people to sometimes walk the difficult road for the greater good.</w:t>
      </w:r>
    </w:p>
    <w:p w14:paraId="06B8AA88" w14:textId="29BBB4A8" w:rsidR="00BF3355" w:rsidRPr="00F007B0" w:rsidRDefault="00BF3355" w:rsidP="00BF3355">
      <w:pPr>
        <w:spacing w:after="0"/>
        <w:rPr>
          <w:rFonts w:ascii="Helvetica" w:hAnsi="Helvetica" w:cs="Arial"/>
          <w:i/>
          <w:color w:val="000099"/>
        </w:rPr>
      </w:pPr>
      <w:r w:rsidRPr="00F007B0">
        <w:rPr>
          <w:rFonts w:ascii="Helvetica" w:hAnsi="Helvetica" w:cs="Arial"/>
          <w:i/>
          <w:color w:val="000099"/>
        </w:rPr>
        <w:t xml:space="preserve">What combination of tactics you should use? Should you tempt him/her with more rewards- but you know money isn’t the best motivator. Should you act as a transformational leader -inspire, ingratiate, coach, motivate, and stimulate intellectually? Should you show consideration by offering support – address concerns? Would structuring the assignment help? Should you appeal to his/her loyalty? You certainly can’t fire him/her; s/he is one of the bests you have got? S/he is a good citizen and s/he values relationships. Also, if you manage to convince him, your credibility as a leader would increase. You would show that you have influence and that people respect you. </w:t>
      </w:r>
      <w:r w:rsidR="00EA2F47">
        <w:rPr>
          <w:rFonts w:ascii="Helvetica" w:hAnsi="Helvetica" w:cs="Arial"/>
          <w:i/>
          <w:color w:val="000099"/>
        </w:rPr>
        <w:t>Moreover</w:t>
      </w:r>
      <w:r w:rsidRPr="00F007B0">
        <w:rPr>
          <w:rFonts w:ascii="Helvetica" w:hAnsi="Helvetica" w:cs="Arial"/>
          <w:i/>
          <w:color w:val="000099"/>
        </w:rPr>
        <w:t>, you see it as a challenge – your job is to inspire people to take on challenges. &gt;</w:t>
      </w:r>
    </w:p>
    <w:p w14:paraId="7572E86A" w14:textId="77777777" w:rsidR="00BF3355" w:rsidRPr="00BF3355" w:rsidRDefault="00BF3355" w:rsidP="00BF3355">
      <w:pPr>
        <w:spacing w:after="0"/>
        <w:rPr>
          <w:rFonts w:ascii="Helvetica" w:hAnsi="Helvetica" w:cs="Arial"/>
          <w:color w:val="000099"/>
        </w:rPr>
      </w:pPr>
    </w:p>
    <w:p w14:paraId="5CF41809" w14:textId="77777777" w:rsidR="00BF3355" w:rsidRPr="00BF3355" w:rsidRDefault="00BF3355">
      <w:pPr>
        <w:spacing w:after="0" w:line="240" w:lineRule="auto"/>
        <w:rPr>
          <w:rFonts w:ascii="Helvetica" w:hAnsi="Helvetica" w:cs="Arial"/>
          <w:b/>
          <w:color w:val="000099"/>
        </w:rPr>
      </w:pPr>
      <w:r w:rsidRPr="00BF3355">
        <w:rPr>
          <w:rFonts w:ascii="Helvetica" w:hAnsi="Helvetica" w:cs="Arial"/>
          <w:b/>
          <w:color w:val="000099"/>
        </w:rPr>
        <w:br w:type="page"/>
      </w:r>
    </w:p>
    <w:p w14:paraId="1A95D55E" w14:textId="295C8201" w:rsidR="00BF3355" w:rsidRPr="00BF3355" w:rsidRDefault="00BF3355" w:rsidP="00BF3355">
      <w:pPr>
        <w:spacing w:after="0"/>
        <w:rPr>
          <w:rFonts w:ascii="Helvetica" w:hAnsi="Helvetica" w:cs="Arial"/>
          <w:b/>
          <w:color w:val="000099"/>
        </w:rPr>
      </w:pPr>
      <w:r w:rsidRPr="00BF3355">
        <w:rPr>
          <w:rFonts w:ascii="Helvetica" w:hAnsi="Helvetica" w:cs="Arial"/>
          <w:b/>
          <w:color w:val="000099"/>
        </w:rPr>
        <w:lastRenderedPageBreak/>
        <w:t>Exhibit 2</w:t>
      </w:r>
    </w:p>
    <w:p w14:paraId="01274561" w14:textId="5D9ECF77" w:rsidR="00BF3355" w:rsidRPr="00BF3355" w:rsidRDefault="00BF3355" w:rsidP="00BF3355">
      <w:pPr>
        <w:spacing w:after="0"/>
        <w:rPr>
          <w:rFonts w:ascii="Helvetica" w:hAnsi="Helvetica" w:cs="Arial"/>
          <w:b/>
          <w:color w:val="000099"/>
        </w:rPr>
      </w:pPr>
      <w:r w:rsidRPr="00BF3355">
        <w:rPr>
          <w:rFonts w:ascii="Helvetica" w:hAnsi="Helvetica" w:cs="Arial"/>
          <w:b/>
          <w:color w:val="000099"/>
        </w:rPr>
        <w:t>Handout for Student B:</w:t>
      </w:r>
    </w:p>
    <w:p w14:paraId="544B0F83"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 xml:space="preserve"> </w:t>
      </w:r>
    </w:p>
    <w:p w14:paraId="5E9EE8BC" w14:textId="77777777" w:rsidR="00BF3355" w:rsidRPr="00BF3355" w:rsidRDefault="00BF3355" w:rsidP="00BF3355">
      <w:pPr>
        <w:spacing w:after="0"/>
        <w:rPr>
          <w:rFonts w:ascii="Helvetica" w:hAnsi="Helvetica" w:cs="Arial"/>
          <w:b/>
          <w:i/>
          <w:color w:val="000099"/>
        </w:rPr>
      </w:pPr>
      <w:r w:rsidRPr="00BF3355">
        <w:rPr>
          <w:rFonts w:ascii="Helvetica" w:hAnsi="Helvetica" w:cs="Arial"/>
          <w:b/>
          <w:i/>
          <w:color w:val="000099"/>
        </w:rPr>
        <w:t>John/Linda – I already said No</w:t>
      </w:r>
    </w:p>
    <w:p w14:paraId="11534D77"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You are a finance manager in a medium sized company. Last week your head of department informed you that the CEO of your company has recommended that you be appointed as a Head of Internal auditing and quality control. Although, you were flattered to hear this, you have declined the offer.</w:t>
      </w:r>
    </w:p>
    <w:p w14:paraId="43CF878D"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You enjoy your job as a Finance manager and want to grow in this field. You have a very good working relationship with the head of your department and your immediate boss. You like your colleagues and enjoy the sense of camaraderie in your department. In fact, it is the culture and friendliness of your department that has convinced you to stay in this company for the last ten years despite many lucrative job offers in the past.  Money or status is not a good enough reason for you to move. You enjoy what you have, and you like the work-life balance the current job offers.</w:t>
      </w:r>
    </w:p>
    <w:p w14:paraId="0B900458"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 xml:space="preserve">Money is not a big motivator for you. However, you understand that the new position also gives you more visibility. Nonetheless, you are apprehensive about wearing the difficult cap of on internal auditor. Internal auditing is a tough job. You know how difficult it was for the last Auditing head. She was competent and committed but had to deal with considerable stress. This opportunity has put you in a difficult situation. For you relationships are also important. Senior management is hoping that you will help them in this difficult time. You are a good citizen, and you have always worked for the good of the company. </w:t>
      </w:r>
    </w:p>
    <w:p w14:paraId="2F034876" w14:textId="77777777" w:rsidR="00BF3355" w:rsidRPr="00BF3355" w:rsidRDefault="00BF3355" w:rsidP="00BF3355">
      <w:pPr>
        <w:spacing w:after="0"/>
        <w:rPr>
          <w:rFonts w:ascii="Helvetica" w:hAnsi="Helvetica" w:cs="Arial"/>
          <w:color w:val="000099"/>
        </w:rPr>
      </w:pPr>
      <w:r w:rsidRPr="00BF3355">
        <w:rPr>
          <w:rFonts w:ascii="Helvetica" w:hAnsi="Helvetica" w:cs="Arial"/>
          <w:color w:val="000099"/>
        </w:rPr>
        <w:t>Now you are meeting with the CEO in an hour. S/He wants to convince you to accept the position. You are trying to go in the meeting with open mind, but you are not entirely convinced that accepting the new position is the best thing for you to do.</w:t>
      </w:r>
    </w:p>
    <w:p w14:paraId="0AC7970C" w14:textId="77777777" w:rsidR="00BF3355" w:rsidRDefault="00BF3355" w:rsidP="00BF3355">
      <w:pPr>
        <w:spacing w:after="0"/>
        <w:rPr>
          <w:rFonts w:ascii="Helvetica" w:hAnsi="Helvetica" w:cs="Arial"/>
          <w:color w:val="000099"/>
        </w:rPr>
      </w:pPr>
    </w:p>
    <w:p w14:paraId="2BFF9BF4" w14:textId="77777777" w:rsidR="00BF3355" w:rsidRPr="00F007B0" w:rsidRDefault="00BF3355" w:rsidP="00BF3355">
      <w:pPr>
        <w:spacing w:after="0"/>
        <w:rPr>
          <w:rFonts w:ascii="Helvetica" w:hAnsi="Helvetica" w:cs="Arial"/>
          <w:i/>
          <w:color w:val="000099"/>
        </w:rPr>
      </w:pPr>
      <w:r w:rsidRPr="00F007B0">
        <w:rPr>
          <w:rFonts w:ascii="Helvetica" w:hAnsi="Helvetica" w:cs="Arial"/>
          <w:i/>
          <w:color w:val="000099"/>
        </w:rPr>
        <w:t>&lt;As a group, prepare your role for John/Linda. Anticipate what the CEO will say, and prepare your responses. Keep in view the information provided above, and think about what can and can’t motivate John/Linda to accept the offer. Depending on how CEO approaches the meeting, you may or may not accept the offer. &gt;</w:t>
      </w:r>
    </w:p>
    <w:p w14:paraId="5BD6B00B" w14:textId="7BCA5668" w:rsidR="00627A72" w:rsidRPr="00BF3355" w:rsidRDefault="00627A72" w:rsidP="00572854">
      <w:pPr>
        <w:spacing w:after="0"/>
        <w:rPr>
          <w:rFonts w:ascii="Helvetica" w:hAnsi="Helvetica" w:cs="Arial"/>
          <w:color w:val="000099"/>
        </w:rPr>
      </w:pPr>
    </w:p>
    <w:sectPr w:rsidR="00627A72" w:rsidRPr="00BF3355"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nodoi&lt;/Style&gt;&lt;LeftDelim&gt;{&lt;/LeftDelim&gt;&lt;RightDelim&gt;}&lt;/RightDelim&gt;&lt;FontName&gt;Hei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rvttw22zp0z7es90svzpdn9aswawe5fvde&quot;&gt;The LR&lt;record-ids&gt;&lt;item&gt;1546&lt;/item&gt;&lt;item&gt;1547&lt;/item&gt;&lt;item&gt;1548&lt;/item&gt;&lt;item&gt;1578&lt;/item&gt;&lt;item&gt;2108&lt;/item&gt;&lt;/record-ids&gt;&lt;/item&gt;&lt;/Libraries&gt;"/>
  </w:docVars>
  <w:rsids>
    <w:rsidRoot w:val="00F33555"/>
    <w:rsid w:val="00030DCA"/>
    <w:rsid w:val="00031599"/>
    <w:rsid w:val="00032567"/>
    <w:rsid w:val="0003644A"/>
    <w:rsid w:val="00044BC5"/>
    <w:rsid w:val="000723C4"/>
    <w:rsid w:val="000774C9"/>
    <w:rsid w:val="000C7C05"/>
    <w:rsid w:val="000D23A1"/>
    <w:rsid w:val="00107736"/>
    <w:rsid w:val="0011292A"/>
    <w:rsid w:val="0011630A"/>
    <w:rsid w:val="001409D7"/>
    <w:rsid w:val="001461AC"/>
    <w:rsid w:val="00194D8E"/>
    <w:rsid w:val="001A14A8"/>
    <w:rsid w:val="001D0A40"/>
    <w:rsid w:val="001D4230"/>
    <w:rsid w:val="002462FA"/>
    <w:rsid w:val="00253F36"/>
    <w:rsid w:val="00267C45"/>
    <w:rsid w:val="002741CB"/>
    <w:rsid w:val="002A2074"/>
    <w:rsid w:val="002B5A58"/>
    <w:rsid w:val="002F6D70"/>
    <w:rsid w:val="00322848"/>
    <w:rsid w:val="00346BB3"/>
    <w:rsid w:val="003707AA"/>
    <w:rsid w:val="003A4D87"/>
    <w:rsid w:val="003C1558"/>
    <w:rsid w:val="003D1C53"/>
    <w:rsid w:val="003D1FDB"/>
    <w:rsid w:val="003E2D1B"/>
    <w:rsid w:val="004012DE"/>
    <w:rsid w:val="004132D9"/>
    <w:rsid w:val="00424AA5"/>
    <w:rsid w:val="004436A0"/>
    <w:rsid w:val="0047001B"/>
    <w:rsid w:val="00473772"/>
    <w:rsid w:val="00473E69"/>
    <w:rsid w:val="004B0D06"/>
    <w:rsid w:val="004C55D4"/>
    <w:rsid w:val="00561CCC"/>
    <w:rsid w:val="00571AF1"/>
    <w:rsid w:val="00572854"/>
    <w:rsid w:val="00586B25"/>
    <w:rsid w:val="005D6F6C"/>
    <w:rsid w:val="0062267A"/>
    <w:rsid w:val="00627A72"/>
    <w:rsid w:val="00692117"/>
    <w:rsid w:val="006B0DB0"/>
    <w:rsid w:val="006C5896"/>
    <w:rsid w:val="006E11B0"/>
    <w:rsid w:val="006F03E6"/>
    <w:rsid w:val="006F0791"/>
    <w:rsid w:val="006F22DA"/>
    <w:rsid w:val="00753C84"/>
    <w:rsid w:val="007B464C"/>
    <w:rsid w:val="007B7F99"/>
    <w:rsid w:val="007E5C04"/>
    <w:rsid w:val="008177E9"/>
    <w:rsid w:val="00822EDA"/>
    <w:rsid w:val="008510F0"/>
    <w:rsid w:val="008715E5"/>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85EEF"/>
    <w:rsid w:val="00A913B6"/>
    <w:rsid w:val="00A97DC3"/>
    <w:rsid w:val="00AB1BA3"/>
    <w:rsid w:val="00AB2890"/>
    <w:rsid w:val="00AC5E4B"/>
    <w:rsid w:val="00AD2CC9"/>
    <w:rsid w:val="00AE015D"/>
    <w:rsid w:val="00AE5F09"/>
    <w:rsid w:val="00AF7378"/>
    <w:rsid w:val="00B02BF3"/>
    <w:rsid w:val="00B816B3"/>
    <w:rsid w:val="00BC2A20"/>
    <w:rsid w:val="00BC34A1"/>
    <w:rsid w:val="00BD7126"/>
    <w:rsid w:val="00BE24BF"/>
    <w:rsid w:val="00BF3355"/>
    <w:rsid w:val="00C33DED"/>
    <w:rsid w:val="00C37D65"/>
    <w:rsid w:val="00C94695"/>
    <w:rsid w:val="00CD7EF8"/>
    <w:rsid w:val="00CE363A"/>
    <w:rsid w:val="00CE74EF"/>
    <w:rsid w:val="00D224FD"/>
    <w:rsid w:val="00D25A99"/>
    <w:rsid w:val="00D43208"/>
    <w:rsid w:val="00D54455"/>
    <w:rsid w:val="00D618B4"/>
    <w:rsid w:val="00D71120"/>
    <w:rsid w:val="00D80BB3"/>
    <w:rsid w:val="00D85317"/>
    <w:rsid w:val="00D92A68"/>
    <w:rsid w:val="00DA32A1"/>
    <w:rsid w:val="00DA689A"/>
    <w:rsid w:val="00DB207A"/>
    <w:rsid w:val="00DC1334"/>
    <w:rsid w:val="00DD02B0"/>
    <w:rsid w:val="00DE1D09"/>
    <w:rsid w:val="00DF1743"/>
    <w:rsid w:val="00DF5558"/>
    <w:rsid w:val="00E00CC6"/>
    <w:rsid w:val="00E00D30"/>
    <w:rsid w:val="00E04634"/>
    <w:rsid w:val="00E2030C"/>
    <w:rsid w:val="00E21B8E"/>
    <w:rsid w:val="00E22C09"/>
    <w:rsid w:val="00E32A28"/>
    <w:rsid w:val="00E44EF9"/>
    <w:rsid w:val="00E52222"/>
    <w:rsid w:val="00E540A7"/>
    <w:rsid w:val="00EA2F47"/>
    <w:rsid w:val="00EB7E25"/>
    <w:rsid w:val="00EE5F18"/>
    <w:rsid w:val="00F007B0"/>
    <w:rsid w:val="00F10CCB"/>
    <w:rsid w:val="00F17027"/>
    <w:rsid w:val="00F315CF"/>
    <w:rsid w:val="00F33555"/>
    <w:rsid w:val="00F631B6"/>
    <w:rsid w:val="00F64B4E"/>
    <w:rsid w:val="00F65878"/>
    <w:rsid w:val="00F65C60"/>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936C444-FA3B-4E13-8427-9D17A814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6678">
      <w:bodyDiv w:val="1"/>
      <w:marLeft w:val="0"/>
      <w:marRight w:val="0"/>
      <w:marTop w:val="0"/>
      <w:marBottom w:val="0"/>
      <w:divBdr>
        <w:top w:val="none" w:sz="0" w:space="0" w:color="auto"/>
        <w:left w:val="none" w:sz="0" w:space="0" w:color="auto"/>
        <w:bottom w:val="none" w:sz="0" w:space="0" w:color="auto"/>
        <w:right w:val="none" w:sz="0" w:space="0" w:color="auto"/>
      </w:divBdr>
    </w:div>
    <w:div w:id="721708660">
      <w:bodyDiv w:val="1"/>
      <w:marLeft w:val="0"/>
      <w:marRight w:val="0"/>
      <w:marTop w:val="0"/>
      <w:marBottom w:val="0"/>
      <w:divBdr>
        <w:top w:val="none" w:sz="0" w:space="0" w:color="auto"/>
        <w:left w:val="none" w:sz="0" w:space="0" w:color="auto"/>
        <w:bottom w:val="none" w:sz="0" w:space="0" w:color="auto"/>
        <w:right w:val="none" w:sz="0" w:space="0" w:color="auto"/>
      </w:divBdr>
    </w:div>
    <w:div w:id="189361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Hamdani,Maria R</cp:lastModifiedBy>
  <cp:revision>3</cp:revision>
  <cp:lastPrinted>2014-10-14T19:42:00Z</cp:lastPrinted>
  <dcterms:created xsi:type="dcterms:W3CDTF">2016-06-11T14:17:00Z</dcterms:created>
  <dcterms:modified xsi:type="dcterms:W3CDTF">2016-06-11T14:19:00Z</dcterms:modified>
</cp:coreProperties>
</file>