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6864DA8E" w:rsidR="00BC2A20" w:rsidRDefault="00BB22FA">
      <w:pPr>
        <w:spacing w:after="0" w:line="240" w:lineRule="auto"/>
        <w:rPr>
          <w:rFonts w:ascii="Helvetica" w:hAnsi="Helvetica" w:cs="Arial"/>
          <w:b/>
        </w:rPr>
      </w:pPr>
      <w:r>
        <w:rPr>
          <w:rFonts w:ascii="Helvetica" w:hAnsi="Helvetica" w:cs="Arial"/>
          <w:b/>
        </w:rPr>
        <w:t>Developing Course Contexts that Facilitate Student Development</w:t>
      </w:r>
    </w:p>
    <w:p w14:paraId="60436204" w14:textId="77777777" w:rsidR="00F11C06" w:rsidRPr="00F11C06" w:rsidRDefault="00F11C06">
      <w:pPr>
        <w:spacing w:after="0" w:line="240" w:lineRule="auto"/>
        <w:rPr>
          <w:rFonts w:ascii="Helvetica" w:hAnsi="Helvetica" w:cs="Arial"/>
        </w:rPr>
      </w:pPr>
    </w:p>
    <w:p w14:paraId="34C59E98" w14:textId="7E8900A1" w:rsidR="00B816B8" w:rsidRDefault="00BB22FA" w:rsidP="00822EDA">
      <w:pPr>
        <w:spacing w:after="0"/>
        <w:rPr>
          <w:rFonts w:ascii="Helvetica" w:hAnsi="Helvetica"/>
        </w:rPr>
      </w:pPr>
      <w:r>
        <w:rPr>
          <w:rFonts w:ascii="Helvetica" w:hAnsi="Helvetica"/>
        </w:rPr>
        <w:t xml:space="preserve">While </w:t>
      </w:r>
      <w:r w:rsidR="00B816B8">
        <w:rPr>
          <w:rFonts w:ascii="Helvetica" w:hAnsi="Helvetica"/>
        </w:rPr>
        <w:t xml:space="preserve">meaningful course content is </w:t>
      </w:r>
      <w:r>
        <w:rPr>
          <w:rFonts w:ascii="Helvetica" w:hAnsi="Helvetica"/>
        </w:rPr>
        <w:t xml:space="preserve">essential to </w:t>
      </w:r>
      <w:r w:rsidR="00AF011B">
        <w:rPr>
          <w:rFonts w:ascii="Helvetica" w:hAnsi="Helvetica"/>
        </w:rPr>
        <w:t>student learning and development</w:t>
      </w:r>
      <w:r>
        <w:rPr>
          <w:rFonts w:ascii="Helvetica" w:hAnsi="Helvetica"/>
        </w:rPr>
        <w:t xml:space="preserve">, </w:t>
      </w:r>
      <w:r w:rsidR="001A2494">
        <w:rPr>
          <w:rFonts w:ascii="Helvetica" w:hAnsi="Helvetica"/>
        </w:rPr>
        <w:t xml:space="preserve">the context within which it occurs is </w:t>
      </w:r>
      <w:r w:rsidR="00AF011B">
        <w:rPr>
          <w:rFonts w:ascii="Helvetica" w:hAnsi="Helvetica"/>
        </w:rPr>
        <w:t>as</w:t>
      </w:r>
      <w:r w:rsidR="001A2494">
        <w:rPr>
          <w:rFonts w:ascii="Helvetica" w:hAnsi="Helvetica"/>
        </w:rPr>
        <w:t xml:space="preserve"> important</w:t>
      </w:r>
      <w:r w:rsidR="00AF011B">
        <w:rPr>
          <w:rFonts w:ascii="Helvetica" w:hAnsi="Helvetica"/>
        </w:rPr>
        <w:t xml:space="preserve">.  </w:t>
      </w:r>
      <w:r w:rsidR="001A2494">
        <w:rPr>
          <w:rFonts w:ascii="Helvetica" w:hAnsi="Helvetica"/>
        </w:rPr>
        <w:t>However,</w:t>
      </w:r>
      <w:r w:rsidR="00AF011B">
        <w:rPr>
          <w:rFonts w:ascii="Helvetica" w:hAnsi="Helvetica"/>
        </w:rPr>
        <w:t xml:space="preserve"> </w:t>
      </w:r>
      <w:r>
        <w:rPr>
          <w:rFonts w:ascii="Helvetica" w:hAnsi="Helvetica"/>
        </w:rPr>
        <w:t>most management educator</w:t>
      </w:r>
      <w:r w:rsidR="00CE42CC">
        <w:rPr>
          <w:rFonts w:ascii="Helvetica" w:hAnsi="Helvetica"/>
        </w:rPr>
        <w:t>s</w:t>
      </w:r>
      <w:r w:rsidR="00B816B8">
        <w:rPr>
          <w:rFonts w:ascii="Helvetica" w:hAnsi="Helvetica"/>
        </w:rPr>
        <w:t xml:space="preserve"> do not</w:t>
      </w:r>
      <w:r w:rsidR="00AF011B">
        <w:rPr>
          <w:rFonts w:ascii="Helvetica" w:hAnsi="Helvetica"/>
        </w:rPr>
        <w:t xml:space="preserve"> develop their </w:t>
      </w:r>
      <w:r>
        <w:rPr>
          <w:rFonts w:ascii="Helvetica" w:hAnsi="Helvetica"/>
        </w:rPr>
        <w:t>course contexts</w:t>
      </w:r>
      <w:r w:rsidR="00CE42CC">
        <w:rPr>
          <w:rFonts w:ascii="Helvetica" w:hAnsi="Helvetica"/>
        </w:rPr>
        <w:t xml:space="preserve"> (</w:t>
      </w:r>
      <w:r w:rsidR="00A10A64">
        <w:rPr>
          <w:rFonts w:ascii="Helvetica" w:hAnsi="Helvetica"/>
        </w:rPr>
        <w:t xml:space="preserve">i.e., </w:t>
      </w:r>
      <w:r w:rsidR="00CE42CC">
        <w:rPr>
          <w:rFonts w:ascii="Helvetica" w:hAnsi="Helvetica"/>
        </w:rPr>
        <w:t>struc</w:t>
      </w:r>
      <w:r w:rsidR="00AF011B">
        <w:rPr>
          <w:rFonts w:ascii="Helvetica" w:hAnsi="Helvetica"/>
        </w:rPr>
        <w:t>ture</w:t>
      </w:r>
      <w:r w:rsidR="00A10A64">
        <w:rPr>
          <w:rFonts w:ascii="Helvetica" w:hAnsi="Helvetica"/>
        </w:rPr>
        <w:t>s</w:t>
      </w:r>
      <w:r w:rsidR="00AF011B">
        <w:rPr>
          <w:rFonts w:ascii="Helvetica" w:hAnsi="Helvetica"/>
        </w:rPr>
        <w:t>, process</w:t>
      </w:r>
      <w:r w:rsidR="00A10A64">
        <w:rPr>
          <w:rFonts w:ascii="Helvetica" w:hAnsi="Helvetica"/>
        </w:rPr>
        <w:t>es</w:t>
      </w:r>
      <w:r w:rsidR="00B816B8">
        <w:rPr>
          <w:rFonts w:ascii="Helvetica" w:hAnsi="Helvetica"/>
        </w:rPr>
        <w:t>,</w:t>
      </w:r>
      <w:r w:rsidR="00AF011B">
        <w:rPr>
          <w:rFonts w:ascii="Helvetica" w:hAnsi="Helvetica"/>
        </w:rPr>
        <w:t xml:space="preserve"> and relationships)</w:t>
      </w:r>
      <w:r>
        <w:rPr>
          <w:rFonts w:ascii="Helvetica" w:hAnsi="Helvetica"/>
        </w:rPr>
        <w:t xml:space="preserve">.  </w:t>
      </w:r>
      <w:r w:rsidR="005E402E">
        <w:rPr>
          <w:rFonts w:ascii="Helvetica" w:hAnsi="Helvetica"/>
        </w:rPr>
        <w:t>But</w:t>
      </w:r>
      <w:r w:rsidR="00AF011B">
        <w:rPr>
          <w:rFonts w:ascii="Helvetica" w:hAnsi="Helvetica"/>
        </w:rPr>
        <w:t xml:space="preserve"> educators </w:t>
      </w:r>
      <w:r w:rsidR="001A2494">
        <w:rPr>
          <w:rFonts w:ascii="Helvetica" w:hAnsi="Helvetica"/>
        </w:rPr>
        <w:t>typically do not receive</w:t>
      </w:r>
      <w:r w:rsidR="00AF011B">
        <w:rPr>
          <w:rFonts w:ascii="Helvetica" w:hAnsi="Helvetica"/>
        </w:rPr>
        <w:t xml:space="preserve"> any </w:t>
      </w:r>
      <w:r w:rsidR="00B816B8">
        <w:rPr>
          <w:rFonts w:ascii="Helvetica" w:hAnsi="Helvetica"/>
        </w:rPr>
        <w:t>training</w:t>
      </w:r>
      <w:r w:rsidR="00AF011B">
        <w:rPr>
          <w:rFonts w:ascii="Helvetica" w:hAnsi="Helvetica"/>
        </w:rPr>
        <w:t xml:space="preserve"> or support, lack time because of increasing</w:t>
      </w:r>
      <w:r w:rsidR="00B816B8">
        <w:rPr>
          <w:rFonts w:ascii="Helvetica" w:hAnsi="Helvetica"/>
        </w:rPr>
        <w:t xml:space="preserve"> research</w:t>
      </w:r>
      <w:r w:rsidR="00AF011B">
        <w:rPr>
          <w:rFonts w:ascii="Helvetica" w:hAnsi="Helvetica"/>
        </w:rPr>
        <w:t xml:space="preserve"> demand</w:t>
      </w:r>
      <w:r w:rsidR="00B816B8">
        <w:rPr>
          <w:rFonts w:ascii="Helvetica" w:hAnsi="Helvetica"/>
        </w:rPr>
        <w:t>s</w:t>
      </w:r>
      <w:r w:rsidR="00AF011B">
        <w:rPr>
          <w:rFonts w:ascii="Helvetica" w:hAnsi="Helvetica"/>
        </w:rPr>
        <w:t xml:space="preserve">, or </w:t>
      </w:r>
      <w:r w:rsidR="00B816B8">
        <w:rPr>
          <w:rFonts w:ascii="Helvetica" w:hAnsi="Helvetica"/>
        </w:rPr>
        <w:t>concerns</w:t>
      </w:r>
      <w:r w:rsidR="00AF011B">
        <w:rPr>
          <w:rFonts w:ascii="Helvetica" w:hAnsi="Helvetica"/>
        </w:rPr>
        <w:t xml:space="preserve"> that experimenting with course context </w:t>
      </w:r>
      <w:r w:rsidR="00B816B8">
        <w:rPr>
          <w:rFonts w:ascii="Helvetica" w:hAnsi="Helvetica"/>
        </w:rPr>
        <w:t>may</w:t>
      </w:r>
      <w:r w:rsidR="00AF011B">
        <w:rPr>
          <w:rFonts w:ascii="Helvetica" w:hAnsi="Helvetica"/>
        </w:rPr>
        <w:t xml:space="preserve"> lead to </w:t>
      </w:r>
      <w:r w:rsidR="005E402E">
        <w:rPr>
          <w:rFonts w:ascii="Helvetica" w:hAnsi="Helvetica"/>
        </w:rPr>
        <w:t>poor student</w:t>
      </w:r>
      <w:r w:rsidR="00AF011B">
        <w:rPr>
          <w:rFonts w:ascii="Helvetica" w:hAnsi="Helvetica"/>
        </w:rPr>
        <w:t xml:space="preserve"> evaluations</w:t>
      </w:r>
      <w:r w:rsidR="00A10A64">
        <w:rPr>
          <w:rFonts w:ascii="Helvetica" w:hAnsi="Helvetica"/>
        </w:rPr>
        <w:t xml:space="preserve">.  In the session, we will share our experiences with intentionally </w:t>
      </w:r>
      <w:r w:rsidR="00B816B8">
        <w:rPr>
          <w:rFonts w:ascii="Helvetica" w:hAnsi="Helvetica"/>
        </w:rPr>
        <w:t>creating</w:t>
      </w:r>
      <w:r w:rsidR="00A10A64">
        <w:rPr>
          <w:rFonts w:ascii="Helvetica" w:hAnsi="Helvetica"/>
        </w:rPr>
        <w:t xml:space="preserve"> course context</w:t>
      </w:r>
      <w:r w:rsidR="00B816B8">
        <w:rPr>
          <w:rFonts w:ascii="Helvetica" w:hAnsi="Helvetica"/>
        </w:rPr>
        <w:t>s that facilitate student</w:t>
      </w:r>
      <w:r w:rsidR="00A10A64">
        <w:rPr>
          <w:rFonts w:ascii="Helvetica" w:hAnsi="Helvetica"/>
        </w:rPr>
        <w:t xml:space="preserve"> learning and development, as well ask participants to share the</w:t>
      </w:r>
      <w:r w:rsidR="00B816B8">
        <w:rPr>
          <w:rFonts w:ascii="Helvetica" w:hAnsi="Helvetica"/>
        </w:rPr>
        <w:t>ir own</w:t>
      </w:r>
      <w:r w:rsidR="00A10A64">
        <w:rPr>
          <w:rFonts w:ascii="Helvetica" w:hAnsi="Helvetica"/>
        </w:rPr>
        <w:t xml:space="preserve"> experiences and</w:t>
      </w:r>
      <w:r w:rsidR="00B816B8">
        <w:rPr>
          <w:rFonts w:ascii="Helvetica" w:hAnsi="Helvetica"/>
        </w:rPr>
        <w:t xml:space="preserve"> discuss</w:t>
      </w:r>
      <w:r w:rsidR="00A10A64">
        <w:rPr>
          <w:rFonts w:ascii="Helvetica" w:hAnsi="Helvetica"/>
        </w:rPr>
        <w:t xml:space="preserve"> </w:t>
      </w:r>
      <w:r w:rsidR="00B816B8">
        <w:rPr>
          <w:rFonts w:ascii="Helvetica" w:hAnsi="Helvetica"/>
        </w:rPr>
        <w:t>new possibilities.</w:t>
      </w:r>
    </w:p>
    <w:p w14:paraId="01BB20A7" w14:textId="77777777" w:rsidR="00BB22FA" w:rsidRDefault="00BB22FA" w:rsidP="00822EDA">
      <w:pPr>
        <w:spacing w:after="0"/>
        <w:rPr>
          <w:rFonts w:ascii="Helvetica" w:hAnsi="Helvetica"/>
        </w:rPr>
      </w:pPr>
    </w:p>
    <w:p w14:paraId="02E0486D" w14:textId="31E40C23" w:rsidR="00BB22FA" w:rsidRDefault="00294C2E" w:rsidP="00822EDA">
      <w:pPr>
        <w:spacing w:after="0"/>
        <w:rPr>
          <w:rFonts w:ascii="Helvetica" w:hAnsi="Helvetica"/>
        </w:rPr>
      </w:pPr>
      <w:r>
        <w:rPr>
          <w:rFonts w:ascii="Helvetica" w:hAnsi="Helvetica"/>
        </w:rPr>
        <w:t>Course context</w:t>
      </w:r>
    </w:p>
    <w:p w14:paraId="661DE8B2" w14:textId="63A80A8A" w:rsidR="008B4D57" w:rsidRDefault="00294C2E" w:rsidP="00822EDA">
      <w:pPr>
        <w:spacing w:after="0"/>
        <w:rPr>
          <w:rFonts w:ascii="Helvetica" w:hAnsi="Helvetica" w:cs="Arial"/>
        </w:rPr>
      </w:pPr>
      <w:r>
        <w:rPr>
          <w:rFonts w:ascii="Helvetica" w:hAnsi="Helvetica" w:cs="Arial"/>
        </w:rPr>
        <w:t>Learning relationships</w:t>
      </w:r>
    </w:p>
    <w:p w14:paraId="301C82A7" w14:textId="4D98EAC4" w:rsidR="00294C2E" w:rsidRDefault="00294C2E" w:rsidP="00822EDA">
      <w:pPr>
        <w:spacing w:after="0"/>
        <w:rPr>
          <w:rFonts w:ascii="Helvetica" w:hAnsi="Helvetica" w:cs="Arial"/>
        </w:rPr>
      </w:pPr>
      <w:r>
        <w:rPr>
          <w:rFonts w:ascii="Helvetica" w:hAnsi="Helvetica" w:cs="Arial"/>
        </w:rPr>
        <w:t>Learning processes</w:t>
      </w:r>
    </w:p>
    <w:p w14:paraId="65AA33FA" w14:textId="37F45D9B" w:rsidR="00294C2E" w:rsidRDefault="00294C2E" w:rsidP="00822EDA">
      <w:pPr>
        <w:spacing w:after="0"/>
        <w:rPr>
          <w:rFonts w:ascii="Helvetica" w:hAnsi="Helvetica" w:cs="Arial"/>
        </w:rPr>
      </w:pPr>
      <w:r>
        <w:rPr>
          <w:rFonts w:ascii="Helvetica" w:hAnsi="Helvetica" w:cs="Arial"/>
        </w:rPr>
        <w:t>Learning structures</w:t>
      </w:r>
    </w:p>
    <w:p w14:paraId="50CD0E4B" w14:textId="77777777" w:rsidR="00294C2E" w:rsidRDefault="00294C2E"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5AFF2D6E" w14:textId="77777777" w:rsidR="00203F08" w:rsidRDefault="00203F08" w:rsidP="00203F08">
      <w:pPr>
        <w:rPr>
          <w:rFonts w:ascii="Helvetica" w:hAnsi="Helvetica" w:cs="Arial"/>
        </w:rPr>
      </w:pPr>
      <w:r>
        <w:rPr>
          <w:rFonts w:ascii="Helvetica" w:hAnsi="Helvetica" w:cs="Arial"/>
        </w:rPr>
        <w:t>Learning Objectives</w:t>
      </w:r>
    </w:p>
    <w:p w14:paraId="0A7EC4AF" w14:textId="771AAD75" w:rsidR="00203F08" w:rsidRDefault="00203F08" w:rsidP="00203F08">
      <w:pPr>
        <w:pStyle w:val="ListParagraph"/>
        <w:numPr>
          <w:ilvl w:val="0"/>
          <w:numId w:val="4"/>
        </w:numPr>
        <w:rPr>
          <w:rFonts w:ascii="Helvetica" w:hAnsi="Helvetica" w:cs="Arial"/>
        </w:rPr>
      </w:pPr>
      <w:r>
        <w:rPr>
          <w:rFonts w:ascii="Helvetica" w:hAnsi="Helvetica" w:cs="Arial"/>
        </w:rPr>
        <w:t>Participants understand possibilities for developing course co</w:t>
      </w:r>
      <w:r w:rsidR="005E402E">
        <w:rPr>
          <w:rFonts w:ascii="Helvetica" w:hAnsi="Helvetica" w:cs="Arial"/>
        </w:rPr>
        <w:t>ntexts that facilitate student</w:t>
      </w:r>
      <w:r>
        <w:rPr>
          <w:rFonts w:ascii="Helvetica" w:hAnsi="Helvetica" w:cs="Arial"/>
        </w:rPr>
        <w:t xml:space="preserve"> learning and development.</w:t>
      </w:r>
    </w:p>
    <w:p w14:paraId="3C4C1A62" w14:textId="557D64A1" w:rsidR="00203F08" w:rsidRDefault="00203F08" w:rsidP="00203F08">
      <w:pPr>
        <w:pStyle w:val="ListParagraph"/>
        <w:numPr>
          <w:ilvl w:val="0"/>
          <w:numId w:val="4"/>
        </w:numPr>
        <w:rPr>
          <w:rFonts w:ascii="Helvetica" w:hAnsi="Helvetica" w:cs="Arial"/>
        </w:rPr>
      </w:pPr>
      <w:r>
        <w:rPr>
          <w:rFonts w:ascii="Helvetica" w:hAnsi="Helvetica" w:cs="Arial"/>
        </w:rPr>
        <w:t>Participants will identify specific opportunities within their courses to experiment with altering their context to improve student learning and development.</w:t>
      </w:r>
    </w:p>
    <w:p w14:paraId="468A4988" w14:textId="703A5643" w:rsidR="005E402E" w:rsidRDefault="005E402E" w:rsidP="00203F08">
      <w:pPr>
        <w:pStyle w:val="ListParagraph"/>
        <w:numPr>
          <w:ilvl w:val="0"/>
          <w:numId w:val="4"/>
        </w:numPr>
        <w:rPr>
          <w:rFonts w:ascii="Helvetica" w:hAnsi="Helvetica" w:cs="Arial"/>
        </w:rPr>
      </w:pPr>
      <w:r>
        <w:rPr>
          <w:rFonts w:ascii="Helvetica" w:hAnsi="Helvetica" w:cs="Arial"/>
        </w:rPr>
        <w:t>If there is sufficient time, presenters and participants will brainstorm new possibilities for building effective contexts.</w:t>
      </w:r>
    </w:p>
    <w:p w14:paraId="4E9CECE7" w14:textId="77777777" w:rsidR="00203F08" w:rsidRDefault="00203F08" w:rsidP="00580A6F">
      <w:pPr>
        <w:rPr>
          <w:rFonts w:ascii="Helvetica" w:hAnsi="Helvetica" w:cs="Arial"/>
        </w:rPr>
      </w:pPr>
    </w:p>
    <w:p w14:paraId="798C4129" w14:textId="767423D9" w:rsidR="00B55A50" w:rsidRDefault="00B55A50" w:rsidP="00580A6F">
      <w:pPr>
        <w:rPr>
          <w:rFonts w:ascii="Helvetica" w:hAnsi="Helvetica"/>
        </w:rPr>
      </w:pPr>
      <w:r>
        <w:rPr>
          <w:rFonts w:ascii="Helvetica" w:hAnsi="Helvetica" w:cs="Arial"/>
        </w:rPr>
        <w:lastRenderedPageBreak/>
        <w:t xml:space="preserve">New educators usually focus </w:t>
      </w:r>
      <w:r w:rsidR="005E402E">
        <w:rPr>
          <w:rFonts w:ascii="Helvetica" w:hAnsi="Helvetica" w:cs="Arial"/>
        </w:rPr>
        <w:t xml:space="preserve">initially on </w:t>
      </w:r>
      <w:r>
        <w:rPr>
          <w:rFonts w:ascii="Helvetica" w:hAnsi="Helvetica" w:cs="Arial"/>
        </w:rPr>
        <w:t>master</w:t>
      </w:r>
      <w:r w:rsidR="00BD11A5">
        <w:rPr>
          <w:rFonts w:ascii="Helvetica" w:hAnsi="Helvetica" w:cs="Arial"/>
        </w:rPr>
        <w:t>ing</w:t>
      </w:r>
      <w:r>
        <w:rPr>
          <w:rFonts w:ascii="Helvetica" w:hAnsi="Helvetica" w:cs="Arial"/>
        </w:rPr>
        <w:t xml:space="preserve"> the course content.  </w:t>
      </w:r>
      <w:r w:rsidR="005E402E">
        <w:rPr>
          <w:rFonts w:ascii="Helvetica" w:hAnsi="Helvetica" w:cs="Arial"/>
        </w:rPr>
        <w:t>At the same time they</w:t>
      </w:r>
      <w:r>
        <w:rPr>
          <w:rFonts w:ascii="Helvetica" w:hAnsi="Helvetica" w:cs="Arial"/>
        </w:rPr>
        <w:t xml:space="preserve"> intentionally </w:t>
      </w:r>
      <w:r w:rsidR="005E402E">
        <w:rPr>
          <w:rFonts w:ascii="Helvetica" w:hAnsi="Helvetica" w:cs="Arial"/>
        </w:rPr>
        <w:t>create and improve</w:t>
      </w:r>
      <w:r>
        <w:rPr>
          <w:rFonts w:ascii="Helvetica" w:hAnsi="Helvetica" w:cs="Arial"/>
        </w:rPr>
        <w:t xml:space="preserve"> the course assignment</w:t>
      </w:r>
      <w:r w:rsidR="005E402E">
        <w:rPr>
          <w:rFonts w:ascii="Helvetica" w:hAnsi="Helvetica" w:cs="Arial"/>
        </w:rPr>
        <w:t>s</w:t>
      </w:r>
      <w:r>
        <w:rPr>
          <w:rFonts w:ascii="Helvetica" w:hAnsi="Helvetica" w:cs="Arial"/>
        </w:rPr>
        <w:t xml:space="preserve"> and test</w:t>
      </w:r>
      <w:r w:rsidR="00BD11A5">
        <w:rPr>
          <w:rFonts w:ascii="Helvetica" w:hAnsi="Helvetica" w:cs="Arial"/>
        </w:rPr>
        <w:t>s</w:t>
      </w:r>
      <w:r>
        <w:rPr>
          <w:rFonts w:ascii="Helvetica" w:hAnsi="Helvetica" w:cs="Arial"/>
        </w:rPr>
        <w:t xml:space="preserve">. </w:t>
      </w:r>
      <w:r w:rsidR="00D64F05">
        <w:rPr>
          <w:rFonts w:ascii="Helvetica" w:hAnsi="Helvetica" w:cs="Arial"/>
        </w:rPr>
        <w:t xml:space="preserve"> Unfortunately, rather than developing them in a way </w:t>
      </w:r>
      <w:r w:rsidR="005E402E">
        <w:rPr>
          <w:rFonts w:ascii="Helvetica" w:hAnsi="Helvetica" w:cs="Arial"/>
        </w:rPr>
        <w:t>that</w:t>
      </w:r>
      <w:r w:rsidR="00D64F05">
        <w:rPr>
          <w:rFonts w:ascii="Helvetica" w:hAnsi="Helvetica" w:cs="Arial"/>
        </w:rPr>
        <w:t xml:space="preserve"> facilitate</w:t>
      </w:r>
      <w:r w:rsidR="005E402E">
        <w:rPr>
          <w:rFonts w:ascii="Helvetica" w:hAnsi="Helvetica" w:cs="Arial"/>
        </w:rPr>
        <w:t>s</w:t>
      </w:r>
      <w:r w:rsidR="00D64F05">
        <w:rPr>
          <w:rFonts w:ascii="Helvetica" w:hAnsi="Helvetica" w:cs="Arial"/>
        </w:rPr>
        <w:t xml:space="preserve"> student learning and development, the</w:t>
      </w:r>
      <w:r w:rsidR="00BD11A5">
        <w:rPr>
          <w:rFonts w:ascii="Helvetica" w:hAnsi="Helvetica" w:cs="Arial"/>
        </w:rPr>
        <w:t xml:space="preserve"> focus is often to figure out how</w:t>
      </w:r>
      <w:r>
        <w:rPr>
          <w:rFonts w:ascii="Helvetica" w:hAnsi="Helvetica" w:cs="Arial"/>
        </w:rPr>
        <w:t xml:space="preserve"> </w:t>
      </w:r>
      <w:r w:rsidR="00BD11A5">
        <w:rPr>
          <w:rFonts w:ascii="Helvetica" w:hAnsi="Helvetica" w:cs="Arial"/>
        </w:rPr>
        <w:t>to satisfy</w:t>
      </w:r>
      <w:r>
        <w:rPr>
          <w:rFonts w:ascii="Helvetica" w:hAnsi="Helvetica" w:cs="Arial"/>
        </w:rPr>
        <w:t xml:space="preserve"> students, as new educators are </w:t>
      </w:r>
      <w:r w:rsidR="005E402E">
        <w:rPr>
          <w:rFonts w:ascii="Helvetica" w:hAnsi="Helvetica" w:cs="Arial"/>
        </w:rPr>
        <w:t>concerned</w:t>
      </w:r>
      <w:r>
        <w:rPr>
          <w:rFonts w:ascii="Helvetica" w:hAnsi="Helvetica" w:cs="Arial"/>
        </w:rPr>
        <w:t xml:space="preserve"> about the </w:t>
      </w:r>
      <w:r w:rsidR="005E402E">
        <w:rPr>
          <w:rFonts w:ascii="Helvetica" w:hAnsi="Helvetica" w:cs="Arial"/>
        </w:rPr>
        <w:t>impact of their</w:t>
      </w:r>
      <w:r>
        <w:rPr>
          <w:rFonts w:ascii="Helvetica" w:hAnsi="Helvetica" w:cs="Arial"/>
        </w:rPr>
        <w:t xml:space="preserve"> student </w:t>
      </w:r>
      <w:r w:rsidR="005E402E">
        <w:rPr>
          <w:rFonts w:ascii="Helvetica" w:hAnsi="Helvetica" w:cs="Arial"/>
        </w:rPr>
        <w:t xml:space="preserve">ratings </w:t>
      </w:r>
      <w:r>
        <w:rPr>
          <w:rFonts w:ascii="Helvetica" w:hAnsi="Helvetica" w:cs="Arial"/>
        </w:rPr>
        <w:t>on t</w:t>
      </w:r>
      <w:r w:rsidR="00BD11A5">
        <w:rPr>
          <w:rFonts w:ascii="Helvetica" w:hAnsi="Helvetica" w:cs="Arial"/>
        </w:rPr>
        <w:t>he tenure and/or employment</w:t>
      </w:r>
      <w:r w:rsidR="00D64F05">
        <w:rPr>
          <w:rFonts w:ascii="Helvetica" w:hAnsi="Helvetica" w:cs="Arial"/>
        </w:rPr>
        <w:t xml:space="preserve"> status.  It seems it is the rare educator </w:t>
      </w:r>
      <w:r w:rsidR="00A124A6">
        <w:rPr>
          <w:rFonts w:ascii="Helvetica" w:hAnsi="Helvetica" w:cs="Arial"/>
        </w:rPr>
        <w:t xml:space="preserve">who </w:t>
      </w:r>
      <w:r w:rsidR="00D64F05">
        <w:rPr>
          <w:rFonts w:ascii="Helvetica" w:hAnsi="Helvetica" w:cs="Arial"/>
        </w:rPr>
        <w:t xml:space="preserve">actually focuses on his or her course context.  </w:t>
      </w:r>
      <w:r w:rsidR="00D64F05">
        <w:rPr>
          <w:rFonts w:ascii="Helvetica" w:hAnsi="Helvetica"/>
        </w:rPr>
        <w:t xml:space="preserve">This most often is no fault of their own, as educators have not received any education or support, </w:t>
      </w:r>
      <w:r w:rsidR="006C3FC2">
        <w:rPr>
          <w:rFonts w:ascii="Helvetica" w:hAnsi="Helvetica"/>
        </w:rPr>
        <w:t xml:space="preserve">and </w:t>
      </w:r>
      <w:r w:rsidR="00D64F05">
        <w:rPr>
          <w:rFonts w:ascii="Helvetica" w:hAnsi="Helvetica"/>
        </w:rPr>
        <w:t>lack time because of increasing demand</w:t>
      </w:r>
      <w:r w:rsidR="006C3FC2">
        <w:rPr>
          <w:rFonts w:ascii="Helvetica" w:hAnsi="Helvetica"/>
        </w:rPr>
        <w:t>s placed upon them.</w:t>
      </w:r>
    </w:p>
    <w:p w14:paraId="1401C795" w14:textId="284FF84B" w:rsidR="00B50C94" w:rsidRDefault="00D344FA" w:rsidP="00580A6F">
      <w:pPr>
        <w:rPr>
          <w:rFonts w:ascii="Helvetica" w:hAnsi="Helvetica"/>
          <w:bCs/>
        </w:rPr>
      </w:pPr>
      <w:r>
        <w:rPr>
          <w:rFonts w:ascii="Helvetica" w:hAnsi="Helvetica" w:cs="Arial"/>
        </w:rPr>
        <w:t>The</w:t>
      </w:r>
      <w:r w:rsidR="00F221AD">
        <w:rPr>
          <w:rFonts w:ascii="Helvetica" w:hAnsi="Helvetica" w:cs="Arial"/>
        </w:rPr>
        <w:t>re</w:t>
      </w:r>
      <w:r>
        <w:rPr>
          <w:rFonts w:ascii="Helvetica" w:hAnsi="Helvetica" w:cs="Arial"/>
        </w:rPr>
        <w:t xml:space="preserve"> are limited resources </w:t>
      </w:r>
      <w:r w:rsidR="00F31721">
        <w:rPr>
          <w:rFonts w:ascii="Helvetica" w:hAnsi="Helvetica" w:cs="Arial"/>
        </w:rPr>
        <w:t xml:space="preserve">written </w:t>
      </w:r>
      <w:r>
        <w:rPr>
          <w:rFonts w:ascii="Helvetica" w:hAnsi="Helvetica" w:cs="Arial"/>
        </w:rPr>
        <w:t>about developing course contexts (</w:t>
      </w:r>
      <w:proofErr w:type="spellStart"/>
      <w:r w:rsidR="00F31721">
        <w:rPr>
          <w:rFonts w:ascii="Helvetica" w:hAnsi="Helvetica" w:cs="Arial"/>
        </w:rPr>
        <w:t>Jenster</w:t>
      </w:r>
      <w:proofErr w:type="spellEnd"/>
      <w:r w:rsidR="00F31721">
        <w:rPr>
          <w:rFonts w:ascii="Helvetica" w:hAnsi="Helvetica" w:cs="Arial"/>
        </w:rPr>
        <w:t xml:space="preserve"> &amp; Duncan, 1987; </w:t>
      </w:r>
      <w:r w:rsidR="00F31721">
        <w:rPr>
          <w:rFonts w:ascii="Helvetica" w:eastAsiaTheme="minorEastAsia" w:hAnsi="Helvetica" w:cs="Arial"/>
        </w:rPr>
        <w:t xml:space="preserve">Baxter </w:t>
      </w:r>
      <w:proofErr w:type="spellStart"/>
      <w:r w:rsidR="00F31721">
        <w:rPr>
          <w:rFonts w:ascii="Helvetica" w:eastAsiaTheme="minorEastAsia" w:hAnsi="Helvetica" w:cs="Arial"/>
        </w:rPr>
        <w:t>Magolda</w:t>
      </w:r>
      <w:proofErr w:type="spellEnd"/>
      <w:r w:rsidR="00F31721">
        <w:rPr>
          <w:rFonts w:ascii="Helvetica" w:eastAsiaTheme="minorEastAsia" w:hAnsi="Helvetica" w:cs="Arial"/>
        </w:rPr>
        <w:t>,</w:t>
      </w:r>
      <w:r w:rsidR="00F221AD">
        <w:rPr>
          <w:rFonts w:ascii="Helvetica" w:eastAsiaTheme="minorEastAsia" w:hAnsi="Helvetica" w:cs="Arial"/>
        </w:rPr>
        <w:t xml:space="preserve"> </w:t>
      </w:r>
      <w:r w:rsidR="00F31721">
        <w:rPr>
          <w:rFonts w:ascii="Helvetica" w:eastAsiaTheme="minorEastAsia" w:hAnsi="Helvetica" w:cs="Arial"/>
        </w:rPr>
        <w:t>1999; Eriksen &amp; Cooper, forthcoming)</w:t>
      </w:r>
      <w:r w:rsidR="00F221AD">
        <w:rPr>
          <w:rFonts w:ascii="Helvetica" w:eastAsiaTheme="minorEastAsia" w:hAnsi="Helvetica" w:cs="Arial"/>
        </w:rPr>
        <w:t xml:space="preserve"> and often these are </w:t>
      </w:r>
      <w:r w:rsidR="00203F08">
        <w:rPr>
          <w:rFonts w:ascii="Helvetica" w:eastAsiaTheme="minorEastAsia" w:hAnsi="Helvetica" w:cs="Arial"/>
        </w:rPr>
        <w:t xml:space="preserve">about achieving a specific objective such </w:t>
      </w:r>
      <w:r w:rsidR="006C3FC2">
        <w:rPr>
          <w:rFonts w:ascii="Helvetica" w:eastAsiaTheme="minorEastAsia" w:hAnsi="Helvetica" w:cs="Arial"/>
        </w:rPr>
        <w:t xml:space="preserve">as </w:t>
      </w:r>
      <w:r w:rsidR="00203F08">
        <w:rPr>
          <w:rFonts w:ascii="Helvetica" w:eastAsiaTheme="minorEastAsia" w:hAnsi="Helvetica" w:cs="Arial"/>
        </w:rPr>
        <w:t>student commitment (</w:t>
      </w:r>
      <w:proofErr w:type="spellStart"/>
      <w:r w:rsidR="00203F08">
        <w:rPr>
          <w:rFonts w:ascii="Helvetica" w:hAnsi="Helvetica" w:cs="Arial"/>
        </w:rPr>
        <w:t>Jenster</w:t>
      </w:r>
      <w:proofErr w:type="spellEnd"/>
      <w:r w:rsidR="00203F08">
        <w:rPr>
          <w:rFonts w:ascii="Helvetica" w:hAnsi="Helvetica" w:cs="Arial"/>
        </w:rPr>
        <w:t xml:space="preserve"> &amp; Duncan, 1987) </w:t>
      </w:r>
      <w:r w:rsidR="00203F08">
        <w:rPr>
          <w:rFonts w:ascii="Helvetica" w:eastAsiaTheme="minorEastAsia" w:hAnsi="Helvetica" w:cs="Arial"/>
        </w:rPr>
        <w:t xml:space="preserve">or self-authorship (Baxter </w:t>
      </w:r>
      <w:proofErr w:type="spellStart"/>
      <w:r w:rsidR="00203F08">
        <w:rPr>
          <w:rFonts w:ascii="Helvetica" w:eastAsiaTheme="minorEastAsia" w:hAnsi="Helvetica" w:cs="Arial"/>
        </w:rPr>
        <w:t>Magolda</w:t>
      </w:r>
      <w:proofErr w:type="spellEnd"/>
      <w:r w:rsidR="00203F08">
        <w:rPr>
          <w:rFonts w:ascii="Helvetica" w:eastAsiaTheme="minorEastAsia" w:hAnsi="Helvetica" w:cs="Arial"/>
        </w:rPr>
        <w:t>, 1999).  Thus, in this session, we wou</w:t>
      </w:r>
      <w:r w:rsidR="002732EB">
        <w:rPr>
          <w:rFonts w:ascii="Helvetica" w:eastAsiaTheme="minorEastAsia" w:hAnsi="Helvetica" w:cs="Arial"/>
        </w:rPr>
        <w:t xml:space="preserve">ld like to share our experience </w:t>
      </w:r>
      <w:r w:rsidR="00203F08">
        <w:rPr>
          <w:rFonts w:ascii="Helvetica" w:eastAsiaTheme="minorEastAsia" w:hAnsi="Helvetica" w:cs="Arial"/>
        </w:rPr>
        <w:t xml:space="preserve">altering </w:t>
      </w:r>
      <w:r w:rsidR="006C3FC2">
        <w:rPr>
          <w:rFonts w:ascii="Helvetica" w:eastAsiaTheme="minorEastAsia" w:hAnsi="Helvetica" w:cs="Arial"/>
        </w:rPr>
        <w:t>course context</w:t>
      </w:r>
      <w:r w:rsidR="00203F08">
        <w:rPr>
          <w:rFonts w:ascii="Helvetica" w:eastAsiaTheme="minorEastAsia" w:hAnsi="Helvetica" w:cs="Arial"/>
        </w:rPr>
        <w:t xml:space="preserve"> in </w:t>
      </w:r>
      <w:r w:rsidR="002732EB">
        <w:rPr>
          <w:rFonts w:ascii="Helvetica" w:eastAsiaTheme="minorEastAsia" w:hAnsi="Helvetica" w:cs="Arial"/>
        </w:rPr>
        <w:t xml:space="preserve">our </w:t>
      </w:r>
      <w:r w:rsidR="006C3FC2">
        <w:rPr>
          <w:rFonts w:ascii="Helvetica" w:eastAsiaTheme="minorEastAsia" w:hAnsi="Helvetica" w:cs="Arial"/>
        </w:rPr>
        <w:t>attempt</w:t>
      </w:r>
      <w:r w:rsidR="002732EB">
        <w:rPr>
          <w:rFonts w:ascii="Helvetica" w:eastAsiaTheme="minorEastAsia" w:hAnsi="Helvetica" w:cs="Arial"/>
        </w:rPr>
        <w:t>s</w:t>
      </w:r>
      <w:r w:rsidR="006C3FC2">
        <w:rPr>
          <w:rFonts w:ascii="Helvetica" w:eastAsiaTheme="minorEastAsia" w:hAnsi="Helvetica" w:cs="Arial"/>
        </w:rPr>
        <w:t xml:space="preserve"> to facilitate student</w:t>
      </w:r>
      <w:r w:rsidR="00B50C94">
        <w:rPr>
          <w:rFonts w:ascii="Helvetica" w:eastAsiaTheme="minorEastAsia" w:hAnsi="Helvetica" w:cs="Arial"/>
        </w:rPr>
        <w:t xml:space="preserve"> learning and development</w:t>
      </w:r>
      <w:r w:rsidR="00296D7D">
        <w:rPr>
          <w:rFonts w:ascii="Helvetica" w:eastAsiaTheme="minorEastAsia" w:hAnsi="Helvetica" w:cs="Arial"/>
        </w:rPr>
        <w:t>.</w:t>
      </w:r>
    </w:p>
    <w:p w14:paraId="3E018A93" w14:textId="532BBC35" w:rsidR="00CE42CC" w:rsidRPr="00401E3E" w:rsidRDefault="006C3FC2" w:rsidP="00401E3E">
      <w:pPr>
        <w:rPr>
          <w:rFonts w:ascii="Helvetica" w:eastAsiaTheme="minorEastAsia" w:hAnsi="Helvetica" w:cs="Arial"/>
        </w:rPr>
      </w:pPr>
      <w:r>
        <w:rPr>
          <w:rFonts w:ascii="Helvetica" w:hAnsi="Helvetica"/>
          <w:bCs/>
        </w:rPr>
        <w:t>Between the two of us we cover the spectrum of</w:t>
      </w:r>
      <w:r w:rsidR="00441560">
        <w:rPr>
          <w:rFonts w:ascii="Helvetica" w:hAnsi="Helvetica"/>
          <w:bCs/>
        </w:rPr>
        <w:t xml:space="preserve"> organizational studies.  </w:t>
      </w:r>
      <w:r w:rsidR="00F607A4">
        <w:rPr>
          <w:rFonts w:ascii="Helvetica" w:hAnsi="Helvetica"/>
          <w:bCs/>
        </w:rPr>
        <w:t>O</w:t>
      </w:r>
      <w:r w:rsidR="00441560">
        <w:rPr>
          <w:rFonts w:ascii="Helvetica" w:hAnsi="Helvetica"/>
          <w:bCs/>
        </w:rPr>
        <w:t xml:space="preserve">ne of us </w:t>
      </w:r>
      <w:r w:rsidR="00F607A4">
        <w:rPr>
          <w:rFonts w:ascii="Helvetica" w:hAnsi="Helvetica"/>
          <w:bCs/>
        </w:rPr>
        <w:t>creates contexts that focus</w:t>
      </w:r>
      <w:r w:rsidR="002732EB">
        <w:rPr>
          <w:rFonts w:ascii="Helvetica" w:hAnsi="Helvetica"/>
          <w:bCs/>
        </w:rPr>
        <w:t>es</w:t>
      </w:r>
      <w:r w:rsidR="00441560">
        <w:rPr>
          <w:rFonts w:ascii="Helvetica" w:hAnsi="Helvetica"/>
          <w:bCs/>
        </w:rPr>
        <w:t xml:space="preserve"> primarily on personal learning and development and the </w:t>
      </w:r>
      <w:r w:rsidR="00F607A4">
        <w:rPr>
          <w:rFonts w:ascii="Helvetica" w:hAnsi="Helvetica"/>
          <w:bCs/>
        </w:rPr>
        <w:t xml:space="preserve">importance of introspection and the contribution </w:t>
      </w:r>
      <w:r w:rsidR="00441560">
        <w:rPr>
          <w:rFonts w:ascii="Helvetica" w:hAnsi="Helvetica"/>
          <w:bCs/>
        </w:rPr>
        <w:t>of peers to that</w:t>
      </w:r>
      <w:r w:rsidR="009F1BD8">
        <w:rPr>
          <w:rFonts w:ascii="Helvetica" w:hAnsi="Helvetica"/>
          <w:bCs/>
        </w:rPr>
        <w:t xml:space="preserve"> development.</w:t>
      </w:r>
      <w:r w:rsidR="00F607A4">
        <w:rPr>
          <w:rFonts w:ascii="Helvetica" w:hAnsi="Helvetica"/>
          <w:bCs/>
        </w:rPr>
        <w:t xml:space="preserve"> </w:t>
      </w:r>
      <w:r w:rsidR="009F1BD8">
        <w:rPr>
          <w:rFonts w:ascii="Helvetica" w:hAnsi="Helvetica"/>
          <w:bCs/>
        </w:rPr>
        <w:t xml:space="preserve"> </w:t>
      </w:r>
      <w:r w:rsidR="00F607A4">
        <w:rPr>
          <w:rFonts w:ascii="Helvetica" w:hAnsi="Helvetica"/>
          <w:bCs/>
        </w:rPr>
        <w:t>T</w:t>
      </w:r>
      <w:r w:rsidR="00441560">
        <w:rPr>
          <w:rFonts w:ascii="Helvetica" w:hAnsi="Helvetica"/>
          <w:bCs/>
        </w:rPr>
        <w:t>he other</w:t>
      </w:r>
      <w:r w:rsidR="00F607A4">
        <w:rPr>
          <w:rFonts w:ascii="Helvetica" w:hAnsi="Helvetica"/>
          <w:bCs/>
        </w:rPr>
        <w:t xml:space="preserve"> invites</w:t>
      </w:r>
      <w:r w:rsidR="00441560">
        <w:rPr>
          <w:rFonts w:ascii="Helvetica" w:hAnsi="Helvetica"/>
          <w:bCs/>
        </w:rPr>
        <w:t xml:space="preserve"> </w:t>
      </w:r>
      <w:r w:rsidR="00F607A4">
        <w:rPr>
          <w:rFonts w:ascii="Helvetica" w:hAnsi="Helvetica"/>
          <w:bCs/>
        </w:rPr>
        <w:t>students to co-create contexts in order to understand the impact of systems and structure</w:t>
      </w:r>
      <w:r w:rsidR="00DD6736">
        <w:rPr>
          <w:rFonts w:ascii="Helvetica" w:hAnsi="Helvetica"/>
          <w:bCs/>
        </w:rPr>
        <w:t>s</w:t>
      </w:r>
      <w:r w:rsidR="00F607A4">
        <w:rPr>
          <w:rFonts w:ascii="Helvetica" w:hAnsi="Helvetica"/>
          <w:bCs/>
        </w:rPr>
        <w:t xml:space="preserve"> on individuals </w:t>
      </w:r>
      <w:r w:rsidR="00DD6736">
        <w:rPr>
          <w:rFonts w:ascii="Helvetica" w:hAnsi="Helvetica"/>
          <w:bCs/>
        </w:rPr>
        <w:t>as well as</w:t>
      </w:r>
      <w:r w:rsidR="00F607A4">
        <w:rPr>
          <w:rFonts w:ascii="Helvetica" w:hAnsi="Helvetica"/>
          <w:bCs/>
        </w:rPr>
        <w:t xml:space="preserve"> group interactions.  As </w:t>
      </w:r>
      <w:proofErr w:type="spellStart"/>
      <w:r w:rsidR="00F607A4">
        <w:rPr>
          <w:rFonts w:ascii="Helvetica" w:hAnsi="Helvetica"/>
          <w:bCs/>
        </w:rPr>
        <w:t>Senge</w:t>
      </w:r>
      <w:proofErr w:type="spellEnd"/>
      <w:r w:rsidR="00F607A4">
        <w:rPr>
          <w:rFonts w:ascii="Helvetica" w:hAnsi="Helvetica"/>
          <w:bCs/>
        </w:rPr>
        <w:t xml:space="preserve"> (2000) makes clear, “structure influences behavior.”  In addition to learning how traditional classroom contexts limit learning and development, students have the ability to create - and change - classroom contexts in order to understand the impact of </w:t>
      </w:r>
      <w:proofErr w:type="spellStart"/>
      <w:r w:rsidR="00F607A4">
        <w:rPr>
          <w:rFonts w:ascii="Helvetica" w:hAnsi="Helvetica"/>
          <w:bCs/>
        </w:rPr>
        <w:t>Senge’</w:t>
      </w:r>
      <w:r w:rsidR="00401E3E">
        <w:rPr>
          <w:rFonts w:ascii="Helvetica" w:hAnsi="Helvetica"/>
          <w:bCs/>
        </w:rPr>
        <w:t>s</w:t>
      </w:r>
      <w:proofErr w:type="spellEnd"/>
      <w:r w:rsidR="00401E3E">
        <w:rPr>
          <w:rFonts w:ascii="Helvetica" w:hAnsi="Helvetica"/>
          <w:bCs/>
        </w:rPr>
        <w:t xml:space="preserve"> principle.</w:t>
      </w:r>
    </w:p>
    <w:p w14:paraId="3A437239" w14:textId="77777777" w:rsidR="009841E1" w:rsidRDefault="009841E1" w:rsidP="009841E1">
      <w:pPr>
        <w:shd w:val="clear" w:color="auto" w:fill="FFFFFF"/>
        <w:spacing w:after="0"/>
        <w:rPr>
          <w:rFonts w:ascii="Helvetica" w:eastAsiaTheme="minorEastAsia" w:hAnsi="Helvetica" w:cs="Arial"/>
        </w:rPr>
      </w:pPr>
    </w:p>
    <w:p w14:paraId="72E0C562" w14:textId="5486DEFC" w:rsidR="00F31721" w:rsidRDefault="00F31721" w:rsidP="00CE42CC">
      <w:pPr>
        <w:shd w:val="clear" w:color="auto" w:fill="FFFFFF"/>
        <w:spacing w:after="0"/>
        <w:ind w:left="720" w:hanging="720"/>
        <w:rPr>
          <w:rFonts w:ascii="Helvetica" w:eastAsiaTheme="minorEastAsia" w:hAnsi="Helvetica" w:cs="Arial"/>
          <w:i/>
        </w:rPr>
      </w:pPr>
      <w:r>
        <w:rPr>
          <w:rFonts w:ascii="Helvetica" w:eastAsiaTheme="minorEastAsia" w:hAnsi="Helvetica" w:cs="Arial"/>
        </w:rPr>
        <w:t xml:space="preserve">Baxter </w:t>
      </w:r>
      <w:proofErr w:type="spellStart"/>
      <w:r>
        <w:rPr>
          <w:rFonts w:ascii="Helvetica" w:eastAsiaTheme="minorEastAsia" w:hAnsi="Helvetica" w:cs="Arial"/>
        </w:rPr>
        <w:t>Magolda</w:t>
      </w:r>
      <w:proofErr w:type="spellEnd"/>
      <w:r>
        <w:rPr>
          <w:rFonts w:ascii="Helvetica" w:eastAsiaTheme="minorEastAsia" w:hAnsi="Helvetica" w:cs="Arial"/>
        </w:rPr>
        <w:t xml:space="preserve">, M. B. (1999).  </w:t>
      </w:r>
      <w:r>
        <w:rPr>
          <w:rFonts w:ascii="Helvetica" w:eastAsiaTheme="minorEastAsia" w:hAnsi="Helvetica" w:cs="Arial"/>
          <w:i/>
        </w:rPr>
        <w:t>Creating contexts for learning and self-authorship.  Nashville, TN: Vanderbilt University Press.</w:t>
      </w:r>
    </w:p>
    <w:p w14:paraId="2F4DEE84" w14:textId="77777777" w:rsidR="00F31721" w:rsidRPr="00F31721" w:rsidRDefault="00F31721" w:rsidP="00CE42CC">
      <w:pPr>
        <w:shd w:val="clear" w:color="auto" w:fill="FFFFFF"/>
        <w:spacing w:after="0"/>
        <w:ind w:left="720" w:hanging="720"/>
        <w:rPr>
          <w:rFonts w:ascii="Helvetica" w:eastAsiaTheme="minorEastAsia" w:hAnsi="Helvetica" w:cs="Arial"/>
          <w:i/>
        </w:rPr>
      </w:pPr>
    </w:p>
    <w:p w14:paraId="7BADE2A8" w14:textId="77777777" w:rsidR="006E02C7" w:rsidRDefault="00CE42CC" w:rsidP="006E02C7">
      <w:pPr>
        <w:shd w:val="clear" w:color="auto" w:fill="FFFFFF"/>
        <w:spacing w:after="0"/>
        <w:ind w:left="720" w:hanging="720"/>
        <w:rPr>
          <w:rFonts w:ascii="Helvetica" w:eastAsiaTheme="minorEastAsia" w:hAnsi="Helvetica" w:cs="Arial"/>
          <w:color w:val="333333"/>
        </w:rPr>
      </w:pPr>
      <w:r w:rsidRPr="00CE42CC">
        <w:rPr>
          <w:rFonts w:ascii="Helvetica" w:eastAsiaTheme="minorEastAsia" w:hAnsi="Helvetica" w:cs="Arial"/>
        </w:rPr>
        <w:t>Eriksen, M. &amp; Cooper, K (forthcoming</w:t>
      </w:r>
      <w:r w:rsidR="00F146FF" w:rsidRPr="00CE42CC">
        <w:rPr>
          <w:rFonts w:ascii="Helvetica" w:eastAsiaTheme="minorEastAsia" w:hAnsi="Helvetica" w:cs="Arial"/>
        </w:rPr>
        <w:t>).</w:t>
      </w:r>
      <w:r w:rsidRPr="00CE42CC">
        <w:rPr>
          <w:rFonts w:ascii="Helvetica" w:eastAsiaTheme="minorEastAsia" w:hAnsi="Helvetica" w:cs="Arial"/>
        </w:rPr>
        <w:t xml:space="preserve">  </w:t>
      </w:r>
      <w:r w:rsidRPr="00CE42CC">
        <w:rPr>
          <w:rFonts w:ascii="Helvetica" w:hAnsi="Helvetica" w:cs="Arial"/>
        </w:rPr>
        <w:t>“</w:t>
      </w:r>
      <w:r w:rsidRPr="00CE42CC">
        <w:rPr>
          <w:rFonts w:ascii="Helvetica" w:hAnsi="Helvetica"/>
        </w:rPr>
        <w:t xml:space="preserve">Shared-Purpose Process: Implications and Possibilities for Student Learning, Development and Self-Transformation.”  </w:t>
      </w:r>
      <w:r w:rsidR="00F146FF" w:rsidRPr="00CE42CC">
        <w:rPr>
          <w:rFonts w:ascii="Helvetica" w:eastAsiaTheme="minorEastAsia" w:hAnsi="Helvetica" w:cs="Arial"/>
          <w:i/>
          <w:iCs/>
        </w:rPr>
        <w:t>J</w:t>
      </w:r>
      <w:r w:rsidR="00F31721">
        <w:rPr>
          <w:rFonts w:ascii="Helvetica" w:eastAsiaTheme="minorEastAsia" w:hAnsi="Helvetica" w:cs="Arial"/>
          <w:i/>
          <w:iCs/>
        </w:rPr>
        <w:t>ournal o</w:t>
      </w:r>
      <w:r w:rsidRPr="00CE42CC">
        <w:rPr>
          <w:rFonts w:ascii="Helvetica" w:eastAsiaTheme="minorEastAsia" w:hAnsi="Helvetica" w:cs="Arial"/>
          <w:i/>
          <w:iCs/>
        </w:rPr>
        <w:t>f Management Education</w:t>
      </w:r>
      <w:r w:rsidRPr="00CE42CC">
        <w:rPr>
          <w:rFonts w:ascii="Helvetica" w:eastAsiaTheme="minorEastAsia" w:hAnsi="Helvetica" w:cs="Arial"/>
          <w:iCs/>
        </w:rPr>
        <w:t>.</w:t>
      </w:r>
    </w:p>
    <w:p w14:paraId="3CC05202" w14:textId="77777777" w:rsidR="006E02C7" w:rsidRDefault="006E02C7" w:rsidP="006E02C7">
      <w:pPr>
        <w:shd w:val="clear" w:color="auto" w:fill="FFFFFF"/>
        <w:spacing w:after="0"/>
        <w:ind w:left="720" w:hanging="720"/>
        <w:rPr>
          <w:rFonts w:ascii="Helvetica" w:eastAsiaTheme="minorEastAsia" w:hAnsi="Helvetica" w:cs="Arial"/>
          <w:color w:val="333333"/>
        </w:rPr>
      </w:pPr>
    </w:p>
    <w:p w14:paraId="5AABFF40" w14:textId="13E37A27" w:rsidR="00296D7D" w:rsidRDefault="00F31721" w:rsidP="00296D7D">
      <w:pPr>
        <w:spacing w:line="480" w:lineRule="auto"/>
        <w:ind w:left="720" w:hanging="720"/>
        <w:rPr>
          <w:rFonts w:ascii="Helvetica" w:hAnsi="Helvetica"/>
        </w:rPr>
      </w:pPr>
      <w:proofErr w:type="spellStart"/>
      <w:r w:rsidRPr="00296D7D">
        <w:rPr>
          <w:rFonts w:ascii="Helvetica" w:hAnsi="Helvetica" w:cs="Arial"/>
        </w:rPr>
        <w:t>Jenster</w:t>
      </w:r>
      <w:proofErr w:type="spellEnd"/>
      <w:r w:rsidRPr="00296D7D">
        <w:rPr>
          <w:rFonts w:ascii="Helvetica" w:hAnsi="Helvetica" w:cs="Arial"/>
        </w:rPr>
        <w:t>, P. V &amp; Duncan, D. D. (1987).</w:t>
      </w:r>
      <w:r w:rsidR="007254DB" w:rsidRPr="00296D7D">
        <w:rPr>
          <w:rFonts w:ascii="Helvetica" w:hAnsi="Helvetica" w:cs="Arial"/>
        </w:rPr>
        <w:t xml:space="preserve">  “Creating a context of commitment: Course agreements as a foundation.”</w:t>
      </w:r>
      <w:r w:rsidRPr="00296D7D">
        <w:rPr>
          <w:rFonts w:ascii="Helvetica" w:hAnsi="Helvetica" w:cs="Arial"/>
        </w:rPr>
        <w:t xml:space="preserve"> </w:t>
      </w:r>
      <w:r w:rsidR="007254DB" w:rsidRPr="00296D7D">
        <w:rPr>
          <w:rFonts w:ascii="Helvetica" w:eastAsiaTheme="minorEastAsia" w:hAnsi="Helvetica" w:cs="Arial"/>
          <w:i/>
          <w:iCs/>
        </w:rPr>
        <w:t>Journal of Management Education</w:t>
      </w:r>
      <w:r w:rsidR="006E02C7" w:rsidRPr="00296D7D">
        <w:rPr>
          <w:rFonts w:ascii="Helvetica" w:eastAsiaTheme="minorEastAsia" w:hAnsi="Helvetica" w:cs="Arial"/>
          <w:iCs/>
        </w:rPr>
        <w:t>, 11 (3), 60-71</w:t>
      </w:r>
      <w:r w:rsidR="007254DB" w:rsidRPr="00296D7D">
        <w:rPr>
          <w:rFonts w:ascii="Helvetica" w:eastAsiaTheme="minorEastAsia" w:hAnsi="Helvetica" w:cs="Arial"/>
          <w:iCs/>
        </w:rPr>
        <w:t>.</w:t>
      </w:r>
    </w:p>
    <w:p w14:paraId="18D1DD7F" w14:textId="2C676B71" w:rsidR="00F607A4" w:rsidRDefault="00F607A4" w:rsidP="00B570C9">
      <w:pPr>
        <w:spacing w:line="480" w:lineRule="auto"/>
        <w:ind w:left="720" w:hanging="720"/>
        <w:rPr>
          <w:rFonts w:ascii="Helvetica" w:hAnsi="Helvetica" w:cs="Arial"/>
          <w:bCs/>
        </w:rPr>
      </w:pPr>
      <w:proofErr w:type="spellStart"/>
      <w:r>
        <w:rPr>
          <w:rFonts w:ascii="Helvetica" w:hAnsi="Helvetica" w:cs="Arial"/>
        </w:rPr>
        <w:t>Senge</w:t>
      </w:r>
      <w:proofErr w:type="spellEnd"/>
      <w:r>
        <w:rPr>
          <w:rFonts w:ascii="Helvetica" w:hAnsi="Helvetica" w:cs="Arial"/>
        </w:rPr>
        <w:t>, P.  (2</w:t>
      </w:r>
      <w:r w:rsidR="00B570C9">
        <w:rPr>
          <w:rFonts w:ascii="Helvetica" w:hAnsi="Helvetica" w:cs="Arial"/>
        </w:rPr>
        <w:t xml:space="preserve">006).  </w:t>
      </w:r>
      <w:r w:rsidR="00B570C9" w:rsidRPr="00B570C9">
        <w:rPr>
          <w:rFonts w:ascii="Helvetica" w:hAnsi="Helvetica" w:cs="Arial"/>
          <w:bCs/>
          <w:i/>
        </w:rPr>
        <w:t>The Fifth Discipline: The Art &amp; Practice of The Learning Organization</w:t>
      </w:r>
      <w:r w:rsidR="00B570C9">
        <w:rPr>
          <w:rFonts w:ascii="Helvetica" w:hAnsi="Helvetica" w:cs="Arial"/>
          <w:bCs/>
        </w:rPr>
        <w:t>.  NY:  Doubleday.</w:t>
      </w:r>
    </w:p>
    <w:p w14:paraId="00BCEDE9" w14:textId="77777777" w:rsidR="009841E1" w:rsidRPr="00B570C9" w:rsidRDefault="009841E1" w:rsidP="00B570C9">
      <w:pPr>
        <w:spacing w:line="480" w:lineRule="auto"/>
        <w:ind w:left="720" w:hanging="720"/>
        <w:rPr>
          <w:rFonts w:ascii="Helvetica" w:hAnsi="Helvetica" w:cs="Arial"/>
          <w:b/>
          <w:bCs/>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lastRenderedPageBreak/>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15A4BFAF" w14:textId="607403F7" w:rsidR="0047001B" w:rsidRPr="0049593F" w:rsidRDefault="00FC3067" w:rsidP="0049593F">
      <w:pPr>
        <w:pStyle w:val="ListParagraph"/>
        <w:numPr>
          <w:ilvl w:val="0"/>
          <w:numId w:val="5"/>
        </w:numPr>
        <w:spacing w:after="0"/>
        <w:rPr>
          <w:rFonts w:ascii="Helvetica" w:hAnsi="Helvetica"/>
        </w:rPr>
      </w:pPr>
      <w:r>
        <w:rPr>
          <w:rFonts w:ascii="Helvetica" w:hAnsi="Helvetica"/>
        </w:rPr>
        <w:t>We</w:t>
      </w:r>
      <w:r w:rsidR="0061425C" w:rsidRPr="0049593F">
        <w:rPr>
          <w:rFonts w:ascii="Helvetica" w:hAnsi="Helvetica"/>
        </w:rPr>
        <w:t xml:space="preserve"> will share </w:t>
      </w:r>
      <w:r>
        <w:rPr>
          <w:rFonts w:ascii="Helvetica" w:eastAsiaTheme="minorEastAsia" w:hAnsi="Helvetica" w:cs="Arial"/>
        </w:rPr>
        <w:t>our experience</w:t>
      </w:r>
      <w:r w:rsidR="00B570C9">
        <w:rPr>
          <w:rFonts w:ascii="Helvetica" w:eastAsiaTheme="minorEastAsia" w:hAnsi="Helvetica" w:cs="Arial"/>
        </w:rPr>
        <w:t>s</w:t>
      </w:r>
      <w:r>
        <w:rPr>
          <w:rFonts w:ascii="Helvetica" w:eastAsiaTheme="minorEastAsia" w:hAnsi="Helvetica" w:cs="Arial"/>
        </w:rPr>
        <w:t xml:space="preserve"> with altering our course contexts in an</w:t>
      </w:r>
      <w:r w:rsidR="00B570C9">
        <w:rPr>
          <w:rFonts w:ascii="Helvetica" w:eastAsiaTheme="minorEastAsia" w:hAnsi="Helvetica" w:cs="Arial"/>
        </w:rPr>
        <w:t xml:space="preserve"> attempt to facilitate student</w:t>
      </w:r>
      <w:r>
        <w:rPr>
          <w:rFonts w:ascii="Helvetica" w:eastAsiaTheme="minorEastAsia" w:hAnsi="Helvetica" w:cs="Arial"/>
        </w:rPr>
        <w:t xml:space="preserve"> learning and development</w:t>
      </w:r>
      <w:r w:rsidR="0061425C" w:rsidRPr="0049593F">
        <w:rPr>
          <w:rFonts w:ascii="Helvetica" w:hAnsi="Helvetica"/>
        </w:rPr>
        <w:t xml:space="preserve"> </w:t>
      </w:r>
      <w:r>
        <w:rPr>
          <w:rFonts w:ascii="Helvetica" w:hAnsi="Helvetica"/>
        </w:rPr>
        <w:t>(15</w:t>
      </w:r>
      <w:r w:rsidR="0061425C" w:rsidRPr="0049593F">
        <w:rPr>
          <w:rFonts w:ascii="Helvetica" w:hAnsi="Helvetica"/>
        </w:rPr>
        <w:t xml:space="preserve"> minutes)</w:t>
      </w:r>
    </w:p>
    <w:p w14:paraId="5EC9A4C2" w14:textId="77777777" w:rsidR="0061425C" w:rsidRDefault="0061425C" w:rsidP="00253F36">
      <w:pPr>
        <w:spacing w:after="0"/>
        <w:rPr>
          <w:rFonts w:ascii="Helvetica" w:hAnsi="Helvetica"/>
        </w:rPr>
      </w:pPr>
    </w:p>
    <w:p w14:paraId="3942606C" w14:textId="0AAD0BBB" w:rsidR="0061425C" w:rsidRPr="00B570C9" w:rsidRDefault="00101374" w:rsidP="00253F36">
      <w:pPr>
        <w:pStyle w:val="ListParagraph"/>
        <w:numPr>
          <w:ilvl w:val="0"/>
          <w:numId w:val="5"/>
        </w:numPr>
        <w:spacing w:after="0"/>
        <w:rPr>
          <w:rFonts w:ascii="Helvetica" w:hAnsi="Helvetica"/>
        </w:rPr>
      </w:pPr>
      <w:r>
        <w:rPr>
          <w:rFonts w:ascii="Helvetica" w:hAnsi="Helvetica"/>
        </w:rPr>
        <w:t>We will engage in</w:t>
      </w:r>
      <w:r w:rsidR="00FC3067">
        <w:rPr>
          <w:rFonts w:ascii="Helvetica" w:hAnsi="Helvetica"/>
        </w:rPr>
        <w:t xml:space="preserve"> Q &amp; A (15</w:t>
      </w:r>
      <w:r w:rsidR="0061425C" w:rsidRPr="0049593F">
        <w:rPr>
          <w:rFonts w:ascii="Helvetica" w:hAnsi="Helvetica"/>
        </w:rPr>
        <w:t xml:space="preserve"> minutes)</w:t>
      </w:r>
    </w:p>
    <w:p w14:paraId="149F020E" w14:textId="77777777" w:rsidR="0061425C" w:rsidRDefault="0061425C" w:rsidP="00253F36">
      <w:pPr>
        <w:spacing w:after="0"/>
        <w:rPr>
          <w:rFonts w:ascii="Helvetica" w:hAnsi="Helvetica"/>
        </w:rPr>
      </w:pPr>
    </w:p>
    <w:p w14:paraId="331E8E81" w14:textId="56EB26B6" w:rsidR="0061425C" w:rsidRDefault="00B570C9" w:rsidP="0049593F">
      <w:pPr>
        <w:pStyle w:val="ListParagraph"/>
        <w:numPr>
          <w:ilvl w:val="0"/>
          <w:numId w:val="5"/>
        </w:numPr>
        <w:spacing w:after="0"/>
        <w:rPr>
          <w:rFonts w:ascii="Helvetica" w:hAnsi="Helvetica"/>
        </w:rPr>
      </w:pPr>
      <w:r>
        <w:rPr>
          <w:rFonts w:ascii="Helvetica" w:hAnsi="Helvetica"/>
        </w:rPr>
        <w:t>Participants will be paired-</w:t>
      </w:r>
      <w:r w:rsidR="0061425C" w:rsidRPr="0049593F">
        <w:rPr>
          <w:rFonts w:ascii="Helvetica" w:hAnsi="Helvetica"/>
        </w:rPr>
        <w:t xml:space="preserve">up to </w:t>
      </w:r>
      <w:r w:rsidR="00FC3067">
        <w:rPr>
          <w:rFonts w:ascii="Helvetica" w:hAnsi="Helvetica"/>
        </w:rPr>
        <w:t>share</w:t>
      </w:r>
      <w:r w:rsidR="0049593F" w:rsidRPr="0049593F">
        <w:rPr>
          <w:rFonts w:ascii="Helvetica" w:hAnsi="Helvetica"/>
        </w:rPr>
        <w:t xml:space="preserve"> </w:t>
      </w:r>
      <w:r>
        <w:rPr>
          <w:rFonts w:ascii="Helvetica" w:hAnsi="Helvetica"/>
        </w:rPr>
        <w:t>their</w:t>
      </w:r>
      <w:r w:rsidR="00FC3067">
        <w:rPr>
          <w:rFonts w:ascii="Helvetica" w:hAnsi="Helvetica"/>
        </w:rPr>
        <w:t xml:space="preserve"> experience</w:t>
      </w:r>
      <w:r>
        <w:rPr>
          <w:rFonts w:ascii="Helvetica" w:hAnsi="Helvetica"/>
        </w:rPr>
        <w:t>s with course context, especially those</w:t>
      </w:r>
      <w:r w:rsidR="00FC3067">
        <w:rPr>
          <w:rFonts w:ascii="Helvetica" w:hAnsi="Helvetica"/>
        </w:rPr>
        <w:t xml:space="preserve"> in which they </w:t>
      </w:r>
      <w:r>
        <w:rPr>
          <w:rFonts w:ascii="Helvetica" w:hAnsi="Helvetica"/>
        </w:rPr>
        <w:t xml:space="preserve">have </w:t>
      </w:r>
      <w:r w:rsidR="00FC3067">
        <w:rPr>
          <w:rFonts w:ascii="Helvetica" w:hAnsi="Helvetica"/>
        </w:rPr>
        <w:t xml:space="preserve">experimented </w:t>
      </w:r>
      <w:r>
        <w:rPr>
          <w:rFonts w:ascii="Helvetica" w:hAnsi="Helvetica"/>
        </w:rPr>
        <w:t xml:space="preserve">with </w:t>
      </w:r>
      <w:r w:rsidR="00FC3067">
        <w:rPr>
          <w:rFonts w:ascii="Helvetica" w:hAnsi="Helvetica"/>
        </w:rPr>
        <w:t>improving context</w:t>
      </w:r>
      <w:r>
        <w:rPr>
          <w:rFonts w:ascii="Helvetica" w:hAnsi="Helvetica"/>
        </w:rPr>
        <w:t xml:space="preserve">.  For those participants who have not been as experimental, we will explore reasons </w:t>
      </w:r>
      <w:r w:rsidR="00FC3067">
        <w:rPr>
          <w:rFonts w:ascii="Helvetica" w:hAnsi="Helvetica"/>
        </w:rPr>
        <w:t xml:space="preserve">why </w:t>
      </w:r>
      <w:r>
        <w:rPr>
          <w:rFonts w:ascii="Helvetica" w:hAnsi="Helvetica"/>
        </w:rPr>
        <w:t>faculty are often</w:t>
      </w:r>
      <w:r w:rsidR="00FC3067">
        <w:rPr>
          <w:rFonts w:ascii="Helvetica" w:hAnsi="Helvetica"/>
        </w:rPr>
        <w:t xml:space="preserve"> inhibited from</w:t>
      </w:r>
      <w:r>
        <w:rPr>
          <w:rFonts w:ascii="Helvetica" w:hAnsi="Helvetica"/>
        </w:rPr>
        <w:t xml:space="preserve"> such</w:t>
      </w:r>
      <w:r w:rsidR="00FC3067">
        <w:rPr>
          <w:rFonts w:ascii="Helvetica" w:hAnsi="Helvetica"/>
        </w:rPr>
        <w:t xml:space="preserve"> experimenting (5</w:t>
      </w:r>
      <w:r w:rsidR="0061425C" w:rsidRPr="0049593F">
        <w:rPr>
          <w:rFonts w:ascii="Helvetica" w:hAnsi="Helvetica"/>
        </w:rPr>
        <w:t xml:space="preserve"> minutes)</w:t>
      </w:r>
    </w:p>
    <w:p w14:paraId="2A8F6845" w14:textId="77777777" w:rsidR="00FC3067" w:rsidRDefault="00FC3067" w:rsidP="00FC3067">
      <w:pPr>
        <w:pStyle w:val="ListParagraph"/>
        <w:spacing w:after="0"/>
        <w:rPr>
          <w:rFonts w:ascii="Helvetica" w:hAnsi="Helvetica"/>
        </w:rPr>
      </w:pPr>
    </w:p>
    <w:p w14:paraId="7AD3CDE9" w14:textId="388BDF11" w:rsidR="00FC3067" w:rsidRPr="0049593F" w:rsidRDefault="00FC3067" w:rsidP="0049593F">
      <w:pPr>
        <w:pStyle w:val="ListParagraph"/>
        <w:numPr>
          <w:ilvl w:val="0"/>
          <w:numId w:val="5"/>
        </w:numPr>
        <w:spacing w:after="0"/>
        <w:rPr>
          <w:rFonts w:ascii="Helvetica" w:hAnsi="Helvetica"/>
        </w:rPr>
      </w:pPr>
      <w:r>
        <w:rPr>
          <w:rFonts w:ascii="Helvetica" w:hAnsi="Helvetica"/>
        </w:rPr>
        <w:t xml:space="preserve">As </w:t>
      </w:r>
      <w:r w:rsidR="00B570C9">
        <w:rPr>
          <w:rFonts w:ascii="Helvetica" w:hAnsi="Helvetica"/>
        </w:rPr>
        <w:t xml:space="preserve">a </w:t>
      </w:r>
      <w:r>
        <w:rPr>
          <w:rFonts w:ascii="Helvetica" w:hAnsi="Helvetica"/>
        </w:rPr>
        <w:t>group, participants will discuss their pair</w:t>
      </w:r>
      <w:r w:rsidR="00B570C9">
        <w:rPr>
          <w:rFonts w:ascii="Helvetica" w:hAnsi="Helvetica"/>
        </w:rPr>
        <w:t>s</w:t>
      </w:r>
      <w:r>
        <w:rPr>
          <w:rFonts w:ascii="Helvetica" w:hAnsi="Helvetica"/>
        </w:rPr>
        <w:t xml:space="preserve"> discussion, questions they might now have or what now seems possible</w:t>
      </w:r>
      <w:r w:rsidR="00B570C9">
        <w:rPr>
          <w:rFonts w:ascii="Helvetica" w:hAnsi="Helvetica"/>
        </w:rPr>
        <w:t xml:space="preserve"> in creating context in their courses</w:t>
      </w:r>
      <w:r>
        <w:rPr>
          <w:rFonts w:ascii="Helvetica" w:hAnsi="Helvetica"/>
        </w:rPr>
        <w:t xml:space="preserve"> (20 minutes).</w:t>
      </w:r>
    </w:p>
    <w:p w14:paraId="5D5B4907" w14:textId="77777777" w:rsidR="0061425C" w:rsidRDefault="0061425C" w:rsidP="00253F36">
      <w:pPr>
        <w:spacing w:after="0"/>
        <w:rPr>
          <w:rFonts w:ascii="Helvetica" w:hAnsi="Helvetica"/>
        </w:rPr>
      </w:pPr>
    </w:p>
    <w:p w14:paraId="5A70A9C1" w14:textId="0BEAADB6" w:rsidR="0061425C" w:rsidRPr="0049593F" w:rsidRDefault="0024666A" w:rsidP="0049593F">
      <w:pPr>
        <w:pStyle w:val="ListParagraph"/>
        <w:numPr>
          <w:ilvl w:val="0"/>
          <w:numId w:val="5"/>
        </w:numPr>
        <w:spacing w:after="0"/>
        <w:rPr>
          <w:rFonts w:ascii="Helvetica" w:hAnsi="Helvetica" w:cs="Arial"/>
        </w:rPr>
      </w:pPr>
      <w:r>
        <w:rPr>
          <w:rFonts w:ascii="Helvetica" w:hAnsi="Helvetica"/>
        </w:rPr>
        <w:t>Ask participants will</w:t>
      </w:r>
      <w:r w:rsidR="00B570C9">
        <w:rPr>
          <w:rFonts w:ascii="Helvetica" w:hAnsi="Helvetica"/>
        </w:rPr>
        <w:t>ing to do so</w:t>
      </w:r>
      <w:r>
        <w:rPr>
          <w:rFonts w:ascii="Helvetica" w:hAnsi="Helvetica"/>
        </w:rPr>
        <w:t xml:space="preserve"> to share one experiment they commit to engaging in to improve course context. (</w:t>
      </w:r>
      <w:r w:rsidR="0061425C" w:rsidRPr="0049593F">
        <w:rPr>
          <w:rFonts w:ascii="Helvetica" w:hAnsi="Helvetica"/>
        </w:rPr>
        <w:t>5 minutes).</w:t>
      </w: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4FE01A9D" w:rsidR="00AC5E4B" w:rsidRDefault="00BC5064" w:rsidP="00AC5E4B">
      <w:pPr>
        <w:pStyle w:val="ListParagraph"/>
        <w:tabs>
          <w:tab w:val="left" w:pos="450"/>
        </w:tabs>
        <w:spacing w:after="0"/>
        <w:ind w:left="360"/>
        <w:rPr>
          <w:rFonts w:ascii="Helvetica" w:hAnsi="Helvetica" w:cs="Arial"/>
        </w:rPr>
      </w:pPr>
      <w:r>
        <w:rPr>
          <w:rFonts w:ascii="Helvetica" w:hAnsi="Helvetica" w:cs="Arial"/>
        </w:rPr>
        <w:t xml:space="preserve">So much has been written and discussed about the inability of business schools to keep up with the dramatic changes our students will face as they enter the business world (Mabey &amp; </w:t>
      </w:r>
      <w:proofErr w:type="spellStart"/>
      <w:r w:rsidR="00401E3E">
        <w:rPr>
          <w:rFonts w:ascii="Helvetica" w:hAnsi="Helvetica" w:cs="Arial"/>
        </w:rPr>
        <w:t>Mayrhofer</w:t>
      </w:r>
      <w:proofErr w:type="spellEnd"/>
      <w:r w:rsidR="00401E3E">
        <w:rPr>
          <w:rFonts w:ascii="Helvetica" w:hAnsi="Helvetica" w:cs="Arial"/>
        </w:rPr>
        <w:t xml:space="preserve">, 2015).  We contend that changing currents has progressed to </w:t>
      </w:r>
      <w:r w:rsidR="00DD6736">
        <w:rPr>
          <w:rFonts w:ascii="Helvetica" w:hAnsi="Helvetica" w:cs="Arial"/>
        </w:rPr>
        <w:t xml:space="preserve">navigating </w:t>
      </w:r>
      <w:bookmarkStart w:id="0" w:name="_GoBack"/>
      <w:bookmarkEnd w:id="0"/>
      <w:r w:rsidR="00401E3E">
        <w:rPr>
          <w:rFonts w:ascii="Helvetica" w:hAnsi="Helvetica" w:cs="Arial"/>
        </w:rPr>
        <w:t>whitewater rapids!  Due to this mismatch between traditional classroom contexts and the changes our world faces, o</w:t>
      </w:r>
      <w:r w:rsidR="000F12FB">
        <w:rPr>
          <w:rFonts w:ascii="Helvetica" w:hAnsi="Helvetica" w:cs="Arial"/>
        </w:rPr>
        <w:t>ver the course of our</w:t>
      </w:r>
      <w:r w:rsidR="009411D1">
        <w:rPr>
          <w:rFonts w:ascii="Helvetica" w:hAnsi="Helvetica" w:cs="Arial"/>
        </w:rPr>
        <w:t xml:space="preserve"> career</w:t>
      </w:r>
      <w:r w:rsidR="000F12FB">
        <w:rPr>
          <w:rFonts w:ascii="Helvetica" w:hAnsi="Helvetica" w:cs="Arial"/>
        </w:rPr>
        <w:t>s</w:t>
      </w:r>
      <w:r w:rsidR="00401E3E">
        <w:rPr>
          <w:rFonts w:ascii="Helvetica" w:hAnsi="Helvetica" w:cs="Arial"/>
        </w:rPr>
        <w:t xml:space="preserve"> we have increasingly </w:t>
      </w:r>
      <w:r w:rsidR="000F12FB">
        <w:rPr>
          <w:rFonts w:ascii="Helvetica" w:hAnsi="Helvetica" w:cs="Arial"/>
        </w:rPr>
        <w:t>realized the importance of our course contexts to stu</w:t>
      </w:r>
      <w:r w:rsidR="00401E3E">
        <w:rPr>
          <w:rFonts w:ascii="Helvetica" w:hAnsi="Helvetica" w:cs="Arial"/>
        </w:rPr>
        <w:t>dents’ learning and development in preparation for post-grad work.</w:t>
      </w:r>
    </w:p>
    <w:p w14:paraId="1E7E4714" w14:textId="77777777" w:rsidR="00401E3E" w:rsidRDefault="00401E3E" w:rsidP="00AC5E4B">
      <w:pPr>
        <w:pStyle w:val="ListParagraph"/>
        <w:tabs>
          <w:tab w:val="left" w:pos="450"/>
        </w:tabs>
        <w:spacing w:after="0"/>
        <w:ind w:left="360"/>
        <w:rPr>
          <w:rFonts w:ascii="Helvetica" w:hAnsi="Helvetica" w:cs="Arial"/>
        </w:rPr>
      </w:pPr>
    </w:p>
    <w:p w14:paraId="4DD83F01" w14:textId="13C6FF19" w:rsidR="00AC5E4B" w:rsidRDefault="00401E3E" w:rsidP="00D8651A">
      <w:pPr>
        <w:shd w:val="clear" w:color="auto" w:fill="FFFFFF"/>
        <w:ind w:left="720" w:hanging="720"/>
        <w:rPr>
          <w:rFonts w:ascii="Helvetica" w:eastAsiaTheme="minorEastAsia" w:hAnsi="Helvetica" w:cs="Arial"/>
          <w:i/>
        </w:rPr>
      </w:pPr>
      <w:r>
        <w:rPr>
          <w:rFonts w:ascii="Helvetica" w:eastAsiaTheme="minorEastAsia" w:hAnsi="Helvetica" w:cs="Arial"/>
        </w:rPr>
        <w:t xml:space="preserve">Mabey, C. &amp; </w:t>
      </w:r>
      <w:proofErr w:type="spellStart"/>
      <w:proofErr w:type="gramStart"/>
      <w:r>
        <w:rPr>
          <w:rFonts w:ascii="Helvetica" w:eastAsiaTheme="minorEastAsia" w:hAnsi="Helvetica" w:cs="Arial"/>
        </w:rPr>
        <w:t>Mayrhofer</w:t>
      </w:r>
      <w:proofErr w:type="spellEnd"/>
      <w:r>
        <w:rPr>
          <w:rFonts w:ascii="Helvetica" w:eastAsiaTheme="minorEastAsia" w:hAnsi="Helvetica" w:cs="Arial"/>
        </w:rPr>
        <w:t xml:space="preserve">,  </w:t>
      </w:r>
      <w:proofErr w:type="spellStart"/>
      <w:r>
        <w:rPr>
          <w:rFonts w:ascii="Helvetica" w:eastAsiaTheme="minorEastAsia" w:hAnsi="Helvetica" w:cs="Arial"/>
        </w:rPr>
        <w:t>Magolda</w:t>
      </w:r>
      <w:proofErr w:type="spellEnd"/>
      <w:proofErr w:type="gramEnd"/>
      <w:r>
        <w:rPr>
          <w:rFonts w:ascii="Helvetica" w:eastAsiaTheme="minorEastAsia" w:hAnsi="Helvetica" w:cs="Arial"/>
        </w:rPr>
        <w:t xml:space="preserve">, M. B. (2015).  </w:t>
      </w:r>
      <w:r w:rsidRPr="00401E3E">
        <w:rPr>
          <w:rFonts w:ascii="Helvetica" w:eastAsiaTheme="minorEastAsia" w:hAnsi="Helvetica" w:cs="Arial"/>
          <w:bCs/>
          <w:i/>
        </w:rPr>
        <w:t>Developing Leadership: Questions Business Schools Don't Ask</w:t>
      </w:r>
      <w:r>
        <w:rPr>
          <w:rFonts w:ascii="Helvetica" w:eastAsiaTheme="minorEastAsia" w:hAnsi="Helvetica" w:cs="Arial"/>
          <w:i/>
        </w:rPr>
        <w:t xml:space="preserve">.  </w:t>
      </w:r>
      <w:r w:rsidR="00D8651A">
        <w:rPr>
          <w:rFonts w:ascii="Helvetica" w:eastAsiaTheme="minorEastAsia" w:hAnsi="Helvetica" w:cs="Arial"/>
          <w:i/>
        </w:rPr>
        <w:t>Thousand Oaks, CA: SAGE Publications.</w:t>
      </w:r>
    </w:p>
    <w:p w14:paraId="6AFFBD56" w14:textId="77777777" w:rsidR="009841E1" w:rsidRPr="00D8651A" w:rsidRDefault="009841E1" w:rsidP="00D8651A">
      <w:pPr>
        <w:shd w:val="clear" w:color="auto" w:fill="FFFFFF"/>
        <w:ind w:left="720" w:hanging="720"/>
        <w:rPr>
          <w:rFonts w:ascii="Helvetica" w:eastAsiaTheme="minorEastAsia" w:hAnsi="Helvetica" w:cs="Arial"/>
          <w:b/>
          <w:bCs/>
          <w:i/>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lastRenderedPageBreak/>
        <w:t>Unique Contribution to OBTC:</w:t>
      </w:r>
    </w:p>
    <w:p w14:paraId="759B8E84" w14:textId="3346BD1E" w:rsidR="00AC5E4B" w:rsidRDefault="00AC5E4B" w:rsidP="00CC5297">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3BD203E9" w14:textId="77777777" w:rsidR="00CC5297" w:rsidRPr="00AC5E4B" w:rsidRDefault="00CC5297" w:rsidP="00CC5297">
      <w:pPr>
        <w:spacing w:after="0"/>
        <w:ind w:left="450"/>
        <w:rPr>
          <w:rFonts w:ascii="Helvetica" w:hAnsi="Helvetica" w:cs="Arial"/>
          <w:sz w:val="28"/>
          <w:szCs w:val="28"/>
        </w:rPr>
      </w:pPr>
    </w:p>
    <w:p w14:paraId="0D3B51D0" w14:textId="63CE0B98" w:rsidR="00627A72" w:rsidRPr="007E71B1" w:rsidRDefault="000F12FB" w:rsidP="001F15F9">
      <w:pPr>
        <w:spacing w:after="0"/>
        <w:ind w:left="450"/>
        <w:rPr>
          <w:rFonts w:ascii="Helvetica" w:hAnsi="Helvetica" w:cs="Arial"/>
        </w:rPr>
      </w:pPr>
      <w:r>
        <w:rPr>
          <w:rFonts w:ascii="Helvetica" w:hAnsi="Helvetica" w:cs="Arial"/>
        </w:rPr>
        <w:t xml:space="preserve">We </w:t>
      </w:r>
      <w:r w:rsidR="00CC5297" w:rsidRPr="007E71B1">
        <w:rPr>
          <w:rFonts w:ascii="Helvetica" w:hAnsi="Helvetica" w:cs="Arial"/>
        </w:rPr>
        <w:t xml:space="preserve">have not presented </w:t>
      </w:r>
      <w:r>
        <w:rPr>
          <w:rFonts w:ascii="Helvetica" w:hAnsi="Helvetica" w:cs="Arial"/>
        </w:rPr>
        <w:t>t</w:t>
      </w:r>
      <w:r w:rsidR="00CC5297" w:rsidRPr="007E71B1">
        <w:rPr>
          <w:rFonts w:ascii="Helvetica" w:hAnsi="Helvetica" w:cs="Arial"/>
        </w:rPr>
        <w:t>his work before.</w:t>
      </w:r>
    </w:p>
    <w:sectPr w:rsidR="00627A72" w:rsidRPr="007E71B1"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A0CD8"/>
    <w:multiLevelType w:val="hybridMultilevel"/>
    <w:tmpl w:val="B9F80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74306"/>
    <w:multiLevelType w:val="hybridMultilevel"/>
    <w:tmpl w:val="E4F072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07E34"/>
    <w:rsid w:val="00030DCA"/>
    <w:rsid w:val="00031599"/>
    <w:rsid w:val="00032567"/>
    <w:rsid w:val="0003644A"/>
    <w:rsid w:val="00044BC5"/>
    <w:rsid w:val="000723C4"/>
    <w:rsid w:val="000C7383"/>
    <w:rsid w:val="000C7C05"/>
    <w:rsid w:val="000D23A1"/>
    <w:rsid w:val="000D5389"/>
    <w:rsid w:val="000F12FB"/>
    <w:rsid w:val="000F7C86"/>
    <w:rsid w:val="00101374"/>
    <w:rsid w:val="001102CC"/>
    <w:rsid w:val="0011630A"/>
    <w:rsid w:val="00135A8C"/>
    <w:rsid w:val="001409D7"/>
    <w:rsid w:val="001461AC"/>
    <w:rsid w:val="00152697"/>
    <w:rsid w:val="0017335C"/>
    <w:rsid w:val="00181E62"/>
    <w:rsid w:val="00186865"/>
    <w:rsid w:val="00190121"/>
    <w:rsid w:val="00194D8E"/>
    <w:rsid w:val="001A14A8"/>
    <w:rsid w:val="001A2494"/>
    <w:rsid w:val="001D0A40"/>
    <w:rsid w:val="001D4230"/>
    <w:rsid w:val="001F15F9"/>
    <w:rsid w:val="00203F08"/>
    <w:rsid w:val="002462FA"/>
    <w:rsid w:val="0024666A"/>
    <w:rsid w:val="00253F36"/>
    <w:rsid w:val="00267C45"/>
    <w:rsid w:val="002713C8"/>
    <w:rsid w:val="002732EB"/>
    <w:rsid w:val="002741CB"/>
    <w:rsid w:val="00294C2E"/>
    <w:rsid w:val="00296D7D"/>
    <w:rsid w:val="002A2074"/>
    <w:rsid w:val="002B5A58"/>
    <w:rsid w:val="002C491A"/>
    <w:rsid w:val="002D2413"/>
    <w:rsid w:val="002D6A10"/>
    <w:rsid w:val="002F6D70"/>
    <w:rsid w:val="00322848"/>
    <w:rsid w:val="00346BB3"/>
    <w:rsid w:val="003A4D87"/>
    <w:rsid w:val="003A6272"/>
    <w:rsid w:val="003C1558"/>
    <w:rsid w:val="003D1C53"/>
    <w:rsid w:val="003F434C"/>
    <w:rsid w:val="004012DE"/>
    <w:rsid w:val="00401E3E"/>
    <w:rsid w:val="00403FAF"/>
    <w:rsid w:val="004132D9"/>
    <w:rsid w:val="00424AA5"/>
    <w:rsid w:val="00430CB0"/>
    <w:rsid w:val="00441560"/>
    <w:rsid w:val="0046454F"/>
    <w:rsid w:val="0047001B"/>
    <w:rsid w:val="00473772"/>
    <w:rsid w:val="00473E69"/>
    <w:rsid w:val="0049593F"/>
    <w:rsid w:val="004B0D06"/>
    <w:rsid w:val="004C55D4"/>
    <w:rsid w:val="00561CCC"/>
    <w:rsid w:val="005653EF"/>
    <w:rsid w:val="00571AF1"/>
    <w:rsid w:val="00572854"/>
    <w:rsid w:val="00580A6F"/>
    <w:rsid w:val="005A10CB"/>
    <w:rsid w:val="005D6F6C"/>
    <w:rsid w:val="005E402E"/>
    <w:rsid w:val="0061425C"/>
    <w:rsid w:val="0062267A"/>
    <w:rsid w:val="00626618"/>
    <w:rsid w:val="00627A72"/>
    <w:rsid w:val="00637B8D"/>
    <w:rsid w:val="006460AA"/>
    <w:rsid w:val="00661210"/>
    <w:rsid w:val="00681B06"/>
    <w:rsid w:val="00686034"/>
    <w:rsid w:val="006B0DB0"/>
    <w:rsid w:val="006C3FC2"/>
    <w:rsid w:val="006C5896"/>
    <w:rsid w:val="006D3D0C"/>
    <w:rsid w:val="006D60B6"/>
    <w:rsid w:val="006E02C7"/>
    <w:rsid w:val="006E11B0"/>
    <w:rsid w:val="006F03E6"/>
    <w:rsid w:val="006F22DA"/>
    <w:rsid w:val="006F6FE8"/>
    <w:rsid w:val="007254DB"/>
    <w:rsid w:val="0073012E"/>
    <w:rsid w:val="00743E41"/>
    <w:rsid w:val="00753C84"/>
    <w:rsid w:val="007811F5"/>
    <w:rsid w:val="007A39FE"/>
    <w:rsid w:val="007B464C"/>
    <w:rsid w:val="007B7F99"/>
    <w:rsid w:val="007E5C04"/>
    <w:rsid w:val="007E71B1"/>
    <w:rsid w:val="008031D0"/>
    <w:rsid w:val="008177E9"/>
    <w:rsid w:val="00822EDA"/>
    <w:rsid w:val="008510F0"/>
    <w:rsid w:val="00884654"/>
    <w:rsid w:val="008952E8"/>
    <w:rsid w:val="008A02BF"/>
    <w:rsid w:val="008A27A4"/>
    <w:rsid w:val="008B4D57"/>
    <w:rsid w:val="008C28DB"/>
    <w:rsid w:val="008F6988"/>
    <w:rsid w:val="0091477A"/>
    <w:rsid w:val="00914953"/>
    <w:rsid w:val="00916CF9"/>
    <w:rsid w:val="009208DF"/>
    <w:rsid w:val="00931411"/>
    <w:rsid w:val="00940B44"/>
    <w:rsid w:val="009411D1"/>
    <w:rsid w:val="0094367F"/>
    <w:rsid w:val="009601D0"/>
    <w:rsid w:val="00967E01"/>
    <w:rsid w:val="00981FEF"/>
    <w:rsid w:val="009836DD"/>
    <w:rsid w:val="009841E1"/>
    <w:rsid w:val="009D3C1C"/>
    <w:rsid w:val="009D5E76"/>
    <w:rsid w:val="009F127E"/>
    <w:rsid w:val="009F1BD8"/>
    <w:rsid w:val="00A01280"/>
    <w:rsid w:val="00A10A64"/>
    <w:rsid w:val="00A124A6"/>
    <w:rsid w:val="00A1258A"/>
    <w:rsid w:val="00A52592"/>
    <w:rsid w:val="00A55B9D"/>
    <w:rsid w:val="00A64B95"/>
    <w:rsid w:val="00A913B6"/>
    <w:rsid w:val="00A97DC3"/>
    <w:rsid w:val="00AB1BA3"/>
    <w:rsid w:val="00AB2890"/>
    <w:rsid w:val="00AC5E4B"/>
    <w:rsid w:val="00AD2CC9"/>
    <w:rsid w:val="00AD408F"/>
    <w:rsid w:val="00AE5F09"/>
    <w:rsid w:val="00AF011B"/>
    <w:rsid w:val="00AF7378"/>
    <w:rsid w:val="00B02BF3"/>
    <w:rsid w:val="00B077D3"/>
    <w:rsid w:val="00B50C94"/>
    <w:rsid w:val="00B55A50"/>
    <w:rsid w:val="00B570C9"/>
    <w:rsid w:val="00B816B3"/>
    <w:rsid w:val="00B816B8"/>
    <w:rsid w:val="00BA7B33"/>
    <w:rsid w:val="00BB22FA"/>
    <w:rsid w:val="00BC2A20"/>
    <w:rsid w:val="00BC34A1"/>
    <w:rsid w:val="00BC5064"/>
    <w:rsid w:val="00BD11A5"/>
    <w:rsid w:val="00BD7126"/>
    <w:rsid w:val="00C33DED"/>
    <w:rsid w:val="00C37D65"/>
    <w:rsid w:val="00C94695"/>
    <w:rsid w:val="00CA66F0"/>
    <w:rsid w:val="00CC5297"/>
    <w:rsid w:val="00CD566D"/>
    <w:rsid w:val="00CD7EF8"/>
    <w:rsid w:val="00CE363A"/>
    <w:rsid w:val="00CE42CC"/>
    <w:rsid w:val="00CE5E6A"/>
    <w:rsid w:val="00CE74EF"/>
    <w:rsid w:val="00CF7A7C"/>
    <w:rsid w:val="00D03587"/>
    <w:rsid w:val="00D25A99"/>
    <w:rsid w:val="00D344FA"/>
    <w:rsid w:val="00D360C0"/>
    <w:rsid w:val="00D43208"/>
    <w:rsid w:val="00D54455"/>
    <w:rsid w:val="00D64F05"/>
    <w:rsid w:val="00D66805"/>
    <w:rsid w:val="00D73B0B"/>
    <w:rsid w:val="00D80BB3"/>
    <w:rsid w:val="00D8651A"/>
    <w:rsid w:val="00D92A68"/>
    <w:rsid w:val="00DA32A1"/>
    <w:rsid w:val="00DA689A"/>
    <w:rsid w:val="00DA73C9"/>
    <w:rsid w:val="00DB40EE"/>
    <w:rsid w:val="00DC1334"/>
    <w:rsid w:val="00DD02B0"/>
    <w:rsid w:val="00DD6736"/>
    <w:rsid w:val="00DE1D09"/>
    <w:rsid w:val="00DF1DD4"/>
    <w:rsid w:val="00E00CC6"/>
    <w:rsid w:val="00E00D30"/>
    <w:rsid w:val="00E04634"/>
    <w:rsid w:val="00E168CD"/>
    <w:rsid w:val="00E2030C"/>
    <w:rsid w:val="00E21B8E"/>
    <w:rsid w:val="00E22C09"/>
    <w:rsid w:val="00E32A28"/>
    <w:rsid w:val="00E44EF9"/>
    <w:rsid w:val="00E502BC"/>
    <w:rsid w:val="00E52222"/>
    <w:rsid w:val="00E540A7"/>
    <w:rsid w:val="00E63A92"/>
    <w:rsid w:val="00EB7A38"/>
    <w:rsid w:val="00EB7E25"/>
    <w:rsid w:val="00EC68F8"/>
    <w:rsid w:val="00EE04A7"/>
    <w:rsid w:val="00EE5CBA"/>
    <w:rsid w:val="00EE5F18"/>
    <w:rsid w:val="00F10CCB"/>
    <w:rsid w:val="00F11C06"/>
    <w:rsid w:val="00F146FF"/>
    <w:rsid w:val="00F15A6C"/>
    <w:rsid w:val="00F17027"/>
    <w:rsid w:val="00F221AD"/>
    <w:rsid w:val="00F315CF"/>
    <w:rsid w:val="00F31721"/>
    <w:rsid w:val="00F33555"/>
    <w:rsid w:val="00F607A4"/>
    <w:rsid w:val="00F631B6"/>
    <w:rsid w:val="00F64B4E"/>
    <w:rsid w:val="00F65878"/>
    <w:rsid w:val="00F85C1A"/>
    <w:rsid w:val="00FA0A6B"/>
    <w:rsid w:val="00FC30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B570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NormalWeb">
    <w:name w:val="Normal (Web)"/>
    <w:basedOn w:val="Normal"/>
    <w:uiPriority w:val="99"/>
    <w:semiHidden/>
    <w:unhideWhenUsed/>
    <w:rsid w:val="00CE5E6A"/>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CE5E6A"/>
  </w:style>
  <w:style w:type="character" w:customStyle="1" w:styleId="contribdegrees">
    <w:name w:val="contribdegrees"/>
    <w:basedOn w:val="DefaultParagraphFont"/>
    <w:rsid w:val="00580A6F"/>
  </w:style>
  <w:style w:type="character" w:customStyle="1" w:styleId="nlmyear">
    <w:name w:val="nlm_year"/>
    <w:basedOn w:val="DefaultParagraphFont"/>
    <w:rsid w:val="00E63A92"/>
  </w:style>
  <w:style w:type="paragraph" w:styleId="Header">
    <w:name w:val="header"/>
    <w:basedOn w:val="Normal"/>
    <w:link w:val="HeaderChar"/>
    <w:uiPriority w:val="99"/>
    <w:unhideWhenUsed/>
    <w:rsid w:val="00CE42CC"/>
    <w:pPr>
      <w:tabs>
        <w:tab w:val="center" w:pos="4320"/>
        <w:tab w:val="right" w:pos="8640"/>
      </w:tabs>
      <w:spacing w:after="0" w:line="240" w:lineRule="auto"/>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CE42CC"/>
    <w:rPr>
      <w:rFonts w:ascii="Times New Roman" w:hAnsi="Times New Roman" w:cs="Times New Roman"/>
    </w:rPr>
  </w:style>
  <w:style w:type="character" w:customStyle="1" w:styleId="Heading1Char">
    <w:name w:val="Heading 1 Char"/>
    <w:basedOn w:val="DefaultParagraphFont"/>
    <w:link w:val="Heading1"/>
    <w:uiPriority w:val="9"/>
    <w:rsid w:val="00B570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8250">
      <w:bodyDiv w:val="1"/>
      <w:marLeft w:val="0"/>
      <w:marRight w:val="0"/>
      <w:marTop w:val="0"/>
      <w:marBottom w:val="0"/>
      <w:divBdr>
        <w:top w:val="none" w:sz="0" w:space="0" w:color="auto"/>
        <w:left w:val="none" w:sz="0" w:space="0" w:color="auto"/>
        <w:bottom w:val="none" w:sz="0" w:space="0" w:color="auto"/>
        <w:right w:val="none" w:sz="0" w:space="0" w:color="auto"/>
      </w:divBdr>
    </w:div>
    <w:div w:id="750547787">
      <w:bodyDiv w:val="1"/>
      <w:marLeft w:val="0"/>
      <w:marRight w:val="0"/>
      <w:marTop w:val="0"/>
      <w:marBottom w:val="0"/>
      <w:divBdr>
        <w:top w:val="none" w:sz="0" w:space="0" w:color="auto"/>
        <w:left w:val="none" w:sz="0" w:space="0" w:color="auto"/>
        <w:bottom w:val="none" w:sz="0" w:space="0" w:color="auto"/>
        <w:right w:val="none" w:sz="0" w:space="0" w:color="auto"/>
      </w:divBdr>
    </w:div>
    <w:div w:id="943611589">
      <w:bodyDiv w:val="1"/>
      <w:marLeft w:val="0"/>
      <w:marRight w:val="0"/>
      <w:marTop w:val="0"/>
      <w:marBottom w:val="0"/>
      <w:divBdr>
        <w:top w:val="none" w:sz="0" w:space="0" w:color="auto"/>
        <w:left w:val="none" w:sz="0" w:space="0" w:color="auto"/>
        <w:bottom w:val="none" w:sz="0" w:space="0" w:color="auto"/>
        <w:right w:val="none" w:sz="0" w:space="0" w:color="auto"/>
      </w:divBdr>
      <w:divsChild>
        <w:div w:id="323554190">
          <w:marLeft w:val="0"/>
          <w:marRight w:val="0"/>
          <w:marTop w:val="0"/>
          <w:marBottom w:val="0"/>
          <w:divBdr>
            <w:top w:val="none" w:sz="0" w:space="0" w:color="auto"/>
            <w:left w:val="none" w:sz="0" w:space="0" w:color="auto"/>
            <w:bottom w:val="none" w:sz="0" w:space="0" w:color="auto"/>
            <w:right w:val="none" w:sz="0" w:space="0" w:color="auto"/>
          </w:divBdr>
        </w:div>
        <w:div w:id="1471632910">
          <w:marLeft w:val="0"/>
          <w:marRight w:val="0"/>
          <w:marTop w:val="0"/>
          <w:marBottom w:val="0"/>
          <w:divBdr>
            <w:top w:val="none" w:sz="0" w:space="0" w:color="auto"/>
            <w:left w:val="none" w:sz="0" w:space="0" w:color="auto"/>
            <w:bottom w:val="none" w:sz="0" w:space="0" w:color="auto"/>
            <w:right w:val="none" w:sz="0" w:space="0" w:color="auto"/>
          </w:divBdr>
        </w:div>
        <w:div w:id="1466046123">
          <w:marLeft w:val="0"/>
          <w:marRight w:val="0"/>
          <w:marTop w:val="0"/>
          <w:marBottom w:val="0"/>
          <w:divBdr>
            <w:top w:val="none" w:sz="0" w:space="0" w:color="auto"/>
            <w:left w:val="none" w:sz="0" w:space="0" w:color="auto"/>
            <w:bottom w:val="none" w:sz="0" w:space="0" w:color="auto"/>
            <w:right w:val="none" w:sz="0" w:space="0" w:color="auto"/>
          </w:divBdr>
          <w:divsChild>
            <w:div w:id="17204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9917">
      <w:bodyDiv w:val="1"/>
      <w:marLeft w:val="0"/>
      <w:marRight w:val="0"/>
      <w:marTop w:val="0"/>
      <w:marBottom w:val="0"/>
      <w:divBdr>
        <w:top w:val="none" w:sz="0" w:space="0" w:color="auto"/>
        <w:left w:val="none" w:sz="0" w:space="0" w:color="auto"/>
        <w:bottom w:val="none" w:sz="0" w:space="0" w:color="auto"/>
        <w:right w:val="none" w:sz="0" w:space="0" w:color="auto"/>
      </w:divBdr>
    </w:div>
    <w:div w:id="1465081713">
      <w:bodyDiv w:val="1"/>
      <w:marLeft w:val="0"/>
      <w:marRight w:val="0"/>
      <w:marTop w:val="0"/>
      <w:marBottom w:val="0"/>
      <w:divBdr>
        <w:top w:val="none" w:sz="0" w:space="0" w:color="auto"/>
        <w:left w:val="none" w:sz="0" w:space="0" w:color="auto"/>
        <w:bottom w:val="none" w:sz="0" w:space="0" w:color="auto"/>
        <w:right w:val="none" w:sz="0" w:space="0" w:color="auto"/>
      </w:divBdr>
    </w:div>
    <w:div w:id="1872915126">
      <w:bodyDiv w:val="1"/>
      <w:marLeft w:val="0"/>
      <w:marRight w:val="0"/>
      <w:marTop w:val="0"/>
      <w:marBottom w:val="0"/>
      <w:divBdr>
        <w:top w:val="none" w:sz="0" w:space="0" w:color="auto"/>
        <w:left w:val="none" w:sz="0" w:space="0" w:color="auto"/>
        <w:bottom w:val="none" w:sz="0" w:space="0" w:color="auto"/>
        <w:right w:val="none" w:sz="0" w:space="0" w:color="auto"/>
      </w:divBdr>
    </w:div>
    <w:div w:id="2011059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king, thomas r.</cp:lastModifiedBy>
  <cp:revision>2</cp:revision>
  <cp:lastPrinted>2017-01-12T20:26:00Z</cp:lastPrinted>
  <dcterms:created xsi:type="dcterms:W3CDTF">2017-01-13T22:30:00Z</dcterms:created>
  <dcterms:modified xsi:type="dcterms:W3CDTF">2017-01-13T22:30:00Z</dcterms:modified>
</cp:coreProperties>
</file>