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075DBCCD" w14:textId="29BF96A6" w:rsidR="003A02D5" w:rsidRPr="00D90AB4" w:rsidRDefault="003A02D5" w:rsidP="003A02D5">
      <w:pPr>
        <w:spacing w:before="100" w:beforeAutospacing="1" w:after="100" w:afterAutospacing="1"/>
        <w:rPr>
          <w:rFonts w:ascii="Times New Roman" w:hAnsi="Times New Roman"/>
          <w:sz w:val="24"/>
          <w:szCs w:val="24"/>
        </w:rPr>
      </w:pPr>
      <w:r w:rsidRPr="00D90AB4">
        <w:rPr>
          <w:rFonts w:ascii="Times New Roman" w:hAnsi="Times New Roman"/>
          <w:sz w:val="24"/>
          <w:szCs w:val="24"/>
        </w:rPr>
        <w:t xml:space="preserve">Expanding the Pie: Negotiating in Academia </w:t>
      </w:r>
      <w:bookmarkStart w:id="0" w:name="_GoBack"/>
      <w:bookmarkEnd w:id="0"/>
    </w:p>
    <w:p w14:paraId="3220ABE3" w14:textId="77777777" w:rsidR="003A02D5" w:rsidRDefault="003A02D5" w:rsidP="003A02D5">
      <w:pPr>
        <w:spacing w:before="100" w:beforeAutospacing="1" w:after="100" w:afterAutospacing="1"/>
        <w:rPr>
          <w:rFonts w:ascii="Times New Roman" w:hAnsi="Times New Roman"/>
          <w:sz w:val="24"/>
          <w:szCs w:val="24"/>
        </w:rPr>
      </w:pPr>
      <w:r w:rsidRPr="00B569FF">
        <w:rPr>
          <w:rFonts w:ascii="Times New Roman" w:hAnsi="Times New Roman"/>
          <w:sz w:val="24"/>
          <w:szCs w:val="24"/>
        </w:rPr>
        <w:t>This session will be an opportunity for academics on the job market to practice negotiating for an academic job with actual academic administrators.  Participants will review best negotiation practices, observe others negotiating, and role-play a negotiation themselves.  During the session, individuals will learn to expand the pie, negotiate with long-term relationships in mind, and increase confidence.  The session is particularly targeted toward DI participants, but all int</w:t>
      </w:r>
      <w:r>
        <w:rPr>
          <w:rFonts w:ascii="Times New Roman" w:hAnsi="Times New Roman"/>
          <w:sz w:val="24"/>
          <w:szCs w:val="24"/>
        </w:rPr>
        <w:t>erested individuals are welcome to experience how to teach a negotiation process.</w:t>
      </w:r>
    </w:p>
    <w:p w14:paraId="2A6EEBC6" w14:textId="77777777" w:rsidR="003A02D5" w:rsidRPr="00B569FF" w:rsidRDefault="003A02D5" w:rsidP="003A02D5">
      <w:pPr>
        <w:spacing w:before="100" w:beforeAutospacing="1" w:after="100" w:afterAutospacing="1"/>
        <w:rPr>
          <w:rFonts w:ascii="Times New Roman" w:eastAsiaTheme="minorHAnsi" w:hAnsi="Times New Roman"/>
          <w:sz w:val="24"/>
          <w:szCs w:val="24"/>
        </w:rPr>
      </w:pPr>
      <w:r>
        <w:rPr>
          <w:rFonts w:ascii="Times New Roman" w:hAnsi="Times New Roman"/>
          <w:sz w:val="24"/>
          <w:szCs w:val="24"/>
        </w:rPr>
        <w:t>Keywords: Negotiation, Academic jobs, Doctoral Students</w:t>
      </w: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4C0E32EF"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This session will be a follow-up to the basic principles explained in the Doctoral Institute (DI) and will be offered to DI participants that want an expanded opportunity to role play negotiating for an academic job with an academic administrator.  The session will be open to all interested conference attendees, hence, it will begin with an overview of basic principles. There are certain negotiation concepts that should be included in any negotiation course.  This session will be based upon the work produced in the seminal book, </w:t>
      </w:r>
      <w:proofErr w:type="gramStart"/>
      <w:r w:rsidRPr="00B569FF">
        <w:rPr>
          <w:rFonts w:ascii="Times New Roman" w:hAnsi="Times New Roman"/>
          <w:i/>
          <w:sz w:val="24"/>
          <w:szCs w:val="24"/>
        </w:rPr>
        <w:t>Getting</w:t>
      </w:r>
      <w:proofErr w:type="gramEnd"/>
      <w:r w:rsidRPr="00B569FF">
        <w:rPr>
          <w:rFonts w:ascii="Times New Roman" w:hAnsi="Times New Roman"/>
          <w:i/>
          <w:sz w:val="24"/>
          <w:szCs w:val="24"/>
        </w:rPr>
        <w:t xml:space="preserve"> to Yes </w:t>
      </w:r>
      <w:r w:rsidRPr="00B569FF">
        <w:rPr>
          <w:rFonts w:ascii="Times New Roman" w:hAnsi="Times New Roman"/>
          <w:sz w:val="24"/>
          <w:szCs w:val="24"/>
        </w:rPr>
        <w:t xml:space="preserve">by Fisher and </w:t>
      </w:r>
      <w:proofErr w:type="spellStart"/>
      <w:r w:rsidRPr="00B569FF">
        <w:rPr>
          <w:rFonts w:ascii="Times New Roman" w:hAnsi="Times New Roman"/>
          <w:sz w:val="24"/>
          <w:szCs w:val="24"/>
        </w:rPr>
        <w:t>Ury</w:t>
      </w:r>
      <w:proofErr w:type="spellEnd"/>
      <w:r w:rsidRPr="00B569FF">
        <w:rPr>
          <w:rFonts w:ascii="Times New Roman" w:hAnsi="Times New Roman"/>
          <w:sz w:val="24"/>
          <w:szCs w:val="24"/>
        </w:rPr>
        <w:t xml:space="preserve"> (1981), and much research that has occurred since.  The overall learning objectives of the session are that participants will learn to negotiate with long term relationships in mind, expand the pie, and increase their confidence.</w:t>
      </w:r>
    </w:p>
    <w:p w14:paraId="57C4CC6C"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   </w:t>
      </w:r>
    </w:p>
    <w:p w14:paraId="33E334A9"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The session will first highlight the importance of negotiation, pinpointing the gender differences in propensity to negotiate and the salary differences amongst negotiators </w:t>
      </w:r>
      <w:r w:rsidRPr="00B569FF">
        <w:rPr>
          <w:rFonts w:ascii="Times New Roman" w:hAnsi="Times New Roman"/>
          <w:sz w:val="24"/>
          <w:szCs w:val="24"/>
        </w:rPr>
        <w:lastRenderedPageBreak/>
        <w:t xml:space="preserve">versus non-negotiators (Babcock, </w:t>
      </w:r>
      <w:proofErr w:type="spellStart"/>
      <w:r w:rsidRPr="00B569FF">
        <w:rPr>
          <w:rFonts w:ascii="Times New Roman" w:hAnsi="Times New Roman"/>
          <w:sz w:val="24"/>
          <w:szCs w:val="24"/>
        </w:rPr>
        <w:t>Laschever</w:t>
      </w:r>
      <w:proofErr w:type="spellEnd"/>
      <w:r w:rsidRPr="00B569FF">
        <w:rPr>
          <w:rFonts w:ascii="Times New Roman" w:hAnsi="Times New Roman"/>
          <w:sz w:val="24"/>
          <w:szCs w:val="24"/>
        </w:rPr>
        <w:t xml:space="preserve">, </w:t>
      </w:r>
      <w:proofErr w:type="spellStart"/>
      <w:r w:rsidRPr="00B569FF">
        <w:rPr>
          <w:rFonts w:ascii="Times New Roman" w:hAnsi="Times New Roman"/>
          <w:sz w:val="24"/>
          <w:szCs w:val="24"/>
        </w:rPr>
        <w:t>Gelfand</w:t>
      </w:r>
      <w:proofErr w:type="spellEnd"/>
      <w:r w:rsidRPr="00B569FF">
        <w:rPr>
          <w:rFonts w:ascii="Times New Roman" w:hAnsi="Times New Roman"/>
          <w:sz w:val="24"/>
          <w:szCs w:val="24"/>
        </w:rPr>
        <w:t xml:space="preserve"> &amp; Small, 2003).  A short list of best practices will be reviewed including having a Best Alternative to A Negotiated Agreement (BATNA) and integrative versus distributive tactics such as expanding the pie and negotiating for long-term relationships (see list below) (Fisher &amp; </w:t>
      </w:r>
      <w:proofErr w:type="spellStart"/>
      <w:r w:rsidRPr="00B569FF">
        <w:rPr>
          <w:rFonts w:ascii="Times New Roman" w:hAnsi="Times New Roman"/>
          <w:sz w:val="24"/>
          <w:szCs w:val="24"/>
        </w:rPr>
        <w:t>Ury</w:t>
      </w:r>
      <w:proofErr w:type="spellEnd"/>
      <w:r w:rsidRPr="00B569FF">
        <w:rPr>
          <w:rFonts w:ascii="Times New Roman" w:hAnsi="Times New Roman"/>
          <w:sz w:val="24"/>
          <w:szCs w:val="24"/>
        </w:rPr>
        <w:t xml:space="preserve">, 1981).  These specific tactics will be discussed in short so participants have a toolbox from which to draw on during the role play.  Expanding the pie will also be a focus of the session, specifically as it is related to academic jobs.  In other words, participants will discuss aspects other than salary which may be negotiable (e.g., teaching load, research support, etc.).       </w:t>
      </w:r>
    </w:p>
    <w:p w14:paraId="2E6800AD" w14:textId="77777777" w:rsidR="003A02D5" w:rsidRPr="00B569FF" w:rsidRDefault="003A02D5" w:rsidP="003A02D5">
      <w:pPr>
        <w:spacing w:after="0"/>
        <w:rPr>
          <w:rFonts w:ascii="Times New Roman" w:hAnsi="Times New Roman"/>
          <w:sz w:val="24"/>
          <w:szCs w:val="24"/>
        </w:rPr>
      </w:pPr>
    </w:p>
    <w:p w14:paraId="66EEB90C"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Distributive Tactics</w:t>
      </w:r>
    </w:p>
    <w:p w14:paraId="6F3DF725"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Hostile demeanor</w:t>
      </w:r>
    </w:p>
    <w:p w14:paraId="373F34F6"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Sacrifice relationship</w:t>
      </w:r>
    </w:p>
    <w:p w14:paraId="0EDF9836"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Conceal own interests</w:t>
      </w:r>
    </w:p>
    <w:p w14:paraId="32DF171A"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Conceal information</w:t>
      </w:r>
    </w:p>
    <w:p w14:paraId="3385FEDD"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Give in only a little, if forced</w:t>
      </w:r>
    </w:p>
    <w:p w14:paraId="368F2387"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Push decisions through quickly</w:t>
      </w:r>
    </w:p>
    <w:p w14:paraId="2C52B136" w14:textId="77777777" w:rsidR="003A02D5" w:rsidRPr="00B569FF" w:rsidRDefault="003A02D5" w:rsidP="003A02D5">
      <w:pPr>
        <w:spacing w:after="0"/>
        <w:rPr>
          <w:rFonts w:ascii="Times New Roman" w:hAnsi="Times New Roman"/>
          <w:sz w:val="24"/>
          <w:szCs w:val="24"/>
        </w:rPr>
      </w:pPr>
    </w:p>
    <w:p w14:paraId="7B651CCF"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Integrative Tactics</w:t>
      </w:r>
    </w:p>
    <w:p w14:paraId="710F3A3E"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Neutral turf</w:t>
      </w:r>
    </w:p>
    <w:p w14:paraId="703A3EE7"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Act professional and pleasant</w:t>
      </w:r>
    </w:p>
    <w:p w14:paraId="058C10CB"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Build trust</w:t>
      </w:r>
    </w:p>
    <w:p w14:paraId="696CEC5F"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Describe your interests, seek to understand interests of others</w:t>
      </w:r>
    </w:p>
    <w:p w14:paraId="12B4F44C"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Be truthful</w:t>
      </w:r>
    </w:p>
    <w:p w14:paraId="430CBDC8"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Talk about problem solving</w:t>
      </w:r>
    </w:p>
    <w:p w14:paraId="5AD98802"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Be creative</w:t>
      </w:r>
    </w:p>
    <w:p w14:paraId="66439336"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Take as much time as you need</w:t>
      </w:r>
    </w:p>
    <w:p w14:paraId="49735A54" w14:textId="77777777" w:rsidR="003A02D5" w:rsidRPr="00B569FF" w:rsidRDefault="003A02D5" w:rsidP="003A02D5">
      <w:pPr>
        <w:spacing w:after="0"/>
        <w:rPr>
          <w:rFonts w:ascii="Times New Roman" w:hAnsi="Times New Roman"/>
          <w:sz w:val="24"/>
          <w:szCs w:val="24"/>
        </w:rPr>
      </w:pPr>
    </w:p>
    <w:p w14:paraId="695D2EF1" w14:textId="77777777" w:rsidR="003A02D5" w:rsidRPr="00B569FF" w:rsidRDefault="003A02D5" w:rsidP="003A02D5">
      <w:pPr>
        <w:spacing w:after="0"/>
        <w:jc w:val="center"/>
        <w:rPr>
          <w:rFonts w:ascii="Times New Roman" w:hAnsi="Times New Roman"/>
          <w:sz w:val="24"/>
          <w:szCs w:val="24"/>
        </w:rPr>
      </w:pPr>
      <w:r w:rsidRPr="00B569FF">
        <w:rPr>
          <w:rFonts w:ascii="Times New Roman" w:hAnsi="Times New Roman"/>
          <w:sz w:val="24"/>
          <w:szCs w:val="24"/>
        </w:rPr>
        <w:t>References</w:t>
      </w:r>
    </w:p>
    <w:p w14:paraId="36DEB901" w14:textId="77777777" w:rsidR="003A02D5" w:rsidRPr="00B569FF" w:rsidRDefault="003A02D5" w:rsidP="003A02D5">
      <w:pPr>
        <w:spacing w:after="0"/>
        <w:rPr>
          <w:rFonts w:ascii="Times New Roman" w:hAnsi="Times New Roman"/>
          <w:sz w:val="24"/>
          <w:szCs w:val="24"/>
        </w:rPr>
      </w:pPr>
    </w:p>
    <w:p w14:paraId="196C32F5" w14:textId="77777777" w:rsidR="003A02D5" w:rsidRPr="00B569FF" w:rsidRDefault="003A02D5" w:rsidP="003A02D5">
      <w:pPr>
        <w:spacing w:after="0" w:line="480" w:lineRule="auto"/>
        <w:rPr>
          <w:rFonts w:ascii="Times New Roman" w:hAnsi="Times New Roman"/>
          <w:color w:val="222222"/>
          <w:sz w:val="24"/>
          <w:szCs w:val="24"/>
          <w:shd w:val="clear" w:color="auto" w:fill="FFFFFF"/>
        </w:rPr>
      </w:pPr>
      <w:r w:rsidRPr="00B569FF">
        <w:rPr>
          <w:rFonts w:ascii="Times New Roman" w:hAnsi="Times New Roman"/>
          <w:color w:val="222222"/>
          <w:sz w:val="24"/>
          <w:szCs w:val="24"/>
          <w:shd w:val="clear" w:color="auto" w:fill="FFFFFF"/>
        </w:rPr>
        <w:t xml:space="preserve">Babcock, L., </w:t>
      </w:r>
      <w:proofErr w:type="spellStart"/>
      <w:r w:rsidRPr="00B569FF">
        <w:rPr>
          <w:rFonts w:ascii="Times New Roman" w:hAnsi="Times New Roman"/>
          <w:color w:val="222222"/>
          <w:sz w:val="24"/>
          <w:szCs w:val="24"/>
          <w:shd w:val="clear" w:color="auto" w:fill="FFFFFF"/>
        </w:rPr>
        <w:t>Laschever</w:t>
      </w:r>
      <w:proofErr w:type="spellEnd"/>
      <w:r w:rsidRPr="00B569FF">
        <w:rPr>
          <w:rFonts w:ascii="Times New Roman" w:hAnsi="Times New Roman"/>
          <w:color w:val="222222"/>
          <w:sz w:val="24"/>
          <w:szCs w:val="24"/>
          <w:shd w:val="clear" w:color="auto" w:fill="FFFFFF"/>
        </w:rPr>
        <w:t xml:space="preserve">, S., </w:t>
      </w:r>
      <w:proofErr w:type="spellStart"/>
      <w:r w:rsidRPr="00B569FF">
        <w:rPr>
          <w:rFonts w:ascii="Times New Roman" w:hAnsi="Times New Roman"/>
          <w:color w:val="222222"/>
          <w:sz w:val="24"/>
          <w:szCs w:val="24"/>
          <w:shd w:val="clear" w:color="auto" w:fill="FFFFFF"/>
        </w:rPr>
        <w:t>Gelfand</w:t>
      </w:r>
      <w:proofErr w:type="spellEnd"/>
      <w:r w:rsidRPr="00B569FF">
        <w:rPr>
          <w:rFonts w:ascii="Times New Roman" w:hAnsi="Times New Roman"/>
          <w:color w:val="222222"/>
          <w:sz w:val="24"/>
          <w:szCs w:val="24"/>
          <w:shd w:val="clear" w:color="auto" w:fill="FFFFFF"/>
        </w:rPr>
        <w:t xml:space="preserve">, M., &amp; Small, D. (2003). Nice girls don’t </w:t>
      </w:r>
    </w:p>
    <w:p w14:paraId="66EBA171" w14:textId="77777777" w:rsidR="003A02D5" w:rsidRPr="00B569FF" w:rsidRDefault="003A02D5" w:rsidP="003A02D5">
      <w:pPr>
        <w:spacing w:after="0" w:line="480" w:lineRule="auto"/>
        <w:ind w:firstLine="720"/>
        <w:rPr>
          <w:rFonts w:ascii="Times New Roman" w:hAnsi="Times New Roman"/>
          <w:color w:val="222222"/>
          <w:sz w:val="24"/>
          <w:szCs w:val="24"/>
          <w:shd w:val="clear" w:color="auto" w:fill="FFFFFF"/>
        </w:rPr>
      </w:pPr>
      <w:proofErr w:type="gramStart"/>
      <w:r w:rsidRPr="00B569FF">
        <w:rPr>
          <w:rFonts w:ascii="Times New Roman" w:hAnsi="Times New Roman"/>
          <w:color w:val="222222"/>
          <w:sz w:val="24"/>
          <w:szCs w:val="24"/>
          <w:shd w:val="clear" w:color="auto" w:fill="FFFFFF"/>
        </w:rPr>
        <w:t>ask</w:t>
      </w:r>
      <w:proofErr w:type="gramEnd"/>
      <w:r w:rsidRPr="00B569FF">
        <w:rPr>
          <w:rFonts w:ascii="Times New Roman" w:hAnsi="Times New Roman"/>
          <w:color w:val="222222"/>
          <w:sz w:val="24"/>
          <w:szCs w:val="24"/>
          <w:shd w:val="clear" w:color="auto" w:fill="FFFFFF"/>
        </w:rPr>
        <w:t>.</w:t>
      </w:r>
      <w:r w:rsidRPr="00B569FF">
        <w:rPr>
          <w:rStyle w:val="apple-converted-space"/>
          <w:rFonts w:ascii="Times New Roman" w:hAnsi="Times New Roman"/>
          <w:color w:val="222222"/>
          <w:sz w:val="24"/>
          <w:szCs w:val="24"/>
          <w:shd w:val="clear" w:color="auto" w:fill="FFFFFF"/>
        </w:rPr>
        <w:t> </w:t>
      </w:r>
      <w:r w:rsidRPr="00B569FF">
        <w:rPr>
          <w:rFonts w:ascii="Times New Roman" w:hAnsi="Times New Roman"/>
          <w:i/>
          <w:iCs/>
          <w:color w:val="222222"/>
          <w:sz w:val="24"/>
          <w:szCs w:val="24"/>
          <w:shd w:val="clear" w:color="auto" w:fill="FFFFFF"/>
        </w:rPr>
        <w:t>Harvard Business Review</w:t>
      </w:r>
      <w:r w:rsidRPr="00B569FF">
        <w:rPr>
          <w:rFonts w:ascii="Times New Roman" w:hAnsi="Times New Roman"/>
          <w:color w:val="222222"/>
          <w:sz w:val="24"/>
          <w:szCs w:val="24"/>
          <w:shd w:val="clear" w:color="auto" w:fill="FFFFFF"/>
        </w:rPr>
        <w:t>,</w:t>
      </w:r>
      <w:r w:rsidRPr="00B569FF">
        <w:rPr>
          <w:rStyle w:val="apple-converted-space"/>
          <w:rFonts w:ascii="Times New Roman" w:hAnsi="Times New Roman"/>
          <w:color w:val="222222"/>
          <w:sz w:val="24"/>
          <w:szCs w:val="24"/>
          <w:shd w:val="clear" w:color="auto" w:fill="FFFFFF"/>
        </w:rPr>
        <w:t> </w:t>
      </w:r>
      <w:r w:rsidRPr="00B569FF">
        <w:rPr>
          <w:rFonts w:ascii="Times New Roman" w:hAnsi="Times New Roman"/>
          <w:i/>
          <w:iCs/>
          <w:color w:val="222222"/>
          <w:sz w:val="24"/>
          <w:szCs w:val="24"/>
          <w:shd w:val="clear" w:color="auto" w:fill="FFFFFF"/>
        </w:rPr>
        <w:t>81</w:t>
      </w:r>
      <w:r w:rsidRPr="00B569FF">
        <w:rPr>
          <w:rFonts w:ascii="Times New Roman" w:hAnsi="Times New Roman"/>
          <w:color w:val="222222"/>
          <w:sz w:val="24"/>
          <w:szCs w:val="24"/>
          <w:shd w:val="clear" w:color="auto" w:fill="FFFFFF"/>
        </w:rPr>
        <w:t>(10), 14-16.</w:t>
      </w:r>
    </w:p>
    <w:p w14:paraId="789D4DFB" w14:textId="77777777" w:rsidR="003A02D5" w:rsidRPr="00B569FF" w:rsidRDefault="003A02D5" w:rsidP="003A02D5">
      <w:pPr>
        <w:spacing w:after="0" w:line="480" w:lineRule="auto"/>
        <w:rPr>
          <w:rFonts w:ascii="Times New Roman" w:hAnsi="Times New Roman"/>
          <w:sz w:val="24"/>
          <w:szCs w:val="24"/>
        </w:rPr>
      </w:pPr>
      <w:proofErr w:type="spellStart"/>
      <w:r w:rsidRPr="00B569FF">
        <w:rPr>
          <w:rFonts w:ascii="Times New Roman" w:hAnsi="Times New Roman"/>
          <w:color w:val="222222"/>
          <w:sz w:val="24"/>
          <w:szCs w:val="24"/>
          <w:shd w:val="clear" w:color="auto" w:fill="FFFFFF"/>
        </w:rPr>
        <w:t>Ury</w:t>
      </w:r>
      <w:proofErr w:type="spellEnd"/>
      <w:r w:rsidRPr="00B569FF">
        <w:rPr>
          <w:rFonts w:ascii="Times New Roman" w:hAnsi="Times New Roman"/>
          <w:color w:val="222222"/>
          <w:sz w:val="24"/>
          <w:szCs w:val="24"/>
          <w:shd w:val="clear" w:color="auto" w:fill="FFFFFF"/>
        </w:rPr>
        <w:t xml:space="preserve">, W., &amp; Fisher, R. (1981). </w:t>
      </w:r>
      <w:r w:rsidRPr="00B569FF">
        <w:rPr>
          <w:rFonts w:ascii="Times New Roman" w:hAnsi="Times New Roman"/>
          <w:i/>
          <w:iCs/>
          <w:color w:val="222222"/>
          <w:sz w:val="24"/>
          <w:szCs w:val="24"/>
          <w:shd w:val="clear" w:color="auto" w:fill="FFFFFF"/>
        </w:rPr>
        <w:t>Getting to Yes</w:t>
      </w:r>
      <w:r w:rsidRPr="00B569FF">
        <w:rPr>
          <w:rFonts w:ascii="Times New Roman" w:hAnsi="Times New Roman"/>
          <w:color w:val="222222"/>
          <w:sz w:val="24"/>
          <w:szCs w:val="24"/>
          <w:shd w:val="clear" w:color="auto" w:fill="FFFFFF"/>
        </w:rPr>
        <w:t>. New York: Penguin Group.</w:t>
      </w:r>
    </w:p>
    <w:p w14:paraId="0E5A8753" w14:textId="77777777" w:rsidR="008510F0" w:rsidRDefault="008510F0" w:rsidP="00822EDA">
      <w:pPr>
        <w:spacing w:after="0"/>
        <w:rPr>
          <w:rFonts w:ascii="Helvetica" w:hAnsi="Helvetica" w:cs="Arial"/>
        </w:rPr>
      </w:pPr>
    </w:p>
    <w:p w14:paraId="54A9B1F2" w14:textId="77777777" w:rsidR="00F631B6" w:rsidRDefault="00F631B6" w:rsidP="00822EDA">
      <w:pPr>
        <w:spacing w:after="0"/>
        <w:rPr>
          <w:rFonts w:ascii="Helvetica" w:hAnsi="Helvetica" w:cs="Arial"/>
        </w:rPr>
      </w:pPr>
    </w:p>
    <w:p w14:paraId="0D1C7492" w14:textId="77777777" w:rsidR="00F631B6" w:rsidRDefault="00F631B6" w:rsidP="00822EDA">
      <w:pPr>
        <w:spacing w:after="0"/>
        <w:rPr>
          <w:rFonts w:ascii="Helvetica" w:hAnsi="Helvetica" w:cs="Arial"/>
        </w:rPr>
      </w:pPr>
    </w:p>
    <w:p w14:paraId="17B0CED9" w14:textId="77777777" w:rsidR="00F631B6" w:rsidRDefault="00F631B6" w:rsidP="00822EDA">
      <w:pPr>
        <w:spacing w:after="0"/>
        <w:rPr>
          <w:rFonts w:ascii="Helvetica" w:hAnsi="Helvetica" w:cs="Arial"/>
        </w:rPr>
      </w:pPr>
    </w:p>
    <w:p w14:paraId="74FC0B15" w14:textId="77777777" w:rsidR="00F631B6" w:rsidRDefault="00F631B6" w:rsidP="00822EDA">
      <w:pPr>
        <w:spacing w:after="0"/>
        <w:rPr>
          <w:rFonts w:ascii="Helvetica" w:hAnsi="Helvetica" w:cs="Arial"/>
        </w:rPr>
      </w:pPr>
    </w:p>
    <w:p w14:paraId="20D430DB" w14:textId="77777777"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lastRenderedPageBreak/>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36CD2F27"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After the short discussion of basic concepts, the first negotiation roleplay will begin with volunteers in a fishbowl in front of the whole group.  The fishbowl example will be discussed and debriefed by the group as a whole and then participants will break into groups of two or three where everyone will get a turn to negotiate for themselves with an experienced academic administrator.  The goal is for each participant to get a turn at the negotiation table, so if groups are comprised of three individuals, one person will observe the interaction with the expert and then get a turn.  If groups are comprised of four people, then there will be two observers, etc.    </w:t>
      </w:r>
    </w:p>
    <w:p w14:paraId="7896AFE0" w14:textId="77777777" w:rsidR="003A02D5" w:rsidRPr="00B569FF" w:rsidRDefault="003A02D5" w:rsidP="003A02D5">
      <w:pPr>
        <w:spacing w:after="0"/>
        <w:rPr>
          <w:rFonts w:ascii="Times New Roman" w:hAnsi="Times New Roman"/>
        </w:rPr>
      </w:pPr>
    </w:p>
    <w:p w14:paraId="40C1B546" w14:textId="77777777" w:rsidR="003A02D5" w:rsidRPr="00B569FF" w:rsidRDefault="003A02D5" w:rsidP="003A02D5">
      <w:pPr>
        <w:spacing w:after="0"/>
        <w:rPr>
          <w:rFonts w:ascii="Times New Roman" w:hAnsi="Times New Roman"/>
        </w:rPr>
      </w:pPr>
      <w:r w:rsidRPr="00B569FF">
        <w:rPr>
          <w:rFonts w:ascii="Times New Roman" w:hAnsi="Times New Roman"/>
        </w:rPr>
        <w:t>Timeline</w:t>
      </w:r>
    </w:p>
    <w:p w14:paraId="62541C3D" w14:textId="77777777" w:rsidR="003A02D5" w:rsidRPr="00B569FF" w:rsidRDefault="003A02D5" w:rsidP="003A02D5">
      <w:pPr>
        <w:spacing w:after="0"/>
        <w:rPr>
          <w:rFonts w:ascii="Times New Roman" w:hAnsi="Times New Roman"/>
        </w:rPr>
      </w:pPr>
    </w:p>
    <w:tbl>
      <w:tblPr>
        <w:tblStyle w:val="TableGrid"/>
        <w:tblW w:w="0" w:type="auto"/>
        <w:tblLook w:val="04A0" w:firstRow="1" w:lastRow="0" w:firstColumn="1" w:lastColumn="0" w:noHBand="0" w:noVBand="1"/>
      </w:tblPr>
      <w:tblGrid>
        <w:gridCol w:w="3145"/>
        <w:gridCol w:w="3420"/>
      </w:tblGrid>
      <w:tr w:rsidR="003A02D5" w:rsidRPr="00B569FF" w14:paraId="607337B1" w14:textId="77777777" w:rsidTr="003D2D7E">
        <w:tc>
          <w:tcPr>
            <w:tcW w:w="3145" w:type="dxa"/>
          </w:tcPr>
          <w:p w14:paraId="4FCC39E2" w14:textId="77777777" w:rsidR="003A02D5" w:rsidRPr="00B569FF" w:rsidRDefault="003A02D5" w:rsidP="003D2D7E">
            <w:pPr>
              <w:spacing w:after="0"/>
              <w:rPr>
                <w:rFonts w:ascii="Times New Roman" w:hAnsi="Times New Roman"/>
                <w:b/>
              </w:rPr>
            </w:pPr>
            <w:r w:rsidRPr="00B569FF">
              <w:rPr>
                <w:rFonts w:ascii="Times New Roman" w:hAnsi="Times New Roman"/>
                <w:b/>
              </w:rPr>
              <w:t>Topic</w:t>
            </w:r>
          </w:p>
        </w:tc>
        <w:tc>
          <w:tcPr>
            <w:tcW w:w="3420" w:type="dxa"/>
          </w:tcPr>
          <w:p w14:paraId="68D57841" w14:textId="77777777" w:rsidR="003A02D5" w:rsidRPr="00B569FF" w:rsidRDefault="003A02D5" w:rsidP="003D2D7E">
            <w:pPr>
              <w:spacing w:after="0"/>
              <w:rPr>
                <w:rFonts w:ascii="Times New Roman" w:hAnsi="Times New Roman"/>
                <w:b/>
              </w:rPr>
            </w:pPr>
            <w:r w:rsidRPr="00B569FF">
              <w:rPr>
                <w:rFonts w:ascii="Times New Roman" w:hAnsi="Times New Roman"/>
                <w:b/>
              </w:rPr>
              <w:t>Time</w:t>
            </w:r>
          </w:p>
        </w:tc>
      </w:tr>
      <w:tr w:rsidR="003A02D5" w:rsidRPr="00B569FF" w14:paraId="2CE63F2C" w14:textId="77777777" w:rsidTr="003D2D7E">
        <w:tc>
          <w:tcPr>
            <w:tcW w:w="3145" w:type="dxa"/>
          </w:tcPr>
          <w:p w14:paraId="3F2C7896" w14:textId="77777777" w:rsidR="003A02D5" w:rsidRPr="00B569FF" w:rsidRDefault="003A02D5" w:rsidP="003D2D7E">
            <w:pPr>
              <w:spacing w:after="0"/>
              <w:rPr>
                <w:rFonts w:ascii="Times New Roman" w:hAnsi="Times New Roman"/>
              </w:rPr>
            </w:pPr>
            <w:r w:rsidRPr="00B569FF">
              <w:rPr>
                <w:rFonts w:ascii="Times New Roman" w:hAnsi="Times New Roman"/>
              </w:rPr>
              <w:t>Introduction of facilitators</w:t>
            </w:r>
          </w:p>
        </w:tc>
        <w:tc>
          <w:tcPr>
            <w:tcW w:w="3420" w:type="dxa"/>
          </w:tcPr>
          <w:p w14:paraId="281AF2ED" w14:textId="77777777" w:rsidR="003A02D5" w:rsidRPr="00B569FF" w:rsidRDefault="003A02D5" w:rsidP="003D2D7E">
            <w:pPr>
              <w:spacing w:after="0"/>
              <w:rPr>
                <w:rFonts w:ascii="Times New Roman" w:hAnsi="Times New Roman"/>
              </w:rPr>
            </w:pPr>
            <w:r w:rsidRPr="00B569FF">
              <w:rPr>
                <w:rFonts w:ascii="Times New Roman" w:hAnsi="Times New Roman"/>
              </w:rPr>
              <w:t>5 minutes</w:t>
            </w:r>
          </w:p>
        </w:tc>
      </w:tr>
      <w:tr w:rsidR="003A02D5" w:rsidRPr="00B569FF" w14:paraId="27CF7B91" w14:textId="77777777" w:rsidTr="003D2D7E">
        <w:tc>
          <w:tcPr>
            <w:tcW w:w="3145" w:type="dxa"/>
          </w:tcPr>
          <w:p w14:paraId="181242FE" w14:textId="77777777" w:rsidR="003A02D5" w:rsidRPr="00B569FF" w:rsidRDefault="003A02D5" w:rsidP="003D2D7E">
            <w:pPr>
              <w:spacing w:after="0"/>
              <w:rPr>
                <w:rFonts w:ascii="Times New Roman" w:hAnsi="Times New Roman"/>
              </w:rPr>
            </w:pPr>
            <w:r w:rsidRPr="00B569FF">
              <w:rPr>
                <w:rFonts w:ascii="Times New Roman" w:hAnsi="Times New Roman"/>
              </w:rPr>
              <w:t>Basic Concepts</w:t>
            </w:r>
          </w:p>
        </w:tc>
        <w:tc>
          <w:tcPr>
            <w:tcW w:w="3420" w:type="dxa"/>
          </w:tcPr>
          <w:p w14:paraId="0FA0D31B"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07F73C9E" w14:textId="77777777" w:rsidTr="003D2D7E">
        <w:tc>
          <w:tcPr>
            <w:tcW w:w="3145" w:type="dxa"/>
          </w:tcPr>
          <w:p w14:paraId="5DC42B76" w14:textId="77777777" w:rsidR="003A02D5" w:rsidRPr="00B569FF" w:rsidRDefault="003A02D5" w:rsidP="003D2D7E">
            <w:pPr>
              <w:spacing w:after="0"/>
              <w:rPr>
                <w:rFonts w:ascii="Times New Roman" w:hAnsi="Times New Roman"/>
              </w:rPr>
            </w:pPr>
            <w:r w:rsidRPr="00B569FF">
              <w:rPr>
                <w:rFonts w:ascii="Times New Roman" w:hAnsi="Times New Roman"/>
              </w:rPr>
              <w:t>Large Fishbowl</w:t>
            </w:r>
          </w:p>
        </w:tc>
        <w:tc>
          <w:tcPr>
            <w:tcW w:w="3420" w:type="dxa"/>
          </w:tcPr>
          <w:p w14:paraId="49C43A23"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6D21813D" w14:textId="77777777" w:rsidTr="003D2D7E">
        <w:tc>
          <w:tcPr>
            <w:tcW w:w="3145" w:type="dxa"/>
          </w:tcPr>
          <w:p w14:paraId="32DD1C17" w14:textId="77777777" w:rsidR="003A02D5" w:rsidRPr="00B569FF" w:rsidRDefault="003A02D5" w:rsidP="003D2D7E">
            <w:pPr>
              <w:spacing w:after="0"/>
              <w:rPr>
                <w:rFonts w:ascii="Times New Roman" w:hAnsi="Times New Roman"/>
              </w:rPr>
            </w:pPr>
            <w:r w:rsidRPr="00B569FF">
              <w:rPr>
                <w:rFonts w:ascii="Times New Roman" w:hAnsi="Times New Roman"/>
              </w:rPr>
              <w:t>Debrief</w:t>
            </w:r>
          </w:p>
        </w:tc>
        <w:tc>
          <w:tcPr>
            <w:tcW w:w="3420" w:type="dxa"/>
          </w:tcPr>
          <w:p w14:paraId="678B7C04"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67D87556" w14:textId="77777777" w:rsidTr="003D2D7E">
        <w:tc>
          <w:tcPr>
            <w:tcW w:w="3145" w:type="dxa"/>
          </w:tcPr>
          <w:p w14:paraId="3967EE8E" w14:textId="77777777" w:rsidR="003A02D5" w:rsidRPr="00B569FF" w:rsidRDefault="003A02D5" w:rsidP="003D2D7E">
            <w:pPr>
              <w:spacing w:after="0"/>
              <w:rPr>
                <w:rFonts w:ascii="Times New Roman" w:hAnsi="Times New Roman"/>
              </w:rPr>
            </w:pPr>
            <w:r w:rsidRPr="00B569FF">
              <w:rPr>
                <w:rFonts w:ascii="Times New Roman" w:hAnsi="Times New Roman"/>
              </w:rPr>
              <w:t>One-on-one negotiations (with one observer)</w:t>
            </w:r>
          </w:p>
        </w:tc>
        <w:tc>
          <w:tcPr>
            <w:tcW w:w="3420" w:type="dxa"/>
          </w:tcPr>
          <w:p w14:paraId="63379EEA" w14:textId="77777777" w:rsidR="003A02D5" w:rsidRPr="00B569FF" w:rsidRDefault="003A02D5" w:rsidP="003D2D7E">
            <w:pPr>
              <w:spacing w:after="0"/>
              <w:rPr>
                <w:rFonts w:ascii="Times New Roman" w:hAnsi="Times New Roman"/>
              </w:rPr>
            </w:pPr>
            <w:r w:rsidRPr="00B569FF">
              <w:rPr>
                <w:rFonts w:ascii="Times New Roman" w:hAnsi="Times New Roman"/>
              </w:rPr>
              <w:t>45 minutes</w:t>
            </w:r>
          </w:p>
        </w:tc>
      </w:tr>
      <w:tr w:rsidR="003A02D5" w:rsidRPr="00B569FF" w14:paraId="7197EA95" w14:textId="77777777" w:rsidTr="003D2D7E">
        <w:tc>
          <w:tcPr>
            <w:tcW w:w="3145" w:type="dxa"/>
          </w:tcPr>
          <w:p w14:paraId="761A4785" w14:textId="77777777" w:rsidR="003A02D5" w:rsidRPr="00B569FF" w:rsidRDefault="003A02D5" w:rsidP="003D2D7E">
            <w:pPr>
              <w:spacing w:after="0"/>
              <w:rPr>
                <w:rFonts w:ascii="Times New Roman" w:hAnsi="Times New Roman"/>
              </w:rPr>
            </w:pPr>
            <w:r w:rsidRPr="00B569FF">
              <w:rPr>
                <w:rFonts w:ascii="Times New Roman" w:hAnsi="Times New Roman"/>
              </w:rPr>
              <w:t>Large Group Debrief</w:t>
            </w:r>
          </w:p>
        </w:tc>
        <w:tc>
          <w:tcPr>
            <w:tcW w:w="3420" w:type="dxa"/>
          </w:tcPr>
          <w:p w14:paraId="6936AD01"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22DF887A" w14:textId="77777777" w:rsidTr="003D2D7E">
        <w:tc>
          <w:tcPr>
            <w:tcW w:w="3145" w:type="dxa"/>
          </w:tcPr>
          <w:p w14:paraId="6C0F538E" w14:textId="77777777" w:rsidR="003A02D5" w:rsidRPr="00B569FF" w:rsidRDefault="003A02D5" w:rsidP="003D2D7E">
            <w:pPr>
              <w:spacing w:after="0"/>
              <w:rPr>
                <w:rFonts w:ascii="Times New Roman" w:hAnsi="Times New Roman"/>
              </w:rPr>
            </w:pPr>
            <w:r w:rsidRPr="00B569FF">
              <w:rPr>
                <w:rFonts w:ascii="Times New Roman" w:hAnsi="Times New Roman"/>
              </w:rPr>
              <w:t>TOTAL</w:t>
            </w:r>
          </w:p>
        </w:tc>
        <w:tc>
          <w:tcPr>
            <w:tcW w:w="3420" w:type="dxa"/>
          </w:tcPr>
          <w:p w14:paraId="2305717D" w14:textId="77777777" w:rsidR="003A02D5" w:rsidRPr="00B569FF" w:rsidRDefault="003A02D5" w:rsidP="003D2D7E">
            <w:pPr>
              <w:spacing w:after="0"/>
              <w:rPr>
                <w:rFonts w:ascii="Times New Roman" w:hAnsi="Times New Roman"/>
              </w:rPr>
            </w:pPr>
            <w:r w:rsidRPr="00B569FF">
              <w:rPr>
                <w:rFonts w:ascii="Times New Roman" w:hAnsi="Times New Roman"/>
              </w:rPr>
              <w:t>90 minutes</w:t>
            </w:r>
          </w:p>
        </w:tc>
      </w:tr>
    </w:tbl>
    <w:p w14:paraId="7C548CA5" w14:textId="77777777" w:rsidR="00253F36" w:rsidRDefault="00253F36" w:rsidP="00253F36">
      <w:pPr>
        <w:spacing w:after="0"/>
        <w:rPr>
          <w:rFonts w:ascii="Helvetica" w:hAnsi="Helvetica" w:cs="Arial"/>
        </w:rPr>
      </w:pPr>
    </w:p>
    <w:p w14:paraId="2CD58038" w14:textId="77777777" w:rsidR="0047001B" w:rsidRDefault="0047001B" w:rsidP="00253F36">
      <w:pPr>
        <w:spacing w:after="0"/>
        <w:rPr>
          <w:rFonts w:ascii="Helvetica" w:hAnsi="Helvetica" w:cs="Arial"/>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w:t>
      </w:r>
      <w:proofErr w:type="gramStart"/>
      <w:r w:rsidR="001102CC">
        <w:rPr>
          <w:rFonts w:ascii="Helvetica" w:hAnsi="Helvetica" w:cs="Arial"/>
          <w:i/>
        </w:rPr>
        <w:t>Navigating</w:t>
      </w:r>
      <w:proofErr w:type="gramEnd"/>
      <w:r w:rsidR="001102CC">
        <w:rPr>
          <w:rFonts w:ascii="Helvetica" w:hAnsi="Helvetica" w:cs="Arial"/>
          <w:i/>
        </w:rPr>
        <w:t xml:space="preserve">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310FDF6" w14:textId="556013D3" w:rsidR="003A02D5" w:rsidRDefault="003A02D5" w:rsidP="003A02D5">
      <w:pPr>
        <w:pStyle w:val="ListParagraph"/>
        <w:tabs>
          <w:tab w:val="left" w:pos="450"/>
        </w:tabs>
        <w:spacing w:after="0"/>
        <w:ind w:left="360"/>
        <w:rPr>
          <w:rFonts w:ascii="Times New Roman" w:hAnsi="Times New Roman"/>
          <w:sz w:val="24"/>
          <w:szCs w:val="24"/>
        </w:rPr>
      </w:pPr>
      <w:r>
        <w:rPr>
          <w:rFonts w:ascii="Times New Roman" w:hAnsi="Times New Roman"/>
          <w:sz w:val="24"/>
          <w:szCs w:val="24"/>
        </w:rPr>
        <w:t>This session will support faculty development and aligns directly with the conference theme. We encourage doctoral students and faculty to participate in an effort to support each other as we progress through our various career stages</w:t>
      </w:r>
      <w:r>
        <w:rPr>
          <w:rFonts w:ascii="Times New Roman" w:hAnsi="Times New Roman"/>
          <w:sz w:val="24"/>
          <w:szCs w:val="24"/>
        </w:rPr>
        <w:t xml:space="preserve"> in the ever-changing external environment of higher education.</w:t>
      </w:r>
    </w:p>
    <w:p w14:paraId="0DEB8C34" w14:textId="77777777" w:rsidR="003A02D5" w:rsidRDefault="003A02D5" w:rsidP="003A02D5">
      <w:pPr>
        <w:pStyle w:val="ListParagraph"/>
        <w:tabs>
          <w:tab w:val="left" w:pos="450"/>
        </w:tabs>
        <w:spacing w:after="0"/>
        <w:ind w:left="360"/>
        <w:rPr>
          <w:rFonts w:ascii="Times New Roman" w:hAnsi="Times New Roman"/>
          <w:sz w:val="24"/>
          <w:szCs w:val="24"/>
        </w:rPr>
      </w:pPr>
    </w:p>
    <w:p w14:paraId="206E6575" w14:textId="77777777" w:rsidR="003A02D5" w:rsidRPr="00B569FF" w:rsidRDefault="003A02D5" w:rsidP="003A02D5">
      <w:pPr>
        <w:pStyle w:val="ListParagraph"/>
        <w:tabs>
          <w:tab w:val="left" w:pos="450"/>
        </w:tabs>
        <w:spacing w:after="0"/>
        <w:ind w:left="360"/>
        <w:rPr>
          <w:rFonts w:ascii="Times New Roman" w:hAnsi="Times New Roman"/>
          <w:sz w:val="24"/>
          <w:szCs w:val="24"/>
        </w:rPr>
      </w:pPr>
      <w:r w:rsidRPr="00B569FF">
        <w:rPr>
          <w:rFonts w:ascii="Times New Roman" w:hAnsi="Times New Roman"/>
          <w:sz w:val="24"/>
          <w:szCs w:val="24"/>
        </w:rPr>
        <w:t xml:space="preserve">This session </w:t>
      </w:r>
      <w:r>
        <w:rPr>
          <w:rFonts w:ascii="Times New Roman" w:hAnsi="Times New Roman"/>
          <w:sz w:val="24"/>
          <w:szCs w:val="24"/>
        </w:rPr>
        <w:t>will provide an opportunity</w:t>
      </w:r>
      <w:r w:rsidRPr="00B569FF">
        <w:rPr>
          <w:rFonts w:ascii="Times New Roman" w:hAnsi="Times New Roman"/>
          <w:sz w:val="24"/>
          <w:szCs w:val="24"/>
        </w:rPr>
        <w:t xml:space="preserve"> for doctoral students and others to better themselves through this experience.</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lastRenderedPageBreak/>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037D1C2D" w14:textId="18E40FC9" w:rsidR="00AF7378" w:rsidRPr="003A02D5" w:rsidRDefault="003A02D5" w:rsidP="002B5A58">
      <w:pPr>
        <w:tabs>
          <w:tab w:val="left" w:pos="450"/>
        </w:tabs>
        <w:spacing w:after="0"/>
        <w:rPr>
          <w:rFonts w:ascii="Times New Roman" w:hAnsi="Times New Roman"/>
          <w:sz w:val="24"/>
          <w:szCs w:val="24"/>
        </w:rPr>
      </w:pPr>
      <w:r w:rsidRPr="003A02D5">
        <w:rPr>
          <w:rFonts w:ascii="Times New Roman" w:hAnsi="Times New Roman"/>
          <w:sz w:val="24"/>
          <w:szCs w:val="24"/>
        </w:rPr>
        <w:t xml:space="preserve">This proposal </w:t>
      </w:r>
      <w:r>
        <w:rPr>
          <w:rFonts w:ascii="Times New Roman" w:hAnsi="Times New Roman"/>
          <w:sz w:val="24"/>
          <w:szCs w:val="24"/>
        </w:rPr>
        <w:t>is a repeat session that was included in the 2016 conference.  We believe this session will continue to add value to the DI.</w:t>
      </w:r>
      <w:r w:rsidR="00763F29">
        <w:rPr>
          <w:rFonts w:ascii="Times New Roman" w:hAnsi="Times New Roman"/>
          <w:sz w:val="24"/>
          <w:szCs w:val="24"/>
        </w:rPr>
        <w:t xml:space="preserve">  Given the nature of this proposal, it should be considered an invited versus a peer-reviewed presentation for all authors.  </w:t>
      </w: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14459"/>
    <w:multiLevelType w:val="hybridMultilevel"/>
    <w:tmpl w:val="B05E7FB0"/>
    <w:lvl w:ilvl="0" w:tplc="E17031BC">
      <w:start w:val="1"/>
      <w:numFmt w:val="bullet"/>
      <w:lvlText w:val=""/>
      <w:lvlJc w:val="left"/>
      <w:pPr>
        <w:tabs>
          <w:tab w:val="num" w:pos="720"/>
        </w:tabs>
        <w:ind w:left="720" w:hanging="360"/>
      </w:pPr>
      <w:rPr>
        <w:rFonts w:ascii="Wingdings 3" w:hAnsi="Wingdings 3" w:hint="default"/>
      </w:rPr>
    </w:lvl>
    <w:lvl w:ilvl="1" w:tplc="5C7EB398" w:tentative="1">
      <w:start w:val="1"/>
      <w:numFmt w:val="bullet"/>
      <w:lvlText w:val=""/>
      <w:lvlJc w:val="left"/>
      <w:pPr>
        <w:tabs>
          <w:tab w:val="num" w:pos="1440"/>
        </w:tabs>
        <w:ind w:left="1440" w:hanging="360"/>
      </w:pPr>
      <w:rPr>
        <w:rFonts w:ascii="Wingdings 3" w:hAnsi="Wingdings 3" w:hint="default"/>
      </w:rPr>
    </w:lvl>
    <w:lvl w:ilvl="2" w:tplc="7EA27184" w:tentative="1">
      <w:start w:val="1"/>
      <w:numFmt w:val="bullet"/>
      <w:lvlText w:val=""/>
      <w:lvlJc w:val="left"/>
      <w:pPr>
        <w:tabs>
          <w:tab w:val="num" w:pos="2160"/>
        </w:tabs>
        <w:ind w:left="2160" w:hanging="360"/>
      </w:pPr>
      <w:rPr>
        <w:rFonts w:ascii="Wingdings 3" w:hAnsi="Wingdings 3" w:hint="default"/>
      </w:rPr>
    </w:lvl>
    <w:lvl w:ilvl="3" w:tplc="3B988FE6" w:tentative="1">
      <w:start w:val="1"/>
      <w:numFmt w:val="bullet"/>
      <w:lvlText w:val=""/>
      <w:lvlJc w:val="left"/>
      <w:pPr>
        <w:tabs>
          <w:tab w:val="num" w:pos="2880"/>
        </w:tabs>
        <w:ind w:left="2880" w:hanging="360"/>
      </w:pPr>
      <w:rPr>
        <w:rFonts w:ascii="Wingdings 3" w:hAnsi="Wingdings 3" w:hint="default"/>
      </w:rPr>
    </w:lvl>
    <w:lvl w:ilvl="4" w:tplc="FCFAD0B0" w:tentative="1">
      <w:start w:val="1"/>
      <w:numFmt w:val="bullet"/>
      <w:lvlText w:val=""/>
      <w:lvlJc w:val="left"/>
      <w:pPr>
        <w:tabs>
          <w:tab w:val="num" w:pos="3600"/>
        </w:tabs>
        <w:ind w:left="3600" w:hanging="360"/>
      </w:pPr>
      <w:rPr>
        <w:rFonts w:ascii="Wingdings 3" w:hAnsi="Wingdings 3" w:hint="default"/>
      </w:rPr>
    </w:lvl>
    <w:lvl w:ilvl="5" w:tplc="682CFAF8" w:tentative="1">
      <w:start w:val="1"/>
      <w:numFmt w:val="bullet"/>
      <w:lvlText w:val=""/>
      <w:lvlJc w:val="left"/>
      <w:pPr>
        <w:tabs>
          <w:tab w:val="num" w:pos="4320"/>
        </w:tabs>
        <w:ind w:left="4320" w:hanging="360"/>
      </w:pPr>
      <w:rPr>
        <w:rFonts w:ascii="Wingdings 3" w:hAnsi="Wingdings 3" w:hint="default"/>
      </w:rPr>
    </w:lvl>
    <w:lvl w:ilvl="6" w:tplc="95648B58" w:tentative="1">
      <w:start w:val="1"/>
      <w:numFmt w:val="bullet"/>
      <w:lvlText w:val=""/>
      <w:lvlJc w:val="left"/>
      <w:pPr>
        <w:tabs>
          <w:tab w:val="num" w:pos="5040"/>
        </w:tabs>
        <w:ind w:left="5040" w:hanging="360"/>
      </w:pPr>
      <w:rPr>
        <w:rFonts w:ascii="Wingdings 3" w:hAnsi="Wingdings 3" w:hint="default"/>
      </w:rPr>
    </w:lvl>
    <w:lvl w:ilvl="7" w:tplc="1662FB18" w:tentative="1">
      <w:start w:val="1"/>
      <w:numFmt w:val="bullet"/>
      <w:lvlText w:val=""/>
      <w:lvlJc w:val="left"/>
      <w:pPr>
        <w:tabs>
          <w:tab w:val="num" w:pos="5760"/>
        </w:tabs>
        <w:ind w:left="5760" w:hanging="360"/>
      </w:pPr>
      <w:rPr>
        <w:rFonts w:ascii="Wingdings 3" w:hAnsi="Wingdings 3" w:hint="default"/>
      </w:rPr>
    </w:lvl>
    <w:lvl w:ilvl="8" w:tplc="95A689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A085E3B"/>
    <w:multiLevelType w:val="hybridMultilevel"/>
    <w:tmpl w:val="91D661A4"/>
    <w:lvl w:ilvl="0" w:tplc="44027BAC">
      <w:start w:val="1"/>
      <w:numFmt w:val="bullet"/>
      <w:lvlText w:val=""/>
      <w:lvlJc w:val="left"/>
      <w:pPr>
        <w:tabs>
          <w:tab w:val="num" w:pos="720"/>
        </w:tabs>
        <w:ind w:left="720" w:hanging="360"/>
      </w:pPr>
      <w:rPr>
        <w:rFonts w:ascii="Wingdings 3" w:hAnsi="Wingdings 3" w:hint="default"/>
      </w:rPr>
    </w:lvl>
    <w:lvl w:ilvl="1" w:tplc="F85EB404" w:tentative="1">
      <w:start w:val="1"/>
      <w:numFmt w:val="bullet"/>
      <w:lvlText w:val=""/>
      <w:lvlJc w:val="left"/>
      <w:pPr>
        <w:tabs>
          <w:tab w:val="num" w:pos="1440"/>
        </w:tabs>
        <w:ind w:left="1440" w:hanging="360"/>
      </w:pPr>
      <w:rPr>
        <w:rFonts w:ascii="Wingdings 3" w:hAnsi="Wingdings 3" w:hint="default"/>
      </w:rPr>
    </w:lvl>
    <w:lvl w:ilvl="2" w:tplc="A596EF1A" w:tentative="1">
      <w:start w:val="1"/>
      <w:numFmt w:val="bullet"/>
      <w:lvlText w:val=""/>
      <w:lvlJc w:val="left"/>
      <w:pPr>
        <w:tabs>
          <w:tab w:val="num" w:pos="2160"/>
        </w:tabs>
        <w:ind w:left="2160" w:hanging="360"/>
      </w:pPr>
      <w:rPr>
        <w:rFonts w:ascii="Wingdings 3" w:hAnsi="Wingdings 3" w:hint="default"/>
      </w:rPr>
    </w:lvl>
    <w:lvl w:ilvl="3" w:tplc="742662D0" w:tentative="1">
      <w:start w:val="1"/>
      <w:numFmt w:val="bullet"/>
      <w:lvlText w:val=""/>
      <w:lvlJc w:val="left"/>
      <w:pPr>
        <w:tabs>
          <w:tab w:val="num" w:pos="2880"/>
        </w:tabs>
        <w:ind w:left="2880" w:hanging="360"/>
      </w:pPr>
      <w:rPr>
        <w:rFonts w:ascii="Wingdings 3" w:hAnsi="Wingdings 3" w:hint="default"/>
      </w:rPr>
    </w:lvl>
    <w:lvl w:ilvl="4" w:tplc="2E78FAB8" w:tentative="1">
      <w:start w:val="1"/>
      <w:numFmt w:val="bullet"/>
      <w:lvlText w:val=""/>
      <w:lvlJc w:val="left"/>
      <w:pPr>
        <w:tabs>
          <w:tab w:val="num" w:pos="3600"/>
        </w:tabs>
        <w:ind w:left="3600" w:hanging="360"/>
      </w:pPr>
      <w:rPr>
        <w:rFonts w:ascii="Wingdings 3" w:hAnsi="Wingdings 3" w:hint="default"/>
      </w:rPr>
    </w:lvl>
    <w:lvl w:ilvl="5" w:tplc="074A1B44" w:tentative="1">
      <w:start w:val="1"/>
      <w:numFmt w:val="bullet"/>
      <w:lvlText w:val=""/>
      <w:lvlJc w:val="left"/>
      <w:pPr>
        <w:tabs>
          <w:tab w:val="num" w:pos="4320"/>
        </w:tabs>
        <w:ind w:left="4320" w:hanging="360"/>
      </w:pPr>
      <w:rPr>
        <w:rFonts w:ascii="Wingdings 3" w:hAnsi="Wingdings 3" w:hint="default"/>
      </w:rPr>
    </w:lvl>
    <w:lvl w:ilvl="6" w:tplc="3F2621AA" w:tentative="1">
      <w:start w:val="1"/>
      <w:numFmt w:val="bullet"/>
      <w:lvlText w:val=""/>
      <w:lvlJc w:val="left"/>
      <w:pPr>
        <w:tabs>
          <w:tab w:val="num" w:pos="5040"/>
        </w:tabs>
        <w:ind w:left="5040" w:hanging="360"/>
      </w:pPr>
      <w:rPr>
        <w:rFonts w:ascii="Wingdings 3" w:hAnsi="Wingdings 3" w:hint="default"/>
      </w:rPr>
    </w:lvl>
    <w:lvl w:ilvl="7" w:tplc="F93E6622" w:tentative="1">
      <w:start w:val="1"/>
      <w:numFmt w:val="bullet"/>
      <w:lvlText w:val=""/>
      <w:lvlJc w:val="left"/>
      <w:pPr>
        <w:tabs>
          <w:tab w:val="num" w:pos="5760"/>
        </w:tabs>
        <w:ind w:left="5760" w:hanging="360"/>
      </w:pPr>
      <w:rPr>
        <w:rFonts w:ascii="Wingdings 3" w:hAnsi="Wingdings 3" w:hint="default"/>
      </w:rPr>
    </w:lvl>
    <w:lvl w:ilvl="8" w:tplc="7B307F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C7C05"/>
    <w:rsid w:val="000D23A1"/>
    <w:rsid w:val="001102CC"/>
    <w:rsid w:val="0011630A"/>
    <w:rsid w:val="001409D7"/>
    <w:rsid w:val="001461AC"/>
    <w:rsid w:val="00194D8E"/>
    <w:rsid w:val="001A14A8"/>
    <w:rsid w:val="001D0A40"/>
    <w:rsid w:val="001D4230"/>
    <w:rsid w:val="002462FA"/>
    <w:rsid w:val="00253F36"/>
    <w:rsid w:val="00267C45"/>
    <w:rsid w:val="002741CB"/>
    <w:rsid w:val="002A2074"/>
    <w:rsid w:val="002B5A58"/>
    <w:rsid w:val="002F6D70"/>
    <w:rsid w:val="00322848"/>
    <w:rsid w:val="00331172"/>
    <w:rsid w:val="00346BB3"/>
    <w:rsid w:val="003A02D5"/>
    <w:rsid w:val="003A4D87"/>
    <w:rsid w:val="003C1558"/>
    <w:rsid w:val="003D1C53"/>
    <w:rsid w:val="004012DE"/>
    <w:rsid w:val="004132D9"/>
    <w:rsid w:val="00424AA5"/>
    <w:rsid w:val="00434F6C"/>
    <w:rsid w:val="0047001B"/>
    <w:rsid w:val="00473772"/>
    <w:rsid w:val="00473E69"/>
    <w:rsid w:val="004B0D06"/>
    <w:rsid w:val="004C55D4"/>
    <w:rsid w:val="00561CCC"/>
    <w:rsid w:val="00571AF1"/>
    <w:rsid w:val="00572854"/>
    <w:rsid w:val="005D6F6C"/>
    <w:rsid w:val="0062267A"/>
    <w:rsid w:val="00627A72"/>
    <w:rsid w:val="006B0DB0"/>
    <w:rsid w:val="006C5896"/>
    <w:rsid w:val="006E11B0"/>
    <w:rsid w:val="006F03E6"/>
    <w:rsid w:val="006F22DA"/>
    <w:rsid w:val="00753C84"/>
    <w:rsid w:val="00763F29"/>
    <w:rsid w:val="007B464C"/>
    <w:rsid w:val="007B7F99"/>
    <w:rsid w:val="007E5C04"/>
    <w:rsid w:val="008177E9"/>
    <w:rsid w:val="00822EDA"/>
    <w:rsid w:val="008510F0"/>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B7E25"/>
    <w:rsid w:val="00EE04A7"/>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D502C68C-AB89-4715-A106-77AD4218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3A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Barbara Ritter</cp:lastModifiedBy>
  <cp:revision>6</cp:revision>
  <cp:lastPrinted>2014-10-14T19:42:00Z</cp:lastPrinted>
  <dcterms:created xsi:type="dcterms:W3CDTF">2017-01-13T21:17:00Z</dcterms:created>
  <dcterms:modified xsi:type="dcterms:W3CDTF">2017-01-13T22:39:00Z</dcterms:modified>
</cp:coreProperties>
</file>