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80" w:rsidRDefault="005D6F6C" w:rsidP="00A01280">
      <w:pPr>
        <w:spacing w:after="0"/>
        <w:jc w:val="center"/>
        <w:rPr>
          <w:rFonts w:ascii="Arial" w:hAnsi="Arial" w:cs="Arial"/>
        </w:rPr>
      </w:pPr>
      <w:r>
        <w:rPr>
          <w:rFonts w:ascii="Arial" w:hAnsi="Arial" w:cs="Arial"/>
          <w:noProof/>
        </w:rPr>
        <w:drawing>
          <wp:inline distT="0" distB="0" distL="0" distR="0">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r="5386"/>
                    <a:stretch/>
                  </pic:blipFill>
                  <pic:spPr bwMode="auto">
                    <a:xfrm>
                      <a:off x="0" y="0"/>
                      <a:ext cx="2562498" cy="257076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a:ext>
                    </a:extLst>
                  </pic:spPr>
                </pic:pic>
              </a:graphicData>
            </a:graphic>
          </wp:inline>
        </w:drawing>
      </w:r>
    </w:p>
    <w:p w:rsidR="00A01280" w:rsidRDefault="00A01280" w:rsidP="005D6F6C">
      <w:pPr>
        <w:spacing w:after="0"/>
        <w:jc w:val="center"/>
        <w:rPr>
          <w:rFonts w:ascii="Arial" w:hAnsi="Arial" w:cs="Arial"/>
        </w:rPr>
      </w:pPr>
    </w:p>
    <w:p w:rsidR="00A01280" w:rsidRDefault="00A01280" w:rsidP="005D6F6C">
      <w:pPr>
        <w:spacing w:after="0"/>
        <w:jc w:val="center"/>
        <w:rPr>
          <w:rFonts w:ascii="Arial" w:hAnsi="Arial" w:cs="Arial"/>
        </w:rPr>
      </w:pPr>
    </w:p>
    <w:p w:rsidR="00A01280" w:rsidRPr="00A01280" w:rsidRDefault="00A01280" w:rsidP="005D6F6C">
      <w:pPr>
        <w:spacing w:after="0"/>
        <w:jc w:val="center"/>
        <w:rPr>
          <w:rFonts w:ascii="Gill Sans MT" w:hAnsi="Gill Sans MT" w:cs="Arial"/>
          <w:sz w:val="48"/>
          <w:szCs w:val="48"/>
        </w:rPr>
      </w:pPr>
    </w:p>
    <w:p w:rsidR="00A01280" w:rsidRPr="00A01280" w:rsidRDefault="00A01280" w:rsidP="005D6F6C">
      <w:pPr>
        <w:spacing w:after="0"/>
        <w:jc w:val="center"/>
        <w:rPr>
          <w:rFonts w:ascii="Gill Sans MT" w:hAnsi="Gill Sans MT" w:cs="Arial"/>
          <w:sz w:val="48"/>
          <w:szCs w:val="48"/>
        </w:rPr>
      </w:pPr>
    </w:p>
    <w:p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1102CC">
        <w:rPr>
          <w:rFonts w:ascii="Gill Sans MT" w:hAnsi="Gill Sans MT" w:cs="Arial"/>
          <w:b/>
          <w:sz w:val="48"/>
          <w:szCs w:val="48"/>
        </w:rPr>
        <w:t>7</w:t>
      </w:r>
      <w:r w:rsidRPr="00A01280">
        <w:rPr>
          <w:rFonts w:ascii="Gill Sans MT" w:hAnsi="Gill Sans MT" w:cs="Arial"/>
          <w:b/>
          <w:sz w:val="48"/>
          <w:szCs w:val="48"/>
        </w:rPr>
        <w:t xml:space="preserve"> at </w:t>
      </w:r>
      <w:r w:rsidR="001102CC">
        <w:rPr>
          <w:rFonts w:ascii="Gill Sans MT" w:hAnsi="Gill Sans MT" w:cs="Arial"/>
          <w:b/>
          <w:sz w:val="48"/>
          <w:szCs w:val="48"/>
        </w:rPr>
        <w:t>Providence College</w:t>
      </w:r>
      <w:r w:rsidR="002A2074">
        <w:rPr>
          <w:rFonts w:ascii="Gill Sans MT" w:hAnsi="Gill Sans MT" w:cs="Arial"/>
          <w:b/>
          <w:sz w:val="48"/>
          <w:szCs w:val="48"/>
        </w:rPr>
        <w:t xml:space="preserve"> </w:t>
      </w:r>
    </w:p>
    <w:p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1102CC">
        <w:rPr>
          <w:rFonts w:ascii="Gill Sans MT" w:hAnsi="Gill Sans MT" w:cs="Arial"/>
          <w:b/>
          <w:sz w:val="48"/>
          <w:szCs w:val="48"/>
        </w:rPr>
        <w:t>14</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w:t>
      </w:r>
      <w:r w:rsidR="001102CC">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1102CC">
        <w:rPr>
          <w:rFonts w:ascii="Gill Sans MT" w:hAnsi="Gill Sans MT" w:cs="Arial"/>
          <w:b/>
          <w:sz w:val="48"/>
          <w:szCs w:val="48"/>
        </w:rPr>
        <w:t>7</w:t>
      </w:r>
    </w:p>
    <w:p w:rsidR="00A01280" w:rsidRPr="00A01280" w:rsidRDefault="00A01280" w:rsidP="00A01280">
      <w:pPr>
        <w:spacing w:after="0"/>
        <w:rPr>
          <w:rFonts w:ascii="Gill Sans MT" w:hAnsi="Gill Sans MT" w:cs="Arial"/>
          <w:b/>
          <w:sz w:val="48"/>
          <w:szCs w:val="48"/>
        </w:rPr>
      </w:pPr>
    </w:p>
    <w:p w:rsidR="00A01280" w:rsidRPr="00A01280" w:rsidRDefault="00A01280" w:rsidP="005D6F6C">
      <w:pPr>
        <w:spacing w:after="0"/>
        <w:jc w:val="center"/>
        <w:rPr>
          <w:rFonts w:ascii="Gill Sans MT" w:hAnsi="Gill Sans MT" w:cs="Arial"/>
          <w:b/>
          <w:sz w:val="48"/>
          <w:szCs w:val="48"/>
        </w:rPr>
      </w:pPr>
    </w:p>
    <w:p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rsidR="00A01280" w:rsidRDefault="00A01280" w:rsidP="004012DE">
      <w:pPr>
        <w:spacing w:after="0"/>
        <w:rPr>
          <w:rFonts w:ascii="Gill Sans MT" w:hAnsi="Gill Sans MT" w:cs="Arial"/>
          <w:sz w:val="48"/>
          <w:szCs w:val="48"/>
        </w:rPr>
      </w:pPr>
    </w:p>
    <w:p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rsidR="00EE5F18" w:rsidRDefault="00EE5F18" w:rsidP="00EE5F18">
      <w:pPr>
        <w:spacing w:after="0"/>
        <w:jc w:val="center"/>
        <w:rPr>
          <w:rFonts w:ascii="Gill Sans MT" w:hAnsi="Gill Sans MT" w:cs="Arial"/>
          <w:i/>
          <w:color w:val="EE251B"/>
          <w:sz w:val="32"/>
          <w:szCs w:val="32"/>
        </w:rPr>
      </w:pPr>
    </w:p>
    <w:p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tblPr>
      <w:tblGrid>
        <w:gridCol w:w="8856"/>
      </w:tblGrid>
      <w:tr w:rsidR="00A01280">
        <w:tc>
          <w:tcPr>
            <w:tcW w:w="8856" w:type="dxa"/>
            <w:shd w:val="clear" w:color="auto" w:fill="EEECE1" w:themeFill="background2"/>
          </w:tcPr>
          <w:p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t>Submission Template for the</w:t>
            </w:r>
          </w:p>
          <w:p w:rsidR="00A01280" w:rsidRPr="00A01280" w:rsidRDefault="00EE04A7" w:rsidP="00031599">
            <w:pPr>
              <w:spacing w:after="0"/>
              <w:jc w:val="center"/>
              <w:rPr>
                <w:rFonts w:ascii="Helvetica" w:hAnsi="Helvetica" w:cs="Arial"/>
                <w:color w:val="EE251B"/>
              </w:rPr>
            </w:pPr>
            <w:r>
              <w:rPr>
                <w:rFonts w:ascii="Helvetica" w:hAnsi="Helvetica" w:cs="Arial"/>
                <w:b/>
                <w:color w:val="EE251B"/>
                <w:sz w:val="28"/>
                <w:szCs w:val="28"/>
              </w:rPr>
              <w:t xml:space="preserve">2017 </w:t>
            </w:r>
            <w:bookmarkStart w:id="0" w:name="_GoBack"/>
            <w:bookmarkEnd w:id="0"/>
            <w:r w:rsidR="00A01280" w:rsidRPr="00E00D30">
              <w:rPr>
                <w:rFonts w:ascii="Helvetica" w:hAnsi="Helvetica" w:cs="Arial"/>
                <w:b/>
                <w:color w:val="EE251B"/>
                <w:sz w:val="28"/>
                <w:szCs w:val="28"/>
              </w:rPr>
              <w:t>OBTC Teaching Conference for Management Educators</w:t>
            </w:r>
          </w:p>
        </w:tc>
      </w:tr>
    </w:tbl>
    <w:p w:rsidR="00A01280" w:rsidRDefault="00A01280" w:rsidP="00D92A68">
      <w:pPr>
        <w:spacing w:after="0"/>
        <w:rPr>
          <w:rFonts w:ascii="Helvetica" w:hAnsi="Helvetica" w:cs="Arial"/>
        </w:rPr>
      </w:pPr>
    </w:p>
    <w:p w:rsidR="00A01280" w:rsidRPr="00473772" w:rsidRDefault="00A01280" w:rsidP="00D92A68">
      <w:pPr>
        <w:spacing w:after="0"/>
        <w:rPr>
          <w:rFonts w:ascii="Helvetica" w:hAnsi="Helvetica" w:cs="Arial"/>
        </w:rPr>
      </w:pPr>
    </w:p>
    <w:p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rsidR="00031599" w:rsidRDefault="008177E9" w:rsidP="001102CC">
      <w:pPr>
        <w:spacing w:after="0"/>
        <w:ind w:left="36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rsidR="00031599" w:rsidRPr="00473772" w:rsidRDefault="00031599" w:rsidP="00822EDA">
      <w:pPr>
        <w:spacing w:after="0"/>
        <w:rPr>
          <w:rFonts w:ascii="Helvetica" w:hAnsi="Helvetica" w:cs="Arial"/>
        </w:rPr>
      </w:pPr>
    </w:p>
    <w:p w:rsidR="00684E38" w:rsidRDefault="00684E38">
      <w:pPr>
        <w:spacing w:after="0" w:line="240" w:lineRule="auto"/>
        <w:rPr>
          <w:rFonts w:ascii="Helvetica" w:hAnsi="Helvetica" w:cs="Arial"/>
        </w:rPr>
      </w:pPr>
      <w:r>
        <w:rPr>
          <w:rFonts w:ascii="Helvetica" w:hAnsi="Helvetica" w:cs="Arial"/>
        </w:rPr>
        <w:t xml:space="preserve">Title:  </w:t>
      </w:r>
      <w:r w:rsidR="00475348">
        <w:rPr>
          <w:rFonts w:ascii="Helvetica" w:hAnsi="Helvetica" w:cs="Arial"/>
        </w:rPr>
        <w:t>Teaching Ethics:  Moral Awareness</w:t>
      </w:r>
      <w:r>
        <w:rPr>
          <w:rFonts w:ascii="Helvetica" w:hAnsi="Helvetica" w:cs="Arial"/>
        </w:rPr>
        <w:t xml:space="preserve"> in a Deregulated Business World.  </w:t>
      </w:r>
    </w:p>
    <w:p w:rsidR="00684E38" w:rsidRDefault="00684E38">
      <w:pPr>
        <w:spacing w:after="0" w:line="240" w:lineRule="auto"/>
        <w:rPr>
          <w:rFonts w:ascii="Helvetica" w:hAnsi="Helvetica" w:cs="Arial"/>
        </w:rPr>
      </w:pPr>
    </w:p>
    <w:p w:rsidR="00B119EC" w:rsidRDefault="00B119EC" w:rsidP="00AD5996">
      <w:pPr>
        <w:spacing w:after="0" w:line="240" w:lineRule="auto"/>
        <w:rPr>
          <w:rFonts w:ascii="Helvetica" w:hAnsi="Helvetica" w:cs="Arial"/>
        </w:rPr>
      </w:pPr>
      <w:r>
        <w:rPr>
          <w:rFonts w:ascii="Helvetica" w:hAnsi="Helvetica" w:cs="Arial"/>
        </w:rPr>
        <w:t xml:space="preserve">Abstract:  </w:t>
      </w:r>
    </w:p>
    <w:p w:rsidR="00AD5996" w:rsidRDefault="00AD5996" w:rsidP="00AD5996">
      <w:pPr>
        <w:spacing w:after="0" w:line="240" w:lineRule="auto"/>
        <w:rPr>
          <w:rFonts w:ascii="Helvetica" w:hAnsi="Helvetica" w:cs="Arial"/>
        </w:rPr>
      </w:pPr>
      <w:r>
        <w:rPr>
          <w:rFonts w:ascii="Helvetica" w:hAnsi="Helvetica" w:cs="Arial"/>
        </w:rPr>
        <w:t xml:space="preserve">The new presidential </w:t>
      </w:r>
      <w:r w:rsidR="004D702F">
        <w:rPr>
          <w:rFonts w:ascii="Helvetica" w:hAnsi="Helvetica" w:cs="Arial"/>
        </w:rPr>
        <w:t>administration</w:t>
      </w:r>
      <w:r>
        <w:rPr>
          <w:rFonts w:ascii="Helvetica" w:hAnsi="Helvetica" w:cs="Arial"/>
        </w:rPr>
        <w:t xml:space="preserve"> is predicted to make things </w:t>
      </w:r>
      <w:r w:rsidR="004D702F">
        <w:rPr>
          <w:rFonts w:ascii="Helvetica" w:hAnsi="Helvetica" w:cs="Arial"/>
        </w:rPr>
        <w:t>easier</w:t>
      </w:r>
      <w:r>
        <w:rPr>
          <w:rFonts w:ascii="Helvetica" w:hAnsi="Helvetica" w:cs="Arial"/>
        </w:rPr>
        <w:t xml:space="preserve"> for business by rolling back years of governmental regulation.   As much as they were sometimes disliked, regulations helped define what actions were permissible and which ones were thought to be harmful.  How will </w:t>
      </w:r>
      <w:r w:rsidR="00264AFA">
        <w:rPr>
          <w:rFonts w:ascii="Helvetica" w:hAnsi="Helvetica" w:cs="Arial"/>
        </w:rPr>
        <w:t>a deregulated business environment</w:t>
      </w:r>
      <w:r>
        <w:rPr>
          <w:rFonts w:ascii="Helvetica" w:hAnsi="Helvetica" w:cs="Arial"/>
        </w:rPr>
        <w:t xml:space="preserve"> affect the ethical decision making of businesspeople?  </w:t>
      </w:r>
    </w:p>
    <w:p w:rsidR="00AD5996" w:rsidRDefault="00AD5996" w:rsidP="00AD5996">
      <w:pPr>
        <w:spacing w:after="0" w:line="240" w:lineRule="auto"/>
        <w:rPr>
          <w:rFonts w:ascii="Helvetica" w:hAnsi="Helvetica" w:cs="Arial"/>
        </w:rPr>
      </w:pPr>
    </w:p>
    <w:p w:rsidR="00B119EC" w:rsidRDefault="00B119EC" w:rsidP="00AD5996">
      <w:pPr>
        <w:spacing w:after="0" w:line="240" w:lineRule="auto"/>
        <w:rPr>
          <w:rFonts w:ascii="Helvetica" w:hAnsi="Helvetica" w:cs="Arial"/>
        </w:rPr>
      </w:pPr>
      <w:r>
        <w:rPr>
          <w:rFonts w:ascii="Helvetica" w:hAnsi="Helvetica" w:cs="Arial"/>
        </w:rPr>
        <w:t>Using a</w:t>
      </w:r>
      <w:r w:rsidR="00B21803">
        <w:rPr>
          <w:rFonts w:ascii="Helvetica" w:hAnsi="Helvetica" w:cs="Arial"/>
        </w:rPr>
        <w:t xml:space="preserve"> </w:t>
      </w:r>
      <w:r w:rsidR="004D702F">
        <w:rPr>
          <w:rFonts w:ascii="Helvetica" w:hAnsi="Helvetica" w:cs="Arial"/>
        </w:rPr>
        <w:t>behavioral</w:t>
      </w:r>
      <w:r w:rsidR="00B21803">
        <w:rPr>
          <w:rFonts w:ascii="Helvetica" w:hAnsi="Helvetica" w:cs="Arial"/>
        </w:rPr>
        <w:t xml:space="preserve"> e</w:t>
      </w:r>
      <w:r w:rsidR="00AD5996">
        <w:rPr>
          <w:rFonts w:ascii="Helvetica" w:hAnsi="Helvetica" w:cs="Arial"/>
        </w:rPr>
        <w:t>thics framework and a series of video clips of both famous and ordinary people, this session wi</w:t>
      </w:r>
      <w:r w:rsidR="00B21803">
        <w:rPr>
          <w:rFonts w:ascii="Helvetica" w:hAnsi="Helvetica" w:cs="Arial"/>
        </w:rPr>
        <w:t xml:space="preserve">ll engage </w:t>
      </w:r>
      <w:r w:rsidR="004D702F">
        <w:rPr>
          <w:rFonts w:ascii="Helvetica" w:hAnsi="Helvetica" w:cs="Arial"/>
        </w:rPr>
        <w:t>participants</w:t>
      </w:r>
      <w:r w:rsidR="00B21803">
        <w:rPr>
          <w:rFonts w:ascii="Helvetica" w:hAnsi="Helvetica" w:cs="Arial"/>
        </w:rPr>
        <w:t xml:space="preserve"> in a demonstration of how </w:t>
      </w:r>
      <w:r w:rsidR="00AD5996">
        <w:rPr>
          <w:rFonts w:ascii="Helvetica" w:hAnsi="Helvetica" w:cs="Arial"/>
        </w:rPr>
        <w:t xml:space="preserve">organizational members use cognitive biases and self-deception to keep from recognizing and responding to ethical concerns.  </w:t>
      </w:r>
    </w:p>
    <w:p w:rsidR="00B119EC" w:rsidRDefault="00B119EC" w:rsidP="00AD5996">
      <w:pPr>
        <w:spacing w:after="0" w:line="240" w:lineRule="auto"/>
        <w:rPr>
          <w:rFonts w:ascii="Helvetica" w:hAnsi="Helvetica" w:cs="Arial"/>
        </w:rPr>
      </w:pPr>
    </w:p>
    <w:p w:rsidR="00AD5996" w:rsidRDefault="00B119EC" w:rsidP="00AD5996">
      <w:pPr>
        <w:spacing w:after="0" w:line="240" w:lineRule="auto"/>
        <w:rPr>
          <w:rFonts w:ascii="Helvetica" w:hAnsi="Helvetica" w:cs="Arial"/>
        </w:rPr>
      </w:pPr>
      <w:r>
        <w:rPr>
          <w:rFonts w:ascii="Helvetica" w:hAnsi="Helvetica" w:cs="Arial"/>
        </w:rPr>
        <w:t xml:space="preserve">Keywords:  </w:t>
      </w:r>
      <w:r w:rsidR="00901B99">
        <w:rPr>
          <w:rFonts w:ascii="Helvetica" w:hAnsi="Helvetica" w:cs="Arial"/>
        </w:rPr>
        <w:t>Ethics education, behavioral ethics</w:t>
      </w:r>
      <w:r>
        <w:rPr>
          <w:rFonts w:ascii="Helvetica" w:hAnsi="Helvetica" w:cs="Arial"/>
        </w:rPr>
        <w:t xml:space="preserve">, </w:t>
      </w:r>
      <w:r w:rsidR="00C43E04">
        <w:rPr>
          <w:rFonts w:ascii="Helvetica" w:hAnsi="Helvetica" w:cs="Arial"/>
        </w:rPr>
        <w:t>video exercise</w:t>
      </w:r>
    </w:p>
    <w:p w:rsidR="006E11B0" w:rsidRDefault="006E11B0" w:rsidP="00822EDA">
      <w:pPr>
        <w:spacing w:after="0"/>
        <w:rPr>
          <w:rFonts w:ascii="Helvetica" w:hAnsi="Helvetica" w:cs="Arial"/>
        </w:rPr>
      </w:pPr>
    </w:p>
    <w:p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rsidR="00713A1C" w:rsidRDefault="00713A1C" w:rsidP="008510F0">
      <w:pPr>
        <w:pStyle w:val="ListParagraph"/>
        <w:spacing w:after="0"/>
        <w:ind w:left="360"/>
        <w:rPr>
          <w:rFonts w:ascii="Helvetica" w:hAnsi="Helvetica" w:cs="Arial"/>
          <w:i/>
        </w:rPr>
      </w:pPr>
    </w:p>
    <w:p w:rsidR="008510F0" w:rsidRPr="00713A1C" w:rsidRDefault="00713A1C" w:rsidP="00713A1C">
      <w:pPr>
        <w:pStyle w:val="ListParagraph"/>
        <w:spacing w:after="0"/>
        <w:ind w:left="0"/>
        <w:rPr>
          <w:rFonts w:ascii="Helvetica" w:hAnsi="Helvetica" w:cs="Arial"/>
        </w:rPr>
      </w:pPr>
      <w:r>
        <w:rPr>
          <w:rFonts w:ascii="Helvetica" w:hAnsi="Helvetica" w:cs="Arial"/>
        </w:rPr>
        <w:t xml:space="preserve">Learning Objectives: </w:t>
      </w:r>
    </w:p>
    <w:p w:rsidR="009F67E0" w:rsidRPr="00212586" w:rsidRDefault="00212586" w:rsidP="00212586">
      <w:pPr>
        <w:pStyle w:val="ListParagraph"/>
        <w:numPr>
          <w:ilvl w:val="0"/>
          <w:numId w:val="4"/>
        </w:numPr>
        <w:spacing w:after="0"/>
        <w:rPr>
          <w:rFonts w:ascii="Helvetica" w:hAnsi="Helvetica" w:cs="Arial"/>
        </w:rPr>
      </w:pPr>
      <w:r w:rsidRPr="00212586">
        <w:rPr>
          <w:rFonts w:ascii="Helvetica" w:hAnsi="Helvetica" w:cs="Arial"/>
        </w:rPr>
        <w:t>To examine how business ethics is usually taught and to illustrate a more complete approach.</w:t>
      </w:r>
    </w:p>
    <w:p w:rsidR="008510F0" w:rsidRPr="00713A1C" w:rsidRDefault="009F67E0" w:rsidP="00822EDA">
      <w:pPr>
        <w:pStyle w:val="ListParagraph"/>
        <w:numPr>
          <w:ilvl w:val="0"/>
          <w:numId w:val="4"/>
        </w:numPr>
        <w:spacing w:after="0"/>
        <w:rPr>
          <w:rFonts w:ascii="Helvetica" w:hAnsi="Helvetica" w:cs="Arial"/>
        </w:rPr>
      </w:pPr>
      <w:r w:rsidRPr="00212586">
        <w:rPr>
          <w:rFonts w:ascii="Helvetica" w:hAnsi="Helvetica" w:cs="Arial"/>
        </w:rPr>
        <w:t xml:space="preserve">To demonstrate a video exercise that will help students identify </w:t>
      </w:r>
      <w:r w:rsidR="009F78CB" w:rsidRPr="00212586">
        <w:rPr>
          <w:rFonts w:ascii="Helvetica" w:hAnsi="Helvetica" w:cs="Arial"/>
        </w:rPr>
        <w:t xml:space="preserve">the </w:t>
      </w:r>
      <w:r w:rsidRPr="00212586">
        <w:rPr>
          <w:rFonts w:ascii="Helvetica" w:hAnsi="Helvetica" w:cs="Arial"/>
        </w:rPr>
        <w:t>cognitive techniques that allow people to engage</w:t>
      </w:r>
      <w:r w:rsidR="009F78CB" w:rsidRPr="00212586">
        <w:rPr>
          <w:rFonts w:ascii="Helvetica" w:hAnsi="Helvetica" w:cs="Arial"/>
        </w:rPr>
        <w:t xml:space="preserve"> in self-</w:t>
      </w:r>
      <w:r w:rsidR="004D702F" w:rsidRPr="00212586">
        <w:rPr>
          <w:rFonts w:ascii="Helvetica" w:hAnsi="Helvetica" w:cs="Arial"/>
        </w:rPr>
        <w:t>deception</w:t>
      </w:r>
      <w:r w:rsidR="00212586">
        <w:rPr>
          <w:rFonts w:ascii="Helvetica" w:hAnsi="Helvetica" w:cs="Arial"/>
        </w:rPr>
        <w:t xml:space="preserve"> in the face of a moral question.</w:t>
      </w:r>
    </w:p>
    <w:p w:rsidR="00F631B6" w:rsidRDefault="00F631B6" w:rsidP="00822EDA">
      <w:pPr>
        <w:spacing w:after="0"/>
        <w:rPr>
          <w:rFonts w:ascii="Helvetica" w:hAnsi="Helvetica" w:cs="Arial"/>
        </w:rPr>
      </w:pPr>
    </w:p>
    <w:p w:rsidR="00BE3D94" w:rsidRPr="00713A1C" w:rsidRDefault="00BE3D94" w:rsidP="00BE3D94">
      <w:pPr>
        <w:rPr>
          <w:rFonts w:ascii="Times New Roman" w:hAnsi="Times New Roman"/>
          <w:sz w:val="24"/>
        </w:rPr>
      </w:pPr>
      <w:r w:rsidRPr="00713A1C">
        <w:rPr>
          <w:rFonts w:ascii="Times New Roman" w:hAnsi="Times New Roman"/>
          <w:sz w:val="24"/>
        </w:rPr>
        <w:t xml:space="preserve">The teaching of business ethics, either as part of a survey course (e.g., </w:t>
      </w:r>
      <w:r w:rsidR="004D702F" w:rsidRPr="00713A1C">
        <w:rPr>
          <w:rFonts w:ascii="Times New Roman" w:hAnsi="Times New Roman"/>
          <w:sz w:val="24"/>
        </w:rPr>
        <w:t>Concepts</w:t>
      </w:r>
      <w:r w:rsidRPr="00713A1C">
        <w:rPr>
          <w:rFonts w:ascii="Times New Roman" w:hAnsi="Times New Roman"/>
          <w:sz w:val="24"/>
        </w:rPr>
        <w:t xml:space="preserve"> of </w:t>
      </w:r>
      <w:r w:rsidR="004D702F" w:rsidRPr="00713A1C">
        <w:rPr>
          <w:rFonts w:ascii="Times New Roman" w:hAnsi="Times New Roman"/>
          <w:sz w:val="24"/>
        </w:rPr>
        <w:t>Management</w:t>
      </w:r>
      <w:r w:rsidRPr="00713A1C">
        <w:rPr>
          <w:rFonts w:ascii="Times New Roman" w:hAnsi="Times New Roman"/>
          <w:sz w:val="24"/>
        </w:rPr>
        <w:t xml:space="preserve">, Business and Society) or as a stand-alone course, usually </w:t>
      </w:r>
      <w:r w:rsidR="004D702F" w:rsidRPr="00713A1C">
        <w:rPr>
          <w:rFonts w:ascii="Times New Roman" w:hAnsi="Times New Roman"/>
          <w:sz w:val="24"/>
        </w:rPr>
        <w:t>includes</w:t>
      </w:r>
      <w:r w:rsidRPr="00713A1C">
        <w:rPr>
          <w:rFonts w:ascii="Times New Roman" w:hAnsi="Times New Roman"/>
          <w:sz w:val="24"/>
        </w:rPr>
        <w:t xml:space="preserve"> coverage of philosophy’s major moral theories coupled with a case approach.  </w:t>
      </w:r>
      <w:r w:rsidR="004D702F" w:rsidRPr="00713A1C">
        <w:rPr>
          <w:rFonts w:ascii="Times New Roman" w:hAnsi="Times New Roman"/>
          <w:sz w:val="24"/>
        </w:rPr>
        <w:t>Unitarianism</w:t>
      </w:r>
      <w:r w:rsidRPr="00713A1C">
        <w:rPr>
          <w:rFonts w:ascii="Times New Roman" w:hAnsi="Times New Roman"/>
          <w:sz w:val="24"/>
        </w:rPr>
        <w:t xml:space="preserve">, deontology, </w:t>
      </w:r>
      <w:r w:rsidR="004D702F" w:rsidRPr="00713A1C">
        <w:rPr>
          <w:rFonts w:ascii="Times New Roman" w:hAnsi="Times New Roman"/>
          <w:sz w:val="24"/>
        </w:rPr>
        <w:t>virtue</w:t>
      </w:r>
      <w:r w:rsidRPr="00713A1C">
        <w:rPr>
          <w:rFonts w:ascii="Times New Roman" w:hAnsi="Times New Roman"/>
          <w:sz w:val="24"/>
        </w:rPr>
        <w:t xml:space="preserve"> ethics, human rights, social contract, etc., present different ways of thinking through moral questions; i.e., they teach processes of moral reasoning.  It is natural that management instructors, who may never </w:t>
      </w:r>
      <w:r w:rsidR="004D702F" w:rsidRPr="00713A1C">
        <w:rPr>
          <w:rFonts w:ascii="Times New Roman" w:hAnsi="Times New Roman"/>
          <w:sz w:val="24"/>
        </w:rPr>
        <w:t>have</w:t>
      </w:r>
      <w:r w:rsidRPr="00713A1C">
        <w:rPr>
          <w:rFonts w:ascii="Times New Roman" w:hAnsi="Times New Roman"/>
          <w:sz w:val="24"/>
        </w:rPr>
        <w:t xml:space="preserve"> formally stu</w:t>
      </w:r>
      <w:r w:rsidR="002D41CF" w:rsidRPr="00713A1C">
        <w:rPr>
          <w:rFonts w:ascii="Times New Roman" w:hAnsi="Times New Roman"/>
          <w:sz w:val="24"/>
        </w:rPr>
        <w:t>died ethics, rely on</w:t>
      </w:r>
      <w:r w:rsidRPr="00713A1C">
        <w:rPr>
          <w:rFonts w:ascii="Times New Roman" w:hAnsi="Times New Roman"/>
          <w:sz w:val="24"/>
        </w:rPr>
        <w:t xml:space="preserve"> these theories and illustrate their application using case examples.</w:t>
      </w:r>
      <w:r w:rsidR="002D41CF" w:rsidRPr="00713A1C">
        <w:rPr>
          <w:rFonts w:ascii="Times New Roman" w:hAnsi="Times New Roman"/>
          <w:sz w:val="24"/>
        </w:rPr>
        <w:t xml:space="preserve">  </w:t>
      </w:r>
    </w:p>
    <w:p w:rsidR="00BE3D94" w:rsidRPr="00713A1C" w:rsidRDefault="004D702F" w:rsidP="00BE3D94">
      <w:pPr>
        <w:rPr>
          <w:rFonts w:ascii="Times New Roman" w:hAnsi="Times New Roman"/>
          <w:sz w:val="24"/>
        </w:rPr>
      </w:pPr>
      <w:r w:rsidRPr="00713A1C">
        <w:rPr>
          <w:rFonts w:ascii="Times New Roman" w:hAnsi="Times New Roman"/>
          <w:sz w:val="24"/>
        </w:rPr>
        <w:t>Accordant</w:t>
      </w:r>
      <w:r w:rsidR="00BE3D94" w:rsidRPr="00713A1C">
        <w:rPr>
          <w:rFonts w:ascii="Times New Roman" w:hAnsi="Times New Roman"/>
          <w:sz w:val="24"/>
        </w:rPr>
        <w:t xml:space="preserve"> to Rest (1986), </w:t>
      </w:r>
      <w:r w:rsidRPr="00713A1C">
        <w:rPr>
          <w:rFonts w:ascii="Times New Roman" w:hAnsi="Times New Roman"/>
          <w:sz w:val="24"/>
        </w:rPr>
        <w:t>ethical</w:t>
      </w:r>
      <w:r w:rsidR="00BE3D94" w:rsidRPr="00713A1C">
        <w:rPr>
          <w:rFonts w:ascii="Times New Roman" w:hAnsi="Times New Roman"/>
          <w:sz w:val="24"/>
        </w:rPr>
        <w:t xml:space="preserve"> </w:t>
      </w:r>
      <w:r w:rsidRPr="00713A1C">
        <w:rPr>
          <w:rFonts w:ascii="Times New Roman" w:hAnsi="Times New Roman"/>
          <w:sz w:val="24"/>
        </w:rPr>
        <w:t>decision</w:t>
      </w:r>
      <w:r w:rsidR="00BE3D94" w:rsidRPr="00713A1C">
        <w:rPr>
          <w:rFonts w:ascii="Times New Roman" w:hAnsi="Times New Roman"/>
          <w:sz w:val="24"/>
        </w:rPr>
        <w:t xml:space="preserve"> making is comprised of four stages – moral awareness, moral </w:t>
      </w:r>
      <w:r w:rsidRPr="00713A1C">
        <w:rPr>
          <w:rFonts w:ascii="Times New Roman" w:hAnsi="Times New Roman"/>
          <w:sz w:val="24"/>
        </w:rPr>
        <w:t>judgment</w:t>
      </w:r>
      <w:r w:rsidR="00BE3D94" w:rsidRPr="00713A1C">
        <w:rPr>
          <w:rFonts w:ascii="Times New Roman" w:hAnsi="Times New Roman"/>
          <w:sz w:val="24"/>
        </w:rPr>
        <w:t xml:space="preserve">, moral motivation, and moral behavior.  So, the </w:t>
      </w:r>
      <w:r w:rsidRPr="00713A1C">
        <w:rPr>
          <w:rFonts w:ascii="Times New Roman" w:hAnsi="Times New Roman"/>
          <w:sz w:val="24"/>
        </w:rPr>
        <w:t>decision</w:t>
      </w:r>
      <w:r w:rsidR="00BE3D94" w:rsidRPr="00713A1C">
        <w:rPr>
          <w:rFonts w:ascii="Times New Roman" w:hAnsi="Times New Roman"/>
          <w:sz w:val="24"/>
        </w:rPr>
        <w:t xml:space="preserve"> maker first recognizes that an issue contains an ethical </w:t>
      </w:r>
      <w:r w:rsidRPr="00713A1C">
        <w:rPr>
          <w:rFonts w:ascii="Times New Roman" w:hAnsi="Times New Roman"/>
          <w:sz w:val="24"/>
        </w:rPr>
        <w:t>dimension;</w:t>
      </w:r>
      <w:r w:rsidR="00BE3D94" w:rsidRPr="00713A1C">
        <w:rPr>
          <w:rFonts w:ascii="Times New Roman" w:hAnsi="Times New Roman"/>
          <w:sz w:val="24"/>
        </w:rPr>
        <w:t xml:space="preserve"> then, he/she makes a </w:t>
      </w:r>
      <w:r w:rsidRPr="00713A1C">
        <w:rPr>
          <w:rFonts w:ascii="Times New Roman" w:hAnsi="Times New Roman"/>
          <w:sz w:val="24"/>
        </w:rPr>
        <w:t>judgment</w:t>
      </w:r>
      <w:r w:rsidR="00BE3D94" w:rsidRPr="00713A1C">
        <w:rPr>
          <w:rFonts w:ascii="Times New Roman" w:hAnsi="Times New Roman"/>
          <w:sz w:val="24"/>
        </w:rPr>
        <w:t xml:space="preserve"> about the moral action and, if motivation is present, engages in moral behavior.  </w:t>
      </w:r>
    </w:p>
    <w:p w:rsidR="004D702F" w:rsidRPr="00713A1C" w:rsidRDefault="00BE3D94" w:rsidP="004D702F">
      <w:pPr>
        <w:rPr>
          <w:rFonts w:ascii="Times New Roman" w:hAnsi="Times New Roman"/>
          <w:sz w:val="24"/>
        </w:rPr>
      </w:pPr>
      <w:r w:rsidRPr="00713A1C">
        <w:rPr>
          <w:rFonts w:ascii="Times New Roman" w:hAnsi="Times New Roman"/>
          <w:sz w:val="24"/>
        </w:rPr>
        <w:t xml:space="preserve">Implicit in relying on a moral theories approach </w:t>
      </w:r>
      <w:r w:rsidR="004D702F" w:rsidRPr="00713A1C">
        <w:rPr>
          <w:rFonts w:ascii="Times New Roman" w:hAnsi="Times New Roman"/>
          <w:sz w:val="24"/>
        </w:rPr>
        <w:t xml:space="preserve">to teach ethics </w:t>
      </w:r>
      <w:r w:rsidRPr="00713A1C">
        <w:rPr>
          <w:rFonts w:ascii="Times New Roman" w:hAnsi="Times New Roman"/>
          <w:sz w:val="24"/>
        </w:rPr>
        <w:t xml:space="preserve">is the assumption that decision makers are aware that </w:t>
      </w:r>
      <w:r w:rsidR="004D702F" w:rsidRPr="00713A1C">
        <w:rPr>
          <w:rFonts w:ascii="Times New Roman" w:hAnsi="Times New Roman"/>
          <w:sz w:val="24"/>
        </w:rPr>
        <w:t xml:space="preserve">a moral question exists; </w:t>
      </w:r>
      <w:r w:rsidRPr="00713A1C">
        <w:rPr>
          <w:rFonts w:ascii="Times New Roman" w:hAnsi="Times New Roman"/>
          <w:sz w:val="24"/>
        </w:rPr>
        <w:t xml:space="preserve">most </w:t>
      </w:r>
      <w:r w:rsidR="00555E67" w:rsidRPr="00713A1C">
        <w:rPr>
          <w:rFonts w:ascii="Times New Roman" w:hAnsi="Times New Roman"/>
          <w:sz w:val="24"/>
        </w:rPr>
        <w:t xml:space="preserve">ethical theories </w:t>
      </w:r>
      <w:r w:rsidR="004D702F" w:rsidRPr="00713A1C">
        <w:rPr>
          <w:rFonts w:ascii="Times New Roman" w:hAnsi="Times New Roman"/>
          <w:sz w:val="24"/>
        </w:rPr>
        <w:t>start the moral decision-making process</w:t>
      </w:r>
      <w:r w:rsidRPr="00713A1C">
        <w:rPr>
          <w:rFonts w:ascii="Times New Roman" w:hAnsi="Times New Roman"/>
          <w:sz w:val="24"/>
        </w:rPr>
        <w:t xml:space="preserve"> at the </w:t>
      </w:r>
      <w:r w:rsidR="004D702F" w:rsidRPr="00713A1C">
        <w:rPr>
          <w:rFonts w:ascii="Times New Roman" w:hAnsi="Times New Roman"/>
          <w:sz w:val="24"/>
        </w:rPr>
        <w:t>judgment</w:t>
      </w:r>
      <w:r w:rsidRPr="00713A1C">
        <w:rPr>
          <w:rFonts w:ascii="Times New Roman" w:hAnsi="Times New Roman"/>
          <w:sz w:val="24"/>
        </w:rPr>
        <w:t xml:space="preserve"> stage.  However, Bazerman and </w:t>
      </w:r>
      <w:r w:rsidR="00801579">
        <w:rPr>
          <w:rFonts w:ascii="Times New Roman" w:hAnsi="Times New Roman"/>
          <w:sz w:val="24"/>
        </w:rPr>
        <w:t>Tenb</w:t>
      </w:r>
      <w:r w:rsidR="00801579" w:rsidRPr="00713A1C">
        <w:rPr>
          <w:rFonts w:ascii="Times New Roman" w:hAnsi="Times New Roman"/>
          <w:sz w:val="24"/>
        </w:rPr>
        <w:t>runsel</w:t>
      </w:r>
      <w:r w:rsidRPr="00713A1C">
        <w:rPr>
          <w:rFonts w:ascii="Times New Roman" w:hAnsi="Times New Roman"/>
          <w:sz w:val="24"/>
        </w:rPr>
        <w:t xml:space="preserve"> (2011) contended that while using the moral theories may help teach processes of ethical reasoning and judgment, the theories are useful only if on</w:t>
      </w:r>
      <w:r w:rsidR="004D702F" w:rsidRPr="00713A1C">
        <w:rPr>
          <w:rFonts w:ascii="Times New Roman" w:hAnsi="Times New Roman"/>
          <w:sz w:val="24"/>
        </w:rPr>
        <w:t>e has perceived the moral question</w:t>
      </w:r>
      <w:r w:rsidRPr="00713A1C">
        <w:rPr>
          <w:rFonts w:ascii="Times New Roman" w:hAnsi="Times New Roman"/>
          <w:sz w:val="24"/>
        </w:rPr>
        <w:t xml:space="preserve"> (Rest’s Stage 1).  </w:t>
      </w:r>
      <w:r w:rsidR="002D41CF" w:rsidRPr="00713A1C">
        <w:rPr>
          <w:rFonts w:ascii="Times New Roman" w:hAnsi="Times New Roman"/>
          <w:sz w:val="24"/>
        </w:rPr>
        <w:t xml:space="preserve"> </w:t>
      </w:r>
    </w:p>
    <w:p w:rsidR="002D41CF" w:rsidRPr="00713A1C" w:rsidRDefault="00BE3D94" w:rsidP="004D702F">
      <w:pPr>
        <w:rPr>
          <w:rFonts w:ascii="Times New Roman" w:hAnsi="Times New Roman" w:cs="Arial"/>
          <w:sz w:val="24"/>
          <w:szCs w:val="32"/>
        </w:rPr>
      </w:pPr>
      <w:r w:rsidRPr="00713A1C">
        <w:rPr>
          <w:rFonts w:ascii="Times New Roman" w:hAnsi="Times New Roman"/>
          <w:sz w:val="24"/>
        </w:rPr>
        <w:t xml:space="preserve">The area of inquiry known as Behavioral Ethics has emerged as an approach that can </w:t>
      </w:r>
      <w:r w:rsidR="004D702F" w:rsidRPr="00713A1C">
        <w:rPr>
          <w:rFonts w:ascii="Times New Roman" w:hAnsi="Times New Roman"/>
          <w:sz w:val="24"/>
        </w:rPr>
        <w:t>supplement teaching</w:t>
      </w:r>
      <w:r w:rsidRPr="00713A1C">
        <w:rPr>
          <w:rFonts w:ascii="Times New Roman" w:hAnsi="Times New Roman"/>
          <w:sz w:val="24"/>
        </w:rPr>
        <w:t xml:space="preserve"> business ethics using moral theories.  </w:t>
      </w:r>
      <w:r w:rsidR="004D702F" w:rsidRPr="00713A1C">
        <w:rPr>
          <w:rFonts w:ascii="Times New Roman" w:hAnsi="Times New Roman"/>
          <w:sz w:val="24"/>
        </w:rPr>
        <w:t>Behavioral</w:t>
      </w:r>
      <w:r w:rsidRPr="00713A1C">
        <w:rPr>
          <w:rFonts w:ascii="Times New Roman" w:hAnsi="Times New Roman"/>
          <w:sz w:val="24"/>
        </w:rPr>
        <w:t xml:space="preserve"> </w:t>
      </w:r>
      <w:r w:rsidR="004D702F" w:rsidRPr="00713A1C">
        <w:rPr>
          <w:rFonts w:ascii="Times New Roman" w:hAnsi="Times New Roman"/>
          <w:sz w:val="24"/>
        </w:rPr>
        <w:t>ethics is</w:t>
      </w:r>
      <w:r w:rsidRPr="00713A1C">
        <w:rPr>
          <w:rFonts w:ascii="Times New Roman" w:hAnsi="Times New Roman"/>
          <w:sz w:val="24"/>
        </w:rPr>
        <w:t xml:space="preserve"> a new and currently rather broad field; one of its frameworks is to use social science research </w:t>
      </w:r>
      <w:r w:rsidR="004D702F" w:rsidRPr="00713A1C">
        <w:rPr>
          <w:rFonts w:ascii="Times New Roman" w:hAnsi="Times New Roman"/>
          <w:sz w:val="24"/>
        </w:rPr>
        <w:t>to examine</w:t>
      </w:r>
      <w:r w:rsidRPr="00713A1C">
        <w:rPr>
          <w:rFonts w:ascii="Times New Roman" w:hAnsi="Times New Roman"/>
          <w:sz w:val="24"/>
        </w:rPr>
        <w:t xml:space="preserve"> the cognitive techniques people use </w:t>
      </w:r>
      <w:r w:rsidR="006E3BE2">
        <w:rPr>
          <w:rFonts w:ascii="Times New Roman" w:hAnsi="Times New Roman"/>
          <w:sz w:val="24"/>
        </w:rPr>
        <w:t xml:space="preserve">unintentionally </w:t>
      </w:r>
      <w:r w:rsidRPr="00713A1C">
        <w:rPr>
          <w:rFonts w:ascii="Times New Roman" w:hAnsi="Times New Roman"/>
          <w:sz w:val="24"/>
        </w:rPr>
        <w:t>to self-deceive when engaging in ethical decision making (Trevino, Weaver, and Reynolds, 2006).</w:t>
      </w:r>
      <w:r w:rsidR="002D41CF" w:rsidRPr="00713A1C">
        <w:rPr>
          <w:rFonts w:ascii="Times New Roman" w:hAnsi="Times New Roman"/>
          <w:sz w:val="24"/>
        </w:rPr>
        <w:t xml:space="preserve">  </w:t>
      </w:r>
      <w:r w:rsidR="002D41CF" w:rsidRPr="00713A1C">
        <w:rPr>
          <w:rFonts w:ascii="Times New Roman" w:hAnsi="Times New Roman" w:cs="Arial"/>
          <w:sz w:val="24"/>
          <w:szCs w:val="32"/>
        </w:rPr>
        <w:t>Self-deception is at the heart of this process and involves the</w:t>
      </w:r>
      <w:r w:rsidR="00F0208F" w:rsidRPr="00713A1C">
        <w:rPr>
          <w:rFonts w:ascii="Times New Roman" w:hAnsi="Times New Roman" w:cs="Arial"/>
          <w:sz w:val="24"/>
          <w:szCs w:val="32"/>
        </w:rPr>
        <w:t xml:space="preserve"> lies we </w:t>
      </w:r>
      <w:r w:rsidR="00801579">
        <w:rPr>
          <w:rFonts w:ascii="Times New Roman" w:hAnsi="Times New Roman" w:cs="Arial"/>
          <w:sz w:val="24"/>
          <w:szCs w:val="32"/>
        </w:rPr>
        <w:t>unconsciously</w:t>
      </w:r>
      <w:r w:rsidR="00781D42">
        <w:rPr>
          <w:rFonts w:ascii="Times New Roman" w:hAnsi="Times New Roman" w:cs="Arial"/>
          <w:sz w:val="24"/>
          <w:szCs w:val="32"/>
        </w:rPr>
        <w:t xml:space="preserve"> </w:t>
      </w:r>
      <w:r w:rsidR="00F0208F" w:rsidRPr="00713A1C">
        <w:rPr>
          <w:rFonts w:ascii="Times New Roman" w:hAnsi="Times New Roman" w:cs="Arial"/>
          <w:sz w:val="24"/>
          <w:szCs w:val="32"/>
        </w:rPr>
        <w:t>tell to ourselves to</w:t>
      </w:r>
      <w:r w:rsidR="002D41CF" w:rsidRPr="00713A1C">
        <w:rPr>
          <w:rFonts w:ascii="Times New Roman" w:hAnsi="Times New Roman" w:cs="Arial"/>
          <w:sz w:val="24"/>
          <w:szCs w:val="32"/>
        </w:rPr>
        <w:t xml:space="preserve"> avoid the truth of a situation.  The moral aspects of decisions fade, which enables people to do immoral things but still keep an image of themselves as moral people.  “The moral colors of an ethical decision fade into bleached hues that are void of moral implications”</w:t>
      </w:r>
      <w:r w:rsidR="00781D42">
        <w:rPr>
          <w:rFonts w:ascii="Times New Roman" w:hAnsi="Times New Roman" w:cs="Arial"/>
          <w:sz w:val="24"/>
          <w:szCs w:val="32"/>
        </w:rPr>
        <w:t xml:space="preserve"> (Bazerman and</w:t>
      </w:r>
      <w:r w:rsidR="002D41CF" w:rsidRPr="00713A1C">
        <w:rPr>
          <w:rFonts w:ascii="Times New Roman" w:hAnsi="Times New Roman" w:cs="Arial"/>
          <w:sz w:val="24"/>
          <w:szCs w:val="32"/>
        </w:rPr>
        <w:t xml:space="preserve"> Tenbrunsel, 2011; </w:t>
      </w:r>
      <w:r w:rsidR="00781D42">
        <w:rPr>
          <w:rFonts w:ascii="Times New Roman" w:hAnsi="Times New Roman" w:cs="Arial"/>
          <w:sz w:val="24"/>
          <w:szCs w:val="32"/>
        </w:rPr>
        <w:t xml:space="preserve">Bazerman and Banaji, 2004; </w:t>
      </w:r>
      <w:r w:rsidR="002D41CF" w:rsidRPr="00713A1C">
        <w:rPr>
          <w:rFonts w:ascii="Times New Roman" w:hAnsi="Times New Roman" w:cs="Arial"/>
          <w:sz w:val="24"/>
          <w:szCs w:val="32"/>
        </w:rPr>
        <w:t>Tenbru</w:t>
      </w:r>
      <w:r w:rsidR="00781D42">
        <w:rPr>
          <w:rFonts w:ascii="Times New Roman" w:hAnsi="Times New Roman" w:cs="Arial"/>
          <w:sz w:val="24"/>
          <w:szCs w:val="32"/>
        </w:rPr>
        <w:t xml:space="preserve">nsel </w:t>
      </w:r>
      <w:r w:rsidR="00801579">
        <w:rPr>
          <w:rFonts w:ascii="Times New Roman" w:hAnsi="Times New Roman" w:cs="Arial"/>
          <w:sz w:val="24"/>
          <w:szCs w:val="32"/>
        </w:rPr>
        <w:t xml:space="preserve">and </w:t>
      </w:r>
      <w:r w:rsidR="00801579" w:rsidRPr="00713A1C">
        <w:rPr>
          <w:rFonts w:ascii="Times New Roman" w:hAnsi="Times New Roman" w:cs="Arial"/>
          <w:sz w:val="24"/>
          <w:szCs w:val="32"/>
        </w:rPr>
        <w:t>Messick</w:t>
      </w:r>
      <w:r w:rsidR="002D41CF" w:rsidRPr="00713A1C">
        <w:rPr>
          <w:rFonts w:ascii="Times New Roman" w:hAnsi="Times New Roman" w:cs="Arial"/>
          <w:sz w:val="24"/>
          <w:szCs w:val="32"/>
        </w:rPr>
        <w:t xml:space="preserve">, 2004, p. 224). </w:t>
      </w:r>
    </w:p>
    <w:p w:rsidR="00BE3D94" w:rsidRPr="00713A1C" w:rsidRDefault="00BE3D94" w:rsidP="00BE3D94">
      <w:pPr>
        <w:widowControl w:val="0"/>
        <w:autoSpaceDE w:val="0"/>
        <w:autoSpaceDN w:val="0"/>
        <w:adjustRightInd w:val="0"/>
        <w:rPr>
          <w:rFonts w:ascii="Times New Roman" w:hAnsi="Times New Roman" w:cs="Arial"/>
          <w:sz w:val="24"/>
          <w:szCs w:val="32"/>
        </w:rPr>
      </w:pPr>
      <w:r w:rsidRPr="00713A1C">
        <w:rPr>
          <w:rFonts w:ascii="Times New Roman" w:hAnsi="Times New Roman" w:cs="Arial"/>
          <w:sz w:val="24"/>
          <w:szCs w:val="32"/>
        </w:rPr>
        <w:t xml:space="preserve">Bazerman and Tenbrunsel </w:t>
      </w:r>
      <w:r w:rsidR="00F7751C">
        <w:rPr>
          <w:rFonts w:ascii="Times New Roman" w:hAnsi="Times New Roman" w:cs="Arial"/>
          <w:sz w:val="24"/>
          <w:szCs w:val="32"/>
        </w:rPr>
        <w:t>(2011</w:t>
      </w:r>
      <w:r w:rsidR="00781D42">
        <w:rPr>
          <w:rFonts w:ascii="Times New Roman" w:hAnsi="Times New Roman" w:cs="Arial"/>
          <w:sz w:val="24"/>
          <w:szCs w:val="32"/>
        </w:rPr>
        <w:t xml:space="preserve">) </w:t>
      </w:r>
      <w:r w:rsidRPr="00713A1C">
        <w:rPr>
          <w:rFonts w:ascii="Times New Roman" w:hAnsi="Times New Roman" w:cs="Arial"/>
          <w:sz w:val="24"/>
          <w:szCs w:val="32"/>
        </w:rPr>
        <w:t>describe a number of predictable cognitive response</w:t>
      </w:r>
      <w:r w:rsidR="00864543" w:rsidRPr="00713A1C">
        <w:rPr>
          <w:rFonts w:ascii="Times New Roman" w:hAnsi="Times New Roman" w:cs="Arial"/>
          <w:sz w:val="24"/>
          <w:szCs w:val="32"/>
        </w:rPr>
        <w:t>s that lead to failure to recognize that a decision contains a moral component.</w:t>
      </w:r>
      <w:r w:rsidRPr="00713A1C">
        <w:rPr>
          <w:rFonts w:ascii="Times New Roman" w:hAnsi="Times New Roman" w:cs="Arial"/>
          <w:sz w:val="24"/>
          <w:szCs w:val="32"/>
        </w:rPr>
        <w:t xml:space="preserve"> Following are a hand</w:t>
      </w:r>
      <w:r w:rsidR="004D702F" w:rsidRPr="00713A1C">
        <w:rPr>
          <w:rFonts w:ascii="Times New Roman" w:hAnsi="Times New Roman" w:cs="Arial"/>
          <w:sz w:val="24"/>
          <w:szCs w:val="32"/>
        </w:rPr>
        <w:t>ful that will help demonstrate the kinds of examples I will be using.</w:t>
      </w:r>
    </w:p>
    <w:p w:rsidR="00BD3656" w:rsidRPr="00713A1C" w:rsidRDefault="00BE3D94" w:rsidP="00BE3D94">
      <w:pPr>
        <w:widowControl w:val="0"/>
        <w:autoSpaceDE w:val="0"/>
        <w:autoSpaceDN w:val="0"/>
        <w:adjustRightInd w:val="0"/>
        <w:rPr>
          <w:rFonts w:ascii="Times New Roman" w:hAnsi="Times New Roman" w:cs="Arial"/>
          <w:sz w:val="24"/>
          <w:szCs w:val="32"/>
        </w:rPr>
      </w:pPr>
      <w:r w:rsidRPr="00713A1C">
        <w:rPr>
          <w:rFonts w:ascii="Times New Roman" w:hAnsi="Times New Roman" w:cs="Arial"/>
          <w:i/>
          <w:sz w:val="24"/>
          <w:szCs w:val="32"/>
        </w:rPr>
        <w:t>Motivated blindness/willful ignorance</w:t>
      </w:r>
      <w:r w:rsidRPr="00713A1C">
        <w:rPr>
          <w:rFonts w:ascii="Times New Roman" w:hAnsi="Times New Roman" w:cs="Arial"/>
          <w:sz w:val="24"/>
          <w:szCs w:val="32"/>
        </w:rPr>
        <w:t xml:space="preserve">:  People see what they want and miss or discount contradictory information; people do not perceive </w:t>
      </w:r>
      <w:r w:rsidR="00BD3656" w:rsidRPr="00713A1C">
        <w:rPr>
          <w:rFonts w:ascii="Times New Roman" w:hAnsi="Times New Roman" w:cs="Arial"/>
          <w:sz w:val="24"/>
          <w:szCs w:val="32"/>
        </w:rPr>
        <w:t xml:space="preserve">or become </w:t>
      </w:r>
      <w:r w:rsidR="004D702F" w:rsidRPr="00713A1C">
        <w:rPr>
          <w:rFonts w:ascii="Times New Roman" w:hAnsi="Times New Roman" w:cs="Arial"/>
          <w:sz w:val="24"/>
          <w:szCs w:val="32"/>
        </w:rPr>
        <w:t>knowledgeable</w:t>
      </w:r>
      <w:r w:rsidR="00BD3656" w:rsidRPr="00713A1C">
        <w:rPr>
          <w:rFonts w:ascii="Times New Roman" w:hAnsi="Times New Roman" w:cs="Arial"/>
          <w:sz w:val="24"/>
          <w:szCs w:val="32"/>
        </w:rPr>
        <w:t xml:space="preserve"> about </w:t>
      </w:r>
      <w:r w:rsidRPr="00713A1C">
        <w:rPr>
          <w:rFonts w:ascii="Times New Roman" w:hAnsi="Times New Roman" w:cs="Arial"/>
          <w:sz w:val="24"/>
          <w:szCs w:val="32"/>
        </w:rPr>
        <w:t xml:space="preserve">things that don’t benefit their decisions or actions. </w:t>
      </w:r>
      <w:r w:rsidR="00BD3656" w:rsidRPr="00713A1C">
        <w:rPr>
          <w:rFonts w:ascii="Times New Roman" w:hAnsi="Times New Roman" w:cs="Arial"/>
          <w:sz w:val="24"/>
          <w:szCs w:val="32"/>
        </w:rPr>
        <w:t xml:space="preserve">  People who like to eat meat often don’t want </w:t>
      </w:r>
      <w:r w:rsidR="007227D2" w:rsidRPr="00713A1C">
        <w:rPr>
          <w:rFonts w:ascii="Times New Roman" w:hAnsi="Times New Roman" w:cs="Arial"/>
          <w:sz w:val="24"/>
          <w:szCs w:val="32"/>
        </w:rPr>
        <w:t xml:space="preserve">to know </w:t>
      </w:r>
      <w:r w:rsidR="00BD3656" w:rsidRPr="00713A1C">
        <w:rPr>
          <w:rFonts w:ascii="Times New Roman" w:hAnsi="Times New Roman" w:cs="Arial"/>
          <w:sz w:val="24"/>
          <w:szCs w:val="32"/>
        </w:rPr>
        <w:t>the details of what occurs on industrial farms.</w:t>
      </w:r>
    </w:p>
    <w:p w:rsidR="001B5688" w:rsidRPr="00713A1C" w:rsidRDefault="00BE3D94" w:rsidP="00BE3D94">
      <w:pPr>
        <w:widowControl w:val="0"/>
        <w:autoSpaceDE w:val="0"/>
        <w:autoSpaceDN w:val="0"/>
        <w:adjustRightInd w:val="0"/>
        <w:rPr>
          <w:rFonts w:ascii="Times New Roman" w:hAnsi="Times New Roman" w:cs="Arial"/>
          <w:sz w:val="24"/>
          <w:szCs w:val="32"/>
        </w:rPr>
      </w:pPr>
      <w:r w:rsidRPr="00713A1C">
        <w:rPr>
          <w:rFonts w:ascii="Times New Roman" w:hAnsi="Times New Roman" w:cs="Arial"/>
          <w:i/>
          <w:sz w:val="24"/>
          <w:szCs w:val="32"/>
        </w:rPr>
        <w:t>Condemning the condemner</w:t>
      </w:r>
      <w:r w:rsidRPr="00713A1C">
        <w:rPr>
          <w:rFonts w:ascii="Times New Roman" w:hAnsi="Times New Roman" w:cs="Arial"/>
          <w:sz w:val="24"/>
          <w:szCs w:val="32"/>
        </w:rPr>
        <w:t xml:space="preserve">:  Rather than </w:t>
      </w:r>
      <w:r w:rsidR="00864543" w:rsidRPr="00713A1C">
        <w:rPr>
          <w:rFonts w:ascii="Times New Roman" w:hAnsi="Times New Roman" w:cs="Arial"/>
          <w:sz w:val="24"/>
          <w:szCs w:val="32"/>
        </w:rPr>
        <w:t>listening to those who morally question</w:t>
      </w:r>
      <w:r w:rsidRPr="00713A1C">
        <w:rPr>
          <w:rFonts w:ascii="Times New Roman" w:hAnsi="Times New Roman" w:cs="Arial"/>
          <w:sz w:val="24"/>
          <w:szCs w:val="32"/>
        </w:rPr>
        <w:t xml:space="preserve"> a decision or a plan of action, the critic is devalued and discredited.   </w:t>
      </w:r>
      <w:r w:rsidR="004D702F" w:rsidRPr="00713A1C">
        <w:rPr>
          <w:rFonts w:ascii="Times New Roman" w:hAnsi="Times New Roman" w:cs="Arial"/>
          <w:sz w:val="24"/>
          <w:szCs w:val="32"/>
        </w:rPr>
        <w:t>There</w:t>
      </w:r>
      <w:r w:rsidR="001B5688" w:rsidRPr="00713A1C">
        <w:rPr>
          <w:rFonts w:ascii="Times New Roman" w:hAnsi="Times New Roman" w:cs="Arial"/>
          <w:sz w:val="24"/>
          <w:szCs w:val="32"/>
        </w:rPr>
        <w:t xml:space="preserve"> is a website called Unemployedprofessors.com.  It is marketed to students as a way to get papers written by real professors.  It encourages student to use its services by arguing that </w:t>
      </w:r>
      <w:r w:rsidR="004D702F" w:rsidRPr="00713A1C">
        <w:rPr>
          <w:rFonts w:ascii="Times New Roman" w:hAnsi="Times New Roman" w:cs="Arial"/>
          <w:sz w:val="24"/>
          <w:szCs w:val="32"/>
        </w:rPr>
        <w:t>universities</w:t>
      </w:r>
      <w:r w:rsidR="001B5688" w:rsidRPr="00713A1C">
        <w:rPr>
          <w:rFonts w:ascii="Times New Roman" w:hAnsi="Times New Roman" w:cs="Arial"/>
          <w:sz w:val="24"/>
          <w:szCs w:val="32"/>
        </w:rPr>
        <w:t xml:space="preserve"> require </w:t>
      </w:r>
      <w:r w:rsidR="004D702F" w:rsidRPr="00713A1C">
        <w:rPr>
          <w:rFonts w:ascii="Times New Roman" w:hAnsi="Times New Roman" w:cs="Arial"/>
          <w:sz w:val="24"/>
          <w:szCs w:val="32"/>
        </w:rPr>
        <w:t>useless</w:t>
      </w:r>
      <w:r w:rsidR="001B5688" w:rsidRPr="00713A1C">
        <w:rPr>
          <w:rFonts w:ascii="Times New Roman" w:hAnsi="Times New Roman" w:cs="Arial"/>
          <w:sz w:val="24"/>
          <w:szCs w:val="32"/>
        </w:rPr>
        <w:t xml:space="preserve"> courses and waste student time; furthermore, professors don’t care about their students.  It </w:t>
      </w:r>
      <w:r w:rsidR="004D702F" w:rsidRPr="00713A1C">
        <w:rPr>
          <w:rFonts w:ascii="Times New Roman" w:hAnsi="Times New Roman" w:cs="Arial"/>
          <w:sz w:val="24"/>
          <w:szCs w:val="32"/>
        </w:rPr>
        <w:t>recruits</w:t>
      </w:r>
      <w:r w:rsidR="001B5688" w:rsidRPr="00713A1C">
        <w:rPr>
          <w:rFonts w:ascii="Times New Roman" w:hAnsi="Times New Roman" w:cs="Arial"/>
          <w:sz w:val="24"/>
          <w:szCs w:val="32"/>
        </w:rPr>
        <w:t xml:space="preserve"> professors by pointing out how universities now take advantage of </w:t>
      </w:r>
      <w:r w:rsidR="004D702F" w:rsidRPr="00713A1C">
        <w:rPr>
          <w:rFonts w:ascii="Times New Roman" w:hAnsi="Times New Roman" w:cs="Arial"/>
          <w:sz w:val="24"/>
          <w:szCs w:val="32"/>
        </w:rPr>
        <w:t>scholars</w:t>
      </w:r>
      <w:r w:rsidR="001B5688" w:rsidRPr="00713A1C">
        <w:rPr>
          <w:rFonts w:ascii="Times New Roman" w:hAnsi="Times New Roman" w:cs="Arial"/>
          <w:sz w:val="24"/>
          <w:szCs w:val="32"/>
        </w:rPr>
        <w:t xml:space="preserve"> by using them as adjuncts, paying them very little, etc.  </w:t>
      </w:r>
    </w:p>
    <w:p w:rsidR="001B5688" w:rsidRPr="00713A1C" w:rsidRDefault="00BE3D94" w:rsidP="00BE3D94">
      <w:pPr>
        <w:widowControl w:val="0"/>
        <w:autoSpaceDE w:val="0"/>
        <w:autoSpaceDN w:val="0"/>
        <w:adjustRightInd w:val="0"/>
        <w:rPr>
          <w:rFonts w:ascii="Times New Roman" w:hAnsi="Times New Roman" w:cs="Arial"/>
          <w:sz w:val="24"/>
          <w:szCs w:val="32"/>
        </w:rPr>
      </w:pPr>
      <w:r w:rsidRPr="00713A1C">
        <w:rPr>
          <w:rFonts w:ascii="Times New Roman" w:hAnsi="Times New Roman" w:cs="Arial"/>
          <w:i/>
          <w:sz w:val="24"/>
          <w:szCs w:val="32"/>
        </w:rPr>
        <w:t>Bounded awareness</w:t>
      </w:r>
      <w:r w:rsidRPr="00713A1C">
        <w:rPr>
          <w:rFonts w:ascii="Times New Roman" w:hAnsi="Times New Roman" w:cs="Arial"/>
          <w:sz w:val="24"/>
          <w:szCs w:val="32"/>
        </w:rPr>
        <w:t xml:space="preserve">:  This involves excluding important and relevant information from decisions by arbitrarily limiting the definition of the problem.  </w:t>
      </w:r>
      <w:r w:rsidR="00EE4F5B" w:rsidRPr="00713A1C">
        <w:rPr>
          <w:rFonts w:ascii="Times New Roman" w:hAnsi="Times New Roman" w:cs="Arial"/>
          <w:sz w:val="24"/>
          <w:szCs w:val="32"/>
        </w:rPr>
        <w:t xml:space="preserve">President George W. Bush, a legacy admit to Yale, roundly condemned Affirmative Action.  </w:t>
      </w:r>
      <w:r w:rsidR="001B5688" w:rsidRPr="00713A1C">
        <w:rPr>
          <w:rFonts w:ascii="Times New Roman" w:hAnsi="Times New Roman" w:cs="Arial"/>
          <w:sz w:val="24"/>
          <w:szCs w:val="32"/>
        </w:rPr>
        <w:t xml:space="preserve">He failed to see the similarities between the two programs by constraining his focus to the ills of Affirmative Action rather than the unfairness of preferential </w:t>
      </w:r>
      <w:r w:rsidR="004D702F" w:rsidRPr="00713A1C">
        <w:rPr>
          <w:rFonts w:ascii="Times New Roman" w:hAnsi="Times New Roman" w:cs="Arial"/>
          <w:sz w:val="24"/>
          <w:szCs w:val="32"/>
        </w:rPr>
        <w:t>treatment</w:t>
      </w:r>
      <w:r w:rsidR="001B5688" w:rsidRPr="00713A1C">
        <w:rPr>
          <w:rFonts w:ascii="Times New Roman" w:hAnsi="Times New Roman" w:cs="Arial"/>
          <w:sz w:val="24"/>
          <w:szCs w:val="32"/>
        </w:rPr>
        <w:t xml:space="preserve"> for anyone, including the rich and connected.</w:t>
      </w:r>
    </w:p>
    <w:p w:rsidR="004D702F" w:rsidRPr="00713A1C" w:rsidRDefault="00BE3D94" w:rsidP="00BE3D94">
      <w:pPr>
        <w:widowControl w:val="0"/>
        <w:autoSpaceDE w:val="0"/>
        <w:autoSpaceDN w:val="0"/>
        <w:adjustRightInd w:val="0"/>
        <w:rPr>
          <w:rFonts w:ascii="Times New Roman" w:hAnsi="Times New Roman" w:cs="Arial"/>
          <w:sz w:val="24"/>
          <w:szCs w:val="32"/>
        </w:rPr>
      </w:pPr>
      <w:r w:rsidRPr="00713A1C">
        <w:rPr>
          <w:rFonts w:ascii="Times New Roman" w:hAnsi="Times New Roman" w:cs="Arial"/>
          <w:i/>
          <w:sz w:val="24"/>
          <w:szCs w:val="32"/>
        </w:rPr>
        <w:t>Over-reliance on law</w:t>
      </w:r>
      <w:r w:rsidR="004D702F" w:rsidRPr="00713A1C">
        <w:rPr>
          <w:rFonts w:ascii="Times New Roman" w:hAnsi="Times New Roman" w:cs="Arial"/>
          <w:i/>
          <w:sz w:val="24"/>
          <w:szCs w:val="32"/>
        </w:rPr>
        <w:t xml:space="preserve">: </w:t>
      </w:r>
      <w:r w:rsidRPr="00713A1C">
        <w:rPr>
          <w:rFonts w:ascii="Times New Roman" w:hAnsi="Times New Roman" w:cs="Arial"/>
          <w:sz w:val="24"/>
          <w:szCs w:val="32"/>
        </w:rPr>
        <w:t xml:space="preserve"> This is claiming that obeying the law is the same as acting morally.  </w:t>
      </w:r>
      <w:r w:rsidR="00E2365D" w:rsidRPr="00713A1C">
        <w:rPr>
          <w:rFonts w:ascii="Times New Roman" w:hAnsi="Times New Roman" w:cs="Arial"/>
          <w:sz w:val="24"/>
          <w:szCs w:val="32"/>
        </w:rPr>
        <w:t xml:space="preserve">In the </w:t>
      </w:r>
      <w:r w:rsidR="004D702F" w:rsidRPr="00713A1C">
        <w:rPr>
          <w:rFonts w:ascii="Times New Roman" w:hAnsi="Times New Roman" w:cs="Arial"/>
          <w:sz w:val="24"/>
          <w:szCs w:val="32"/>
        </w:rPr>
        <w:t>poisoning</w:t>
      </w:r>
      <w:r w:rsidR="00E2365D" w:rsidRPr="00713A1C">
        <w:rPr>
          <w:rFonts w:ascii="Times New Roman" w:hAnsi="Times New Roman" w:cs="Arial"/>
          <w:sz w:val="24"/>
          <w:szCs w:val="32"/>
        </w:rPr>
        <w:t xml:space="preserve"> of Flint water with lead, state officials kept stressing that they were</w:t>
      </w:r>
      <w:r w:rsidRPr="00713A1C">
        <w:rPr>
          <w:rFonts w:ascii="Times New Roman" w:hAnsi="Times New Roman" w:cs="Arial"/>
          <w:sz w:val="24"/>
          <w:szCs w:val="32"/>
        </w:rPr>
        <w:t xml:space="preserve"> meeting the requirements of the Lead and Copper Rule and refused to acknowledge that they were producing immoral outcomes despite supposedly meeting regulations.</w:t>
      </w:r>
    </w:p>
    <w:p w:rsidR="001102CC" w:rsidRPr="00713A1C" w:rsidRDefault="004D702F" w:rsidP="004D702F">
      <w:pPr>
        <w:rPr>
          <w:rFonts w:ascii="Times New Roman" w:hAnsi="Times New Roman"/>
          <w:sz w:val="24"/>
        </w:rPr>
      </w:pPr>
      <w:r w:rsidRPr="00713A1C">
        <w:rPr>
          <w:rFonts w:ascii="Times New Roman" w:hAnsi="Times New Roman"/>
          <w:sz w:val="24"/>
        </w:rPr>
        <w:t xml:space="preserve">Students will receive a more complete ethics education if coverage includes the moral awareness stage, and they are asked to examine their own thinking for use of these cognitive techniques.  </w:t>
      </w:r>
    </w:p>
    <w:p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rsidR="00713A1C" w:rsidRDefault="00713A1C" w:rsidP="00253F36">
      <w:pPr>
        <w:spacing w:after="0"/>
        <w:rPr>
          <w:rFonts w:ascii="Helvetica" w:hAnsi="Helvetica" w:cs="Arial"/>
        </w:rPr>
      </w:pPr>
    </w:p>
    <w:p w:rsidR="00B21803" w:rsidRPr="00713A1C" w:rsidRDefault="00713A1C" w:rsidP="00253F36">
      <w:pPr>
        <w:spacing w:after="0"/>
        <w:rPr>
          <w:rFonts w:ascii="Times New Roman" w:hAnsi="Times New Roman" w:cs="Arial"/>
          <w:sz w:val="24"/>
        </w:rPr>
      </w:pPr>
      <w:r w:rsidRPr="00713A1C">
        <w:rPr>
          <w:rFonts w:ascii="Times New Roman" w:hAnsi="Times New Roman" w:cs="Arial"/>
          <w:sz w:val="24"/>
        </w:rPr>
        <w:t xml:space="preserve">This will be a </w:t>
      </w:r>
      <w:r w:rsidR="00801579" w:rsidRPr="00713A1C">
        <w:rPr>
          <w:rFonts w:ascii="Times New Roman" w:hAnsi="Times New Roman" w:cs="Arial"/>
          <w:sz w:val="24"/>
        </w:rPr>
        <w:t>60-minute</w:t>
      </w:r>
      <w:r w:rsidRPr="00713A1C">
        <w:rPr>
          <w:rFonts w:ascii="Times New Roman" w:hAnsi="Times New Roman" w:cs="Arial"/>
          <w:sz w:val="24"/>
        </w:rPr>
        <w:t xml:space="preserve"> session, with time allocated as follows:</w:t>
      </w:r>
    </w:p>
    <w:p w:rsidR="005732ED" w:rsidRPr="00035FF0" w:rsidRDefault="00B21803" w:rsidP="00035FF0">
      <w:pPr>
        <w:pStyle w:val="ListParagraph"/>
        <w:numPr>
          <w:ilvl w:val="0"/>
          <w:numId w:val="5"/>
        </w:numPr>
        <w:spacing w:after="0"/>
        <w:rPr>
          <w:rFonts w:ascii="Times New Roman" w:hAnsi="Times New Roman" w:cs="Arial"/>
          <w:sz w:val="24"/>
        </w:rPr>
      </w:pPr>
      <w:r w:rsidRPr="00035FF0">
        <w:rPr>
          <w:rFonts w:ascii="Times New Roman" w:hAnsi="Times New Roman" w:cs="Arial"/>
          <w:sz w:val="24"/>
        </w:rPr>
        <w:t>Discussion</w:t>
      </w:r>
      <w:r w:rsidR="005732ED" w:rsidRPr="00035FF0">
        <w:rPr>
          <w:rFonts w:ascii="Times New Roman" w:hAnsi="Times New Roman" w:cs="Arial"/>
          <w:sz w:val="24"/>
        </w:rPr>
        <w:t>:</w:t>
      </w:r>
      <w:r w:rsidRPr="00035FF0">
        <w:rPr>
          <w:rFonts w:ascii="Times New Roman" w:hAnsi="Times New Roman" w:cs="Arial"/>
          <w:sz w:val="24"/>
        </w:rPr>
        <w:t xml:space="preserve"> </w:t>
      </w:r>
      <w:r w:rsidR="00BF487D" w:rsidRPr="00035FF0">
        <w:rPr>
          <w:rFonts w:ascii="Times New Roman" w:hAnsi="Times New Roman" w:cs="Arial"/>
          <w:sz w:val="24"/>
        </w:rPr>
        <w:t xml:space="preserve"> 25</w:t>
      </w:r>
      <w:r w:rsidR="005732ED" w:rsidRPr="00035FF0">
        <w:rPr>
          <w:rFonts w:ascii="Times New Roman" w:hAnsi="Times New Roman" w:cs="Arial"/>
          <w:sz w:val="24"/>
        </w:rPr>
        <w:t xml:space="preserve"> minutes</w:t>
      </w:r>
    </w:p>
    <w:p w:rsidR="00BF487D" w:rsidRPr="00035FF0" w:rsidRDefault="005732ED" w:rsidP="00035FF0">
      <w:pPr>
        <w:pStyle w:val="ListParagraph"/>
        <w:numPr>
          <w:ilvl w:val="0"/>
          <w:numId w:val="5"/>
        </w:numPr>
        <w:spacing w:after="0"/>
        <w:rPr>
          <w:rFonts w:ascii="Times New Roman" w:hAnsi="Times New Roman" w:cs="Arial"/>
          <w:sz w:val="24"/>
        </w:rPr>
      </w:pPr>
      <w:r w:rsidRPr="00035FF0">
        <w:rPr>
          <w:rFonts w:ascii="Times New Roman" w:hAnsi="Times New Roman" w:cs="Arial"/>
          <w:sz w:val="24"/>
        </w:rPr>
        <w:t>Video Examples:  30 minutes</w:t>
      </w:r>
    </w:p>
    <w:p w:rsidR="00253F36" w:rsidRPr="00035FF0" w:rsidRDefault="00BF487D" w:rsidP="00035FF0">
      <w:pPr>
        <w:pStyle w:val="ListParagraph"/>
        <w:numPr>
          <w:ilvl w:val="0"/>
          <w:numId w:val="5"/>
        </w:numPr>
        <w:spacing w:after="0"/>
        <w:rPr>
          <w:rFonts w:ascii="Times New Roman" w:hAnsi="Times New Roman" w:cs="Arial"/>
          <w:sz w:val="24"/>
        </w:rPr>
      </w:pPr>
      <w:r w:rsidRPr="00035FF0">
        <w:rPr>
          <w:rFonts w:ascii="Times New Roman" w:hAnsi="Times New Roman" w:cs="Arial"/>
          <w:sz w:val="24"/>
        </w:rPr>
        <w:t>Wrap Up:  5 minutes</w:t>
      </w:r>
    </w:p>
    <w:p w:rsidR="0047001B" w:rsidRPr="00713A1C" w:rsidRDefault="0047001B" w:rsidP="00253F36">
      <w:pPr>
        <w:spacing w:after="0"/>
        <w:rPr>
          <w:rFonts w:ascii="Times New Roman" w:hAnsi="Times New Roman" w:cs="Arial"/>
          <w:sz w:val="24"/>
        </w:rPr>
      </w:pPr>
    </w:p>
    <w:p w:rsidR="00253F36" w:rsidRPr="00713A1C" w:rsidRDefault="009F78CB" w:rsidP="00253F36">
      <w:pPr>
        <w:spacing w:after="0"/>
        <w:rPr>
          <w:rFonts w:ascii="Times New Roman" w:hAnsi="Times New Roman" w:cs="Arial"/>
          <w:sz w:val="24"/>
        </w:rPr>
      </w:pPr>
      <w:r w:rsidRPr="00713A1C">
        <w:rPr>
          <w:rFonts w:ascii="Times New Roman" w:hAnsi="Times New Roman" w:cs="Arial"/>
          <w:sz w:val="24"/>
        </w:rPr>
        <w:t xml:space="preserve">The session will start with a </w:t>
      </w:r>
      <w:r w:rsidR="00264AFA" w:rsidRPr="00713A1C">
        <w:rPr>
          <w:rFonts w:ascii="Times New Roman" w:hAnsi="Times New Roman" w:cs="Arial"/>
          <w:sz w:val="24"/>
        </w:rPr>
        <w:t>brief overview of the ethical decisio</w:t>
      </w:r>
      <w:r w:rsidR="00475348" w:rsidRPr="00713A1C">
        <w:rPr>
          <w:rFonts w:ascii="Times New Roman" w:hAnsi="Times New Roman" w:cs="Arial"/>
          <w:sz w:val="24"/>
        </w:rPr>
        <w:t>n-</w:t>
      </w:r>
      <w:r w:rsidR="00264AFA" w:rsidRPr="00713A1C">
        <w:rPr>
          <w:rFonts w:ascii="Times New Roman" w:hAnsi="Times New Roman" w:cs="Arial"/>
          <w:sz w:val="24"/>
        </w:rPr>
        <w:t xml:space="preserve">making process and discussion about how it is typically taught.  I will give attendees a </w:t>
      </w:r>
      <w:r w:rsidR="005732ED" w:rsidRPr="00713A1C">
        <w:rPr>
          <w:rFonts w:ascii="Times New Roman" w:hAnsi="Times New Roman" w:cs="Arial"/>
          <w:sz w:val="24"/>
        </w:rPr>
        <w:t xml:space="preserve">handout that describes </w:t>
      </w:r>
      <w:r w:rsidRPr="00713A1C">
        <w:rPr>
          <w:rFonts w:ascii="Times New Roman" w:hAnsi="Times New Roman" w:cs="Arial"/>
          <w:sz w:val="24"/>
        </w:rPr>
        <w:t xml:space="preserve">some of the </w:t>
      </w:r>
      <w:r w:rsidR="004D702F" w:rsidRPr="00713A1C">
        <w:rPr>
          <w:rFonts w:ascii="Times New Roman" w:hAnsi="Times New Roman" w:cs="Arial"/>
          <w:sz w:val="24"/>
        </w:rPr>
        <w:t>cognitive</w:t>
      </w:r>
      <w:r w:rsidRPr="00713A1C">
        <w:rPr>
          <w:rFonts w:ascii="Times New Roman" w:hAnsi="Times New Roman" w:cs="Arial"/>
          <w:sz w:val="24"/>
        </w:rPr>
        <w:t xml:space="preserve"> techniques that people use to avoid recognizing an ethical issue exists.  I will </w:t>
      </w:r>
      <w:r w:rsidR="00264AFA" w:rsidRPr="00713A1C">
        <w:rPr>
          <w:rFonts w:ascii="Times New Roman" w:hAnsi="Times New Roman" w:cs="Arial"/>
          <w:sz w:val="24"/>
        </w:rPr>
        <w:t xml:space="preserve">then </w:t>
      </w:r>
      <w:r w:rsidRPr="00713A1C">
        <w:rPr>
          <w:rFonts w:ascii="Times New Roman" w:hAnsi="Times New Roman" w:cs="Arial"/>
          <w:sz w:val="24"/>
        </w:rPr>
        <w:t xml:space="preserve">show a video </w:t>
      </w:r>
      <w:r w:rsidR="004D702F" w:rsidRPr="00713A1C">
        <w:rPr>
          <w:rFonts w:ascii="Times New Roman" w:hAnsi="Times New Roman" w:cs="Arial"/>
          <w:sz w:val="24"/>
        </w:rPr>
        <w:t>compilation</w:t>
      </w:r>
      <w:r w:rsidRPr="00713A1C">
        <w:rPr>
          <w:rFonts w:ascii="Times New Roman" w:hAnsi="Times New Roman" w:cs="Arial"/>
          <w:sz w:val="24"/>
        </w:rPr>
        <w:t xml:space="preserve"> of people actually using these techniques (e.g., the president of </w:t>
      </w:r>
      <w:r w:rsidR="0080191F">
        <w:rPr>
          <w:rFonts w:ascii="Times New Roman" w:hAnsi="Times New Roman" w:cs="Arial"/>
          <w:sz w:val="24"/>
        </w:rPr>
        <w:t>My</w:t>
      </w:r>
      <w:r w:rsidR="004D702F" w:rsidRPr="00713A1C">
        <w:rPr>
          <w:rFonts w:ascii="Times New Roman" w:hAnsi="Times New Roman" w:cs="Arial"/>
          <w:sz w:val="24"/>
        </w:rPr>
        <w:t>lan</w:t>
      </w:r>
      <w:r w:rsidRPr="00713A1C">
        <w:rPr>
          <w:rFonts w:ascii="Times New Roman" w:hAnsi="Times New Roman" w:cs="Arial"/>
          <w:sz w:val="24"/>
        </w:rPr>
        <w:t xml:space="preserve"> defending h</w:t>
      </w:r>
      <w:r w:rsidR="0080191F">
        <w:rPr>
          <w:rFonts w:ascii="Times New Roman" w:hAnsi="Times New Roman" w:cs="Arial"/>
          <w:sz w:val="24"/>
        </w:rPr>
        <w:t>er actions after the EpiP</w:t>
      </w:r>
      <w:r w:rsidR="00714354">
        <w:rPr>
          <w:rFonts w:ascii="Times New Roman" w:hAnsi="Times New Roman" w:cs="Arial"/>
          <w:sz w:val="24"/>
        </w:rPr>
        <w:t>en price increase</w:t>
      </w:r>
      <w:r w:rsidRPr="00713A1C">
        <w:rPr>
          <w:rFonts w:ascii="Times New Roman" w:hAnsi="Times New Roman" w:cs="Arial"/>
          <w:sz w:val="24"/>
        </w:rPr>
        <w:t xml:space="preserve">).  After each statement/conversation, I will stop the tape and ask the </w:t>
      </w:r>
      <w:r w:rsidR="004D702F" w:rsidRPr="00713A1C">
        <w:rPr>
          <w:rFonts w:ascii="Times New Roman" w:hAnsi="Times New Roman" w:cs="Arial"/>
          <w:sz w:val="24"/>
        </w:rPr>
        <w:t>participants</w:t>
      </w:r>
      <w:r w:rsidRPr="00713A1C">
        <w:rPr>
          <w:rFonts w:ascii="Times New Roman" w:hAnsi="Times New Roman" w:cs="Arial"/>
          <w:sz w:val="24"/>
        </w:rPr>
        <w:t xml:space="preserve"> </w:t>
      </w:r>
      <w:r w:rsidR="004C2641" w:rsidRPr="00713A1C">
        <w:rPr>
          <w:rFonts w:ascii="Times New Roman" w:hAnsi="Times New Roman" w:cs="Arial"/>
          <w:sz w:val="24"/>
        </w:rPr>
        <w:t xml:space="preserve">to </w:t>
      </w:r>
      <w:r w:rsidRPr="00713A1C">
        <w:rPr>
          <w:rFonts w:ascii="Times New Roman" w:hAnsi="Times New Roman" w:cs="Arial"/>
          <w:sz w:val="24"/>
        </w:rPr>
        <w:t xml:space="preserve">identify the technique being used and its effect.  </w:t>
      </w:r>
    </w:p>
    <w:p w:rsidR="00DC1334" w:rsidRPr="00DC1334" w:rsidRDefault="00DC1334" w:rsidP="00DC1334">
      <w:pPr>
        <w:spacing w:after="0"/>
        <w:rPr>
          <w:rFonts w:ascii="Helvetica" w:hAnsi="Helvetica" w:cs="Arial"/>
          <w:sz w:val="28"/>
          <w:szCs w:val="28"/>
        </w:rPr>
      </w:pPr>
    </w:p>
    <w:p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How does your session fit with the overall OBTC theme of</w:t>
      </w:r>
      <w:r w:rsidR="001102CC">
        <w:rPr>
          <w:rFonts w:ascii="Helvetica" w:hAnsi="Helvetica" w:cs="Arial"/>
          <w:i/>
        </w:rPr>
        <w:t xml:space="preserve"> Navigating the Changing Currents</w:t>
      </w:r>
      <w:r w:rsidRPr="00AC5E4B">
        <w:rPr>
          <w:rFonts w:ascii="Helvetica" w:hAnsi="Helvetica" w:cs="Arial"/>
        </w:rPr>
        <w:t>?</w:t>
      </w:r>
    </w:p>
    <w:p w:rsidR="00AC5E4B" w:rsidRDefault="00AC5E4B" w:rsidP="00AC5E4B">
      <w:pPr>
        <w:pStyle w:val="ListParagraph"/>
        <w:tabs>
          <w:tab w:val="left" w:pos="450"/>
        </w:tabs>
        <w:spacing w:after="0"/>
        <w:ind w:left="360"/>
        <w:rPr>
          <w:rFonts w:ascii="Helvetica" w:hAnsi="Helvetica" w:cs="Arial"/>
        </w:rPr>
      </w:pPr>
    </w:p>
    <w:p w:rsidR="00AC5E4B" w:rsidRPr="00713A1C" w:rsidRDefault="00690400" w:rsidP="00264AFA">
      <w:pPr>
        <w:rPr>
          <w:rFonts w:ascii="Times New Roman" w:hAnsi="Times New Roman"/>
          <w:sz w:val="24"/>
        </w:rPr>
      </w:pPr>
      <w:r>
        <w:rPr>
          <w:rFonts w:ascii="Times New Roman" w:hAnsi="Times New Roman"/>
          <w:sz w:val="24"/>
        </w:rPr>
        <w:t>As</w:t>
      </w:r>
      <w:r w:rsidR="00BE3D94" w:rsidRPr="00713A1C">
        <w:rPr>
          <w:rFonts w:ascii="Times New Roman" w:hAnsi="Times New Roman"/>
          <w:sz w:val="24"/>
        </w:rPr>
        <w:t xml:space="preserve"> the United States heads into a new </w:t>
      </w:r>
      <w:r w:rsidR="004D702F" w:rsidRPr="00713A1C">
        <w:rPr>
          <w:rFonts w:ascii="Times New Roman" w:hAnsi="Times New Roman"/>
          <w:sz w:val="24"/>
        </w:rPr>
        <w:t>administration</w:t>
      </w:r>
      <w:r w:rsidR="00BE3D94" w:rsidRPr="00713A1C">
        <w:rPr>
          <w:rFonts w:ascii="Times New Roman" w:hAnsi="Times New Roman"/>
          <w:sz w:val="24"/>
        </w:rPr>
        <w:t xml:space="preserve"> under Don</w:t>
      </w:r>
      <w:r w:rsidR="004D702F" w:rsidRPr="00713A1C">
        <w:rPr>
          <w:rFonts w:ascii="Times New Roman" w:hAnsi="Times New Roman"/>
          <w:sz w:val="24"/>
        </w:rPr>
        <w:t>ald Trump, business experts are predicting</w:t>
      </w:r>
      <w:r w:rsidR="00BE3D94" w:rsidRPr="00713A1C">
        <w:rPr>
          <w:rFonts w:ascii="Times New Roman" w:hAnsi="Times New Roman"/>
          <w:sz w:val="24"/>
        </w:rPr>
        <w:t xml:space="preserve"> a </w:t>
      </w:r>
      <w:r w:rsidR="004D702F" w:rsidRPr="00713A1C">
        <w:rPr>
          <w:rFonts w:ascii="Times New Roman" w:hAnsi="Times New Roman"/>
          <w:sz w:val="24"/>
        </w:rPr>
        <w:t>pronounced</w:t>
      </w:r>
      <w:r w:rsidR="00BE3D94" w:rsidRPr="00713A1C">
        <w:rPr>
          <w:rFonts w:ascii="Times New Roman" w:hAnsi="Times New Roman"/>
          <w:sz w:val="24"/>
        </w:rPr>
        <w:t xml:space="preserve"> unraveling of government regulation.  Restrictions are expected to be lifted in the areas of labor costs, </w:t>
      </w:r>
      <w:r w:rsidR="004D702F" w:rsidRPr="00713A1C">
        <w:rPr>
          <w:rFonts w:ascii="Times New Roman" w:hAnsi="Times New Roman"/>
          <w:sz w:val="24"/>
        </w:rPr>
        <w:t>environmental</w:t>
      </w:r>
      <w:r w:rsidR="00BE3D94" w:rsidRPr="00713A1C">
        <w:rPr>
          <w:rFonts w:ascii="Times New Roman" w:hAnsi="Times New Roman"/>
          <w:sz w:val="24"/>
        </w:rPr>
        <w:t xml:space="preserve"> </w:t>
      </w:r>
      <w:r w:rsidR="004D702F" w:rsidRPr="00713A1C">
        <w:rPr>
          <w:rFonts w:ascii="Times New Roman" w:hAnsi="Times New Roman"/>
          <w:sz w:val="24"/>
        </w:rPr>
        <w:t>regulations</w:t>
      </w:r>
      <w:r w:rsidR="00BE3D94" w:rsidRPr="00713A1C">
        <w:rPr>
          <w:rFonts w:ascii="Times New Roman" w:hAnsi="Times New Roman"/>
          <w:sz w:val="24"/>
        </w:rPr>
        <w:t>, financial services, and agriculture (Timiraos and Tangel, 2016).  Dere</w:t>
      </w:r>
      <w:r w:rsidR="004D702F" w:rsidRPr="00713A1C">
        <w:rPr>
          <w:rFonts w:ascii="Times New Roman" w:hAnsi="Times New Roman"/>
          <w:sz w:val="24"/>
        </w:rPr>
        <w:t>gulation will give more decision-</w:t>
      </w:r>
      <w:r w:rsidR="00BE3D94" w:rsidRPr="00713A1C">
        <w:rPr>
          <w:rFonts w:ascii="Times New Roman" w:hAnsi="Times New Roman"/>
          <w:sz w:val="24"/>
        </w:rPr>
        <w:t>making discretion to organizational man</w:t>
      </w:r>
      <w:r w:rsidR="00475348" w:rsidRPr="00713A1C">
        <w:rPr>
          <w:rFonts w:ascii="Times New Roman" w:hAnsi="Times New Roman"/>
          <w:sz w:val="24"/>
        </w:rPr>
        <w:t>agers and members, and it will be up to business</w:t>
      </w:r>
      <w:r w:rsidR="004D702F" w:rsidRPr="00713A1C">
        <w:rPr>
          <w:rFonts w:ascii="Times New Roman" w:hAnsi="Times New Roman"/>
          <w:sz w:val="24"/>
        </w:rPr>
        <w:t xml:space="preserve"> decision makers to recognize an</w:t>
      </w:r>
      <w:r w:rsidR="00475348" w:rsidRPr="00713A1C">
        <w:rPr>
          <w:rFonts w:ascii="Times New Roman" w:hAnsi="Times New Roman"/>
          <w:sz w:val="24"/>
        </w:rPr>
        <w:t xml:space="preserve">d respond to ethical issues.   </w:t>
      </w:r>
      <w:r w:rsidR="004D702F" w:rsidRPr="00713A1C">
        <w:rPr>
          <w:rFonts w:ascii="Times New Roman" w:hAnsi="Times New Roman"/>
          <w:sz w:val="24"/>
        </w:rPr>
        <w:t xml:space="preserve">Because </w:t>
      </w:r>
      <w:r w:rsidR="000C7D36">
        <w:rPr>
          <w:rFonts w:ascii="Times New Roman" w:hAnsi="Times New Roman"/>
          <w:sz w:val="24"/>
        </w:rPr>
        <w:t xml:space="preserve">regulation </w:t>
      </w:r>
      <w:r>
        <w:rPr>
          <w:rFonts w:ascii="Times New Roman" w:hAnsi="Times New Roman"/>
          <w:sz w:val="24"/>
        </w:rPr>
        <w:t>declares what is acceptable and what is</w:t>
      </w:r>
      <w:r w:rsidR="004D702F" w:rsidRPr="00713A1C">
        <w:rPr>
          <w:rFonts w:ascii="Times New Roman" w:hAnsi="Times New Roman"/>
          <w:sz w:val="24"/>
        </w:rPr>
        <w:t xml:space="preserve"> </w:t>
      </w:r>
      <w:r>
        <w:rPr>
          <w:rFonts w:ascii="Times New Roman" w:hAnsi="Times New Roman"/>
          <w:sz w:val="24"/>
        </w:rPr>
        <w:t>not, organizational members</w:t>
      </w:r>
      <w:r w:rsidR="00713A1C">
        <w:rPr>
          <w:rFonts w:ascii="Times New Roman" w:hAnsi="Times New Roman"/>
          <w:sz w:val="24"/>
        </w:rPr>
        <w:t xml:space="preserve"> may not have fully developed the skill of moral awareness. </w:t>
      </w:r>
      <w:r w:rsidR="00713A1C" w:rsidRPr="00713A1C">
        <w:rPr>
          <w:rFonts w:ascii="Times New Roman" w:eastAsiaTheme="minorEastAsia" w:hAnsi="Times New Roman" w:cs="Calibri"/>
          <w:sz w:val="24"/>
          <w:szCs w:val="29"/>
        </w:rPr>
        <w:t>Participants will leave the session wi</w:t>
      </w:r>
      <w:r w:rsidR="00713A1C">
        <w:rPr>
          <w:rFonts w:ascii="Times New Roman" w:eastAsiaTheme="minorEastAsia" w:hAnsi="Times New Roman" w:cs="Calibri"/>
          <w:sz w:val="24"/>
          <w:szCs w:val="29"/>
        </w:rPr>
        <w:t>th a new technique for building moral awareness with their students.</w:t>
      </w:r>
    </w:p>
    <w:p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rsidR="008A295C" w:rsidRDefault="00AC5E4B" w:rsidP="00AC5E4B">
      <w:pPr>
        <w:spacing w:after="0"/>
        <w:ind w:left="450"/>
        <w:rPr>
          <w:rFonts w:ascii="Helvetica" w:hAnsi="Helvetica" w:cs="Arial"/>
          <w:i/>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rsidR="008A295C" w:rsidRDefault="008A295C" w:rsidP="00AC5E4B">
      <w:pPr>
        <w:spacing w:after="0"/>
        <w:ind w:left="450"/>
        <w:rPr>
          <w:rFonts w:ascii="Helvetica" w:hAnsi="Helvetica" w:cs="Arial"/>
          <w:i/>
        </w:rPr>
      </w:pPr>
    </w:p>
    <w:p w:rsidR="00264AFA" w:rsidRPr="00713A1C" w:rsidRDefault="008A295C" w:rsidP="00AC5E4B">
      <w:pPr>
        <w:spacing w:after="0"/>
        <w:ind w:left="450"/>
        <w:rPr>
          <w:rFonts w:ascii="Times New Roman" w:hAnsi="Times New Roman" w:cs="Arial"/>
          <w:sz w:val="24"/>
        </w:rPr>
      </w:pPr>
      <w:r w:rsidRPr="00713A1C">
        <w:rPr>
          <w:rFonts w:ascii="Times New Roman" w:hAnsi="Times New Roman" w:cs="Arial"/>
          <w:sz w:val="24"/>
        </w:rPr>
        <w:t>This work has never been presented before.</w:t>
      </w:r>
    </w:p>
    <w:p w:rsidR="00264AFA" w:rsidRDefault="00264AFA" w:rsidP="00AC5E4B">
      <w:pPr>
        <w:spacing w:after="0"/>
        <w:ind w:left="450"/>
        <w:rPr>
          <w:rFonts w:ascii="Helvetica" w:hAnsi="Helvetica" w:cs="Arial"/>
        </w:rPr>
      </w:pPr>
    </w:p>
    <w:p w:rsidR="00212586" w:rsidRDefault="00212586" w:rsidP="00212586">
      <w:pPr>
        <w:spacing w:after="0"/>
        <w:rPr>
          <w:rFonts w:ascii="Helvetica" w:hAnsi="Helvetica" w:cs="Arial"/>
        </w:rPr>
      </w:pPr>
    </w:p>
    <w:p w:rsidR="00742ABC" w:rsidRPr="00801579" w:rsidRDefault="00264AFA" w:rsidP="00212586">
      <w:pPr>
        <w:spacing w:after="0"/>
        <w:rPr>
          <w:rFonts w:ascii="Times New Roman" w:hAnsi="Times New Roman" w:cs="Arial"/>
          <w:b/>
          <w:sz w:val="24"/>
        </w:rPr>
      </w:pPr>
      <w:r w:rsidRPr="00801579">
        <w:rPr>
          <w:rFonts w:ascii="Times New Roman" w:hAnsi="Times New Roman" w:cs="Arial"/>
          <w:b/>
          <w:sz w:val="24"/>
        </w:rPr>
        <w:t>References</w:t>
      </w:r>
      <w:r w:rsidR="00801579" w:rsidRPr="00801579">
        <w:rPr>
          <w:rFonts w:ascii="Times New Roman" w:hAnsi="Times New Roman" w:cs="Arial"/>
          <w:b/>
          <w:sz w:val="24"/>
        </w:rPr>
        <w:t xml:space="preserve"> </w:t>
      </w:r>
    </w:p>
    <w:p w:rsidR="00781D42" w:rsidRPr="00801579" w:rsidRDefault="00781D42" w:rsidP="00212586">
      <w:pPr>
        <w:spacing w:after="0"/>
        <w:rPr>
          <w:rFonts w:ascii="Times New Roman" w:hAnsi="Times New Roman" w:cs="Arial"/>
          <w:sz w:val="24"/>
        </w:rPr>
      </w:pPr>
    </w:p>
    <w:p w:rsidR="00742ABC" w:rsidRPr="00801579" w:rsidRDefault="00781D42" w:rsidP="00212586">
      <w:pPr>
        <w:spacing w:after="0"/>
        <w:rPr>
          <w:rFonts w:ascii="Times New Roman" w:hAnsi="Times New Roman" w:cs="Arial"/>
          <w:sz w:val="24"/>
        </w:rPr>
      </w:pPr>
      <w:r w:rsidRPr="00801579">
        <w:rPr>
          <w:rFonts w:ascii="Times New Roman" w:hAnsi="Times New Roman" w:cs="Arial"/>
          <w:sz w:val="24"/>
        </w:rPr>
        <w:t xml:space="preserve">Bazerman, M. &amp; M. Banaji.  (2004).  The social psychology of ordinary ethical failures.  </w:t>
      </w:r>
      <w:r w:rsidR="00801579">
        <w:rPr>
          <w:rFonts w:ascii="Times New Roman" w:hAnsi="Times New Roman" w:cs="Arial"/>
          <w:sz w:val="24"/>
        </w:rPr>
        <w:tab/>
      </w:r>
      <w:r w:rsidRPr="00801579">
        <w:rPr>
          <w:rFonts w:ascii="Times New Roman" w:hAnsi="Times New Roman" w:cs="Arial"/>
          <w:sz w:val="24"/>
        </w:rPr>
        <w:t>Social Justice Research, 17(2), pp. 111-115.</w:t>
      </w:r>
    </w:p>
    <w:p w:rsidR="00742ABC" w:rsidRPr="00801579" w:rsidRDefault="00781D42" w:rsidP="00212586">
      <w:pPr>
        <w:spacing w:after="0"/>
        <w:rPr>
          <w:rFonts w:ascii="Times New Roman" w:hAnsi="Times New Roman" w:cs="Arial"/>
          <w:sz w:val="24"/>
        </w:rPr>
      </w:pPr>
      <w:r w:rsidRPr="00801579">
        <w:rPr>
          <w:rFonts w:ascii="Times New Roman" w:hAnsi="Times New Roman"/>
          <w:sz w:val="24"/>
        </w:rPr>
        <w:t>Baz</w:t>
      </w:r>
      <w:r w:rsidR="00742ABC" w:rsidRPr="00801579">
        <w:rPr>
          <w:rFonts w:ascii="Times New Roman" w:hAnsi="Times New Roman"/>
          <w:sz w:val="24"/>
        </w:rPr>
        <w:t>erman, M. &amp; A. Tenbrunsel</w:t>
      </w:r>
      <w:r w:rsidRPr="00801579">
        <w:rPr>
          <w:rFonts w:ascii="Times New Roman" w:hAnsi="Times New Roman"/>
          <w:sz w:val="24"/>
        </w:rPr>
        <w:t xml:space="preserve"> (2011).  </w:t>
      </w:r>
      <w:r w:rsidRPr="00801579">
        <w:rPr>
          <w:rFonts w:ascii="Times New Roman" w:hAnsi="Times New Roman"/>
          <w:i/>
          <w:sz w:val="24"/>
        </w:rPr>
        <w:t>Blind Spot</w:t>
      </w:r>
      <w:r w:rsidRPr="00801579">
        <w:rPr>
          <w:rFonts w:ascii="Times New Roman" w:hAnsi="Times New Roman"/>
          <w:sz w:val="24"/>
        </w:rPr>
        <w:t xml:space="preserve">s.  </w:t>
      </w:r>
      <w:r w:rsidR="00801579" w:rsidRPr="00801579">
        <w:rPr>
          <w:rFonts w:ascii="Times New Roman" w:hAnsi="Times New Roman"/>
          <w:sz w:val="24"/>
        </w:rPr>
        <w:t>New Jersey: Princeton</w:t>
      </w:r>
      <w:r w:rsidRPr="00801579">
        <w:rPr>
          <w:rFonts w:ascii="Times New Roman" w:hAnsi="Times New Roman"/>
          <w:sz w:val="24"/>
        </w:rPr>
        <w:t xml:space="preserve"> Uni</w:t>
      </w:r>
      <w:r w:rsidR="00801579" w:rsidRPr="00801579">
        <w:rPr>
          <w:rFonts w:ascii="Times New Roman" w:hAnsi="Times New Roman"/>
          <w:sz w:val="24"/>
        </w:rPr>
        <w:t xml:space="preserve">versity </w:t>
      </w:r>
      <w:r w:rsidR="00801579">
        <w:rPr>
          <w:rFonts w:ascii="Times New Roman" w:hAnsi="Times New Roman"/>
          <w:sz w:val="24"/>
        </w:rPr>
        <w:tab/>
      </w:r>
      <w:r w:rsidR="00801579" w:rsidRPr="00801579">
        <w:rPr>
          <w:rFonts w:ascii="Times New Roman" w:hAnsi="Times New Roman"/>
          <w:sz w:val="24"/>
        </w:rPr>
        <w:t>Press.</w:t>
      </w:r>
    </w:p>
    <w:p w:rsidR="00742ABC" w:rsidRPr="00801579" w:rsidRDefault="00742ABC" w:rsidP="00742ABC">
      <w:pPr>
        <w:spacing w:after="0"/>
        <w:rPr>
          <w:rFonts w:ascii="Times New Roman" w:hAnsi="Times New Roman" w:cs="Arial"/>
          <w:sz w:val="24"/>
        </w:rPr>
      </w:pPr>
      <w:r w:rsidRPr="00801579">
        <w:rPr>
          <w:rFonts w:ascii="Times New Roman" w:hAnsi="Times New Roman" w:cs="Arial"/>
          <w:sz w:val="24"/>
        </w:rPr>
        <w:t xml:space="preserve">Rest, J.  (1986).  </w:t>
      </w:r>
      <w:r w:rsidR="00801579" w:rsidRPr="00801579">
        <w:rPr>
          <w:rFonts w:ascii="Times New Roman" w:hAnsi="Times New Roman" w:cs="Arial"/>
          <w:i/>
          <w:sz w:val="24"/>
        </w:rPr>
        <w:t>Moral development: advances in research and theory</w:t>
      </w:r>
      <w:r w:rsidR="00801579" w:rsidRPr="00801579">
        <w:rPr>
          <w:rFonts w:ascii="Times New Roman" w:hAnsi="Times New Roman" w:cs="Arial"/>
          <w:sz w:val="24"/>
        </w:rPr>
        <w:t xml:space="preserve">.  New York: </w:t>
      </w:r>
      <w:r w:rsidR="00801579">
        <w:rPr>
          <w:rFonts w:ascii="Times New Roman" w:hAnsi="Times New Roman" w:cs="Arial"/>
          <w:sz w:val="24"/>
        </w:rPr>
        <w:tab/>
      </w:r>
      <w:r w:rsidR="00801579" w:rsidRPr="00801579">
        <w:rPr>
          <w:rFonts w:ascii="Times New Roman" w:hAnsi="Times New Roman" w:cs="Arial"/>
          <w:sz w:val="24"/>
        </w:rPr>
        <w:t>Praeger.</w:t>
      </w:r>
    </w:p>
    <w:p w:rsidR="005E42E4" w:rsidRDefault="00742ABC" w:rsidP="005E42E4">
      <w:pPr>
        <w:widowControl w:val="0"/>
        <w:autoSpaceDE w:val="0"/>
        <w:autoSpaceDN w:val="0"/>
        <w:adjustRightInd w:val="0"/>
        <w:spacing w:after="0"/>
        <w:rPr>
          <w:rFonts w:ascii="Times New Roman" w:hAnsi="Times New Roman"/>
          <w:sz w:val="24"/>
        </w:rPr>
      </w:pPr>
      <w:r w:rsidRPr="00801579">
        <w:rPr>
          <w:rFonts w:ascii="Times New Roman" w:hAnsi="Times New Roman" w:cs="Arial"/>
          <w:sz w:val="24"/>
          <w:szCs w:val="32"/>
        </w:rPr>
        <w:t>Tenbrunsel</w:t>
      </w:r>
      <w:r w:rsidR="00C51503" w:rsidRPr="00801579">
        <w:rPr>
          <w:rFonts w:ascii="Times New Roman" w:hAnsi="Times New Roman" w:cs="Arial"/>
          <w:sz w:val="24"/>
          <w:szCs w:val="32"/>
        </w:rPr>
        <w:t>, A</w:t>
      </w:r>
      <w:r w:rsidRPr="00801579">
        <w:rPr>
          <w:rFonts w:ascii="Times New Roman" w:hAnsi="Times New Roman" w:cs="Arial"/>
          <w:sz w:val="24"/>
          <w:szCs w:val="32"/>
        </w:rPr>
        <w:t xml:space="preserve"> &amp; Messick, </w:t>
      </w:r>
      <w:r w:rsidR="00C51503" w:rsidRPr="00801579">
        <w:rPr>
          <w:rFonts w:ascii="Times New Roman" w:hAnsi="Times New Roman" w:cs="Arial"/>
          <w:sz w:val="24"/>
          <w:szCs w:val="32"/>
        </w:rPr>
        <w:t xml:space="preserve">D. </w:t>
      </w:r>
      <w:r w:rsidRPr="00801579">
        <w:rPr>
          <w:rFonts w:ascii="Times New Roman" w:hAnsi="Times New Roman" w:cs="Arial"/>
          <w:sz w:val="24"/>
          <w:szCs w:val="32"/>
        </w:rPr>
        <w:t>2004</w:t>
      </w:r>
      <w:r w:rsidR="00801579" w:rsidRPr="00801579">
        <w:rPr>
          <w:rFonts w:ascii="Times New Roman" w:hAnsi="Times New Roman" w:cs="Arial"/>
          <w:sz w:val="24"/>
          <w:szCs w:val="32"/>
        </w:rPr>
        <w:t>.  Ethical fading: t</w:t>
      </w:r>
      <w:r w:rsidR="00C51503" w:rsidRPr="00801579">
        <w:rPr>
          <w:rFonts w:ascii="Times New Roman" w:hAnsi="Times New Roman" w:cs="Arial"/>
          <w:sz w:val="24"/>
          <w:szCs w:val="32"/>
        </w:rPr>
        <w:t>he role of self-deception in ethical</w:t>
      </w:r>
      <w:r w:rsidR="00C51503" w:rsidRPr="00801579">
        <w:rPr>
          <w:rFonts w:ascii="Times New Roman" w:eastAsiaTheme="minorEastAsia" w:hAnsi="Times New Roman" w:cs="Arial"/>
          <w:b/>
          <w:bCs/>
          <w:color w:val="575757"/>
          <w:sz w:val="24"/>
          <w:szCs w:val="26"/>
        </w:rPr>
        <w:t xml:space="preserve"> </w:t>
      </w:r>
      <w:r w:rsidR="00801579">
        <w:rPr>
          <w:rFonts w:ascii="Times New Roman" w:eastAsiaTheme="minorEastAsia" w:hAnsi="Times New Roman" w:cs="Arial"/>
          <w:b/>
          <w:bCs/>
          <w:color w:val="575757"/>
          <w:sz w:val="24"/>
          <w:szCs w:val="26"/>
        </w:rPr>
        <w:tab/>
      </w:r>
      <w:r w:rsidR="00150BDC" w:rsidRPr="00801579">
        <w:rPr>
          <w:rFonts w:ascii="Times New Roman" w:eastAsiaTheme="minorEastAsia" w:hAnsi="Times New Roman" w:cs="Arial"/>
          <w:bCs/>
          <w:color w:val="575757"/>
          <w:sz w:val="24"/>
          <w:szCs w:val="26"/>
        </w:rPr>
        <w:t xml:space="preserve">behavior. </w:t>
      </w:r>
      <w:r w:rsidR="00C51503" w:rsidRPr="00801579">
        <w:rPr>
          <w:rFonts w:ascii="Times New Roman" w:eastAsiaTheme="minorEastAsia" w:hAnsi="Times New Roman" w:cs="Arial"/>
          <w:color w:val="424242"/>
          <w:sz w:val="24"/>
          <w:szCs w:val="26"/>
        </w:rPr>
        <w:t>Social Justice Research 17</w:t>
      </w:r>
      <w:r w:rsidR="00150BDC" w:rsidRPr="00801579">
        <w:rPr>
          <w:rFonts w:ascii="Times New Roman" w:eastAsiaTheme="minorEastAsia" w:hAnsi="Times New Roman" w:cs="Arial"/>
          <w:color w:val="424242"/>
          <w:sz w:val="24"/>
          <w:szCs w:val="26"/>
        </w:rPr>
        <w:t>(2),</w:t>
      </w:r>
      <w:r w:rsidR="00C51503" w:rsidRPr="00801579">
        <w:rPr>
          <w:rFonts w:ascii="Times New Roman" w:eastAsiaTheme="minorEastAsia" w:hAnsi="Times New Roman" w:cs="Arial"/>
          <w:color w:val="424242"/>
          <w:sz w:val="24"/>
          <w:szCs w:val="26"/>
        </w:rPr>
        <w:t xml:space="preserve"> </w:t>
      </w:r>
      <w:r w:rsidR="00150BDC" w:rsidRPr="00801579">
        <w:rPr>
          <w:rFonts w:ascii="Times New Roman" w:eastAsiaTheme="minorEastAsia" w:hAnsi="Times New Roman" w:cs="Arial"/>
          <w:color w:val="424242"/>
          <w:sz w:val="24"/>
          <w:szCs w:val="26"/>
        </w:rPr>
        <w:t xml:space="preserve">pp. </w:t>
      </w:r>
      <w:r w:rsidR="00C51503" w:rsidRPr="00801579">
        <w:rPr>
          <w:rFonts w:ascii="Times New Roman" w:eastAsiaTheme="minorEastAsia" w:hAnsi="Times New Roman" w:cs="Arial"/>
          <w:color w:val="424242"/>
          <w:sz w:val="24"/>
          <w:szCs w:val="26"/>
        </w:rPr>
        <w:t>223</w:t>
      </w:r>
      <w:r w:rsidR="00150BDC" w:rsidRPr="00801579">
        <w:rPr>
          <w:rFonts w:ascii="Times New Roman" w:eastAsiaTheme="minorEastAsia" w:hAnsi="Times New Roman" w:cs="Arial"/>
          <w:color w:val="424242"/>
          <w:sz w:val="24"/>
          <w:szCs w:val="26"/>
        </w:rPr>
        <w:t>-236.</w:t>
      </w:r>
      <w:r w:rsidRPr="00801579">
        <w:rPr>
          <w:rFonts w:ascii="Times New Roman" w:hAnsi="Times New Roman" w:cs="Font"/>
          <w:sz w:val="24"/>
          <w:szCs w:val="28"/>
        </w:rPr>
        <w:t xml:space="preserve">Timiraos, N. &amp; Tangel, A. </w:t>
      </w:r>
      <w:r w:rsidR="00801579">
        <w:rPr>
          <w:rFonts w:ascii="Times New Roman" w:hAnsi="Times New Roman" w:cs="Font"/>
          <w:sz w:val="24"/>
          <w:szCs w:val="28"/>
        </w:rPr>
        <w:tab/>
      </w:r>
      <w:r w:rsidRPr="00801579">
        <w:rPr>
          <w:rFonts w:ascii="Times New Roman" w:hAnsi="Times New Roman" w:cs="Font"/>
          <w:sz w:val="24"/>
          <w:szCs w:val="28"/>
        </w:rPr>
        <w:t xml:space="preserve">(December 28, 2016).  Donald </w:t>
      </w:r>
      <w:r w:rsidR="00264AFA" w:rsidRPr="00801579">
        <w:rPr>
          <w:rFonts w:ascii="Times New Roman" w:hAnsi="Times New Roman" w:cs="Font"/>
          <w:color w:val="262626"/>
          <w:sz w:val="24"/>
          <w:szCs w:val="32"/>
        </w:rPr>
        <w:t xml:space="preserve">Trump’s </w:t>
      </w:r>
      <w:r w:rsidR="00781D42" w:rsidRPr="00801579">
        <w:rPr>
          <w:rFonts w:ascii="Times New Roman" w:hAnsi="Times New Roman" w:cs="Font"/>
          <w:color w:val="262626"/>
          <w:sz w:val="24"/>
          <w:szCs w:val="32"/>
        </w:rPr>
        <w:t>c</w:t>
      </w:r>
      <w:r w:rsidR="004D702F" w:rsidRPr="00801579">
        <w:rPr>
          <w:rFonts w:ascii="Times New Roman" w:hAnsi="Times New Roman" w:cs="Font"/>
          <w:color w:val="262626"/>
          <w:sz w:val="24"/>
          <w:szCs w:val="32"/>
        </w:rPr>
        <w:t>abinet</w:t>
      </w:r>
      <w:r w:rsidR="00781D42" w:rsidRPr="00801579">
        <w:rPr>
          <w:rFonts w:ascii="Times New Roman" w:hAnsi="Times New Roman" w:cs="Font"/>
          <w:color w:val="262626"/>
          <w:sz w:val="24"/>
          <w:szCs w:val="32"/>
        </w:rPr>
        <w:t xml:space="preserve"> picks s</w:t>
      </w:r>
      <w:r w:rsidR="00264AFA" w:rsidRPr="00801579">
        <w:rPr>
          <w:rFonts w:ascii="Times New Roman" w:hAnsi="Times New Roman" w:cs="Font"/>
          <w:color w:val="262626"/>
          <w:sz w:val="24"/>
          <w:szCs w:val="32"/>
        </w:rPr>
        <w:t xml:space="preserve">ignal </w:t>
      </w:r>
      <w:r w:rsidR="00781D42" w:rsidRPr="00801579">
        <w:rPr>
          <w:rFonts w:ascii="Times New Roman" w:hAnsi="Times New Roman" w:cs="Font"/>
          <w:color w:val="262626"/>
          <w:sz w:val="24"/>
          <w:szCs w:val="32"/>
        </w:rPr>
        <w:t>d</w:t>
      </w:r>
      <w:r w:rsidR="004D702F" w:rsidRPr="00801579">
        <w:rPr>
          <w:rFonts w:ascii="Times New Roman" w:hAnsi="Times New Roman" w:cs="Font"/>
          <w:color w:val="262626"/>
          <w:sz w:val="24"/>
          <w:szCs w:val="32"/>
        </w:rPr>
        <w:t>eregulation</w:t>
      </w:r>
      <w:r w:rsidR="00781D42" w:rsidRPr="00801579">
        <w:rPr>
          <w:rFonts w:ascii="Times New Roman" w:hAnsi="Times New Roman" w:cs="Font"/>
          <w:color w:val="262626"/>
          <w:sz w:val="24"/>
          <w:szCs w:val="32"/>
        </w:rPr>
        <w:t xml:space="preserve"> m</w:t>
      </w:r>
      <w:r w:rsidR="00264AFA" w:rsidRPr="00801579">
        <w:rPr>
          <w:rFonts w:ascii="Times New Roman" w:hAnsi="Times New Roman" w:cs="Font"/>
          <w:color w:val="262626"/>
          <w:sz w:val="24"/>
          <w:szCs w:val="32"/>
        </w:rPr>
        <w:t xml:space="preserve">oves </w:t>
      </w:r>
      <w:r w:rsidR="00801579">
        <w:rPr>
          <w:rFonts w:ascii="Times New Roman" w:hAnsi="Times New Roman" w:cs="Font"/>
          <w:color w:val="262626"/>
          <w:sz w:val="24"/>
          <w:szCs w:val="32"/>
        </w:rPr>
        <w:tab/>
      </w:r>
      <w:r w:rsidR="00264AFA" w:rsidRPr="00801579">
        <w:rPr>
          <w:rFonts w:ascii="Times New Roman" w:hAnsi="Times New Roman" w:cs="Font"/>
          <w:color w:val="262626"/>
          <w:sz w:val="24"/>
          <w:szCs w:val="32"/>
        </w:rPr>
        <w:t>are</w:t>
      </w:r>
      <w:r w:rsidR="00781D42" w:rsidRPr="00801579">
        <w:rPr>
          <w:rFonts w:ascii="Times New Roman" w:hAnsi="Times New Roman" w:cs="Font"/>
          <w:color w:val="262626"/>
          <w:sz w:val="24"/>
          <w:szCs w:val="32"/>
        </w:rPr>
        <w:t xml:space="preserve"> coming</w:t>
      </w:r>
      <w:r w:rsidR="00264AFA" w:rsidRPr="00801579">
        <w:rPr>
          <w:rFonts w:ascii="Times New Roman" w:hAnsi="Times New Roman" w:cs="Font"/>
          <w:color w:val="262626"/>
          <w:sz w:val="24"/>
          <w:szCs w:val="32"/>
        </w:rPr>
        <w:t xml:space="preserve">.  </w:t>
      </w:r>
      <w:r w:rsidR="00264AFA" w:rsidRPr="00801579">
        <w:rPr>
          <w:rFonts w:ascii="Times New Roman" w:hAnsi="Times New Roman" w:cs="Font"/>
          <w:i/>
          <w:color w:val="262626"/>
          <w:sz w:val="24"/>
          <w:szCs w:val="32"/>
        </w:rPr>
        <w:t>The Wall Street Journal</w:t>
      </w:r>
      <w:r w:rsidR="00264AFA" w:rsidRPr="00801579">
        <w:rPr>
          <w:rFonts w:ascii="Times New Roman" w:hAnsi="Times New Roman" w:cs="Font"/>
          <w:color w:val="262626"/>
          <w:sz w:val="24"/>
          <w:szCs w:val="32"/>
        </w:rPr>
        <w:t xml:space="preserve">.  Retrieved from </w:t>
      </w:r>
      <w:r w:rsidR="00801579">
        <w:rPr>
          <w:rFonts w:ascii="Times New Roman" w:hAnsi="Times New Roman" w:cs="Font"/>
          <w:color w:val="262626"/>
          <w:sz w:val="24"/>
          <w:szCs w:val="32"/>
        </w:rPr>
        <w:tab/>
      </w:r>
      <w:hyperlink r:id="rId6" w:history="1">
        <w:r w:rsidR="00801579" w:rsidRPr="00544FAA">
          <w:rPr>
            <w:rStyle w:val="Hyperlink"/>
            <w:rFonts w:ascii="Times New Roman" w:hAnsi="Times New Roman" w:cs="Font"/>
            <w:sz w:val="24"/>
            <w:szCs w:val="32"/>
          </w:rPr>
          <w:t>http://www.wsj.com/articles/donald-trump-cabinet-picks-signal-deregulation-</w:t>
        </w:r>
        <w:r w:rsidR="00801579">
          <w:rPr>
            <w:rStyle w:val="Hyperlink"/>
            <w:rFonts w:ascii="Times New Roman" w:hAnsi="Times New Roman" w:cs="Font"/>
            <w:sz w:val="24"/>
            <w:szCs w:val="32"/>
          </w:rPr>
          <w:t xml:space="preserve">   </w:t>
        </w:r>
        <w:r w:rsidR="00801579" w:rsidRPr="00801579">
          <w:rPr>
            <w:rStyle w:val="Hyperlink"/>
            <w:rFonts w:ascii="Times New Roman" w:hAnsi="Times New Roman" w:cs="Font"/>
            <w:sz w:val="24"/>
            <w:szCs w:val="32"/>
            <w:u w:val="none"/>
          </w:rPr>
          <w:tab/>
        </w:r>
        <w:r w:rsidR="00801579">
          <w:rPr>
            <w:rStyle w:val="Hyperlink"/>
            <w:rFonts w:ascii="Times New Roman" w:hAnsi="Times New Roman" w:cs="Font"/>
            <w:sz w:val="24"/>
            <w:szCs w:val="32"/>
            <w:u w:val="none"/>
          </w:rPr>
          <w:t>z</w:t>
        </w:r>
        <w:r w:rsidR="00801579" w:rsidRPr="00544FAA">
          <w:rPr>
            <w:rStyle w:val="Hyperlink"/>
            <w:rFonts w:ascii="Times New Roman" w:hAnsi="Times New Roman" w:cs="Font"/>
            <w:sz w:val="24"/>
            <w:szCs w:val="32"/>
          </w:rPr>
          <w:t>moves-are-coming-1481243006</w:t>
        </w:r>
      </w:hyperlink>
      <w:r w:rsidR="002E4C83" w:rsidRPr="00801579">
        <w:rPr>
          <w:rFonts w:ascii="Times New Roman" w:hAnsi="Times New Roman"/>
          <w:sz w:val="24"/>
        </w:rPr>
        <w:t>.</w:t>
      </w:r>
    </w:p>
    <w:p w:rsidR="00264AFA" w:rsidRPr="00801579" w:rsidRDefault="002E4C83" w:rsidP="005E42E4">
      <w:pPr>
        <w:widowControl w:val="0"/>
        <w:autoSpaceDE w:val="0"/>
        <w:autoSpaceDN w:val="0"/>
        <w:adjustRightInd w:val="0"/>
        <w:spacing w:after="0"/>
        <w:rPr>
          <w:rFonts w:ascii="Times New Roman" w:hAnsi="Times New Roman" w:cs="Font"/>
          <w:sz w:val="24"/>
          <w:szCs w:val="28"/>
        </w:rPr>
      </w:pPr>
      <w:r w:rsidRPr="00801579">
        <w:rPr>
          <w:rFonts w:ascii="Times New Roman" w:hAnsi="Times New Roman"/>
          <w:sz w:val="24"/>
        </w:rPr>
        <w:t xml:space="preserve">Trevino, L., G. Weaver, &amp; S. Reynolds.  (2006).  </w:t>
      </w:r>
      <w:r w:rsidR="00801579" w:rsidRPr="00801579">
        <w:rPr>
          <w:rFonts w:ascii="Times New Roman" w:hAnsi="Times New Roman"/>
          <w:sz w:val="24"/>
        </w:rPr>
        <w:t>Behavioral</w:t>
      </w:r>
      <w:r w:rsidRPr="00801579">
        <w:rPr>
          <w:rFonts w:ascii="Times New Roman" w:hAnsi="Times New Roman"/>
          <w:sz w:val="24"/>
        </w:rPr>
        <w:t xml:space="preserve"> Ethics in Organi</w:t>
      </w:r>
      <w:r w:rsidR="00801579">
        <w:rPr>
          <w:rFonts w:ascii="Times New Roman" w:hAnsi="Times New Roman"/>
          <w:sz w:val="24"/>
        </w:rPr>
        <w:t>z</w:t>
      </w:r>
      <w:r w:rsidRPr="00801579">
        <w:rPr>
          <w:rFonts w:ascii="Times New Roman" w:hAnsi="Times New Roman"/>
          <w:sz w:val="24"/>
        </w:rPr>
        <w:t xml:space="preserve">ations:  A </w:t>
      </w:r>
      <w:r w:rsidR="005E42E4">
        <w:rPr>
          <w:rFonts w:ascii="Times New Roman" w:hAnsi="Times New Roman"/>
          <w:sz w:val="24"/>
        </w:rPr>
        <w:tab/>
      </w:r>
      <w:r w:rsidRPr="00801579">
        <w:rPr>
          <w:rFonts w:ascii="Times New Roman" w:hAnsi="Times New Roman"/>
          <w:sz w:val="24"/>
        </w:rPr>
        <w:t>Review.  Journal of Management, 6(32), pp. 951-990.</w:t>
      </w:r>
    </w:p>
    <w:p w:rsidR="00264AFA" w:rsidRDefault="00264AFA" w:rsidP="00264AFA">
      <w:pPr>
        <w:spacing w:after="0"/>
        <w:rPr>
          <w:rFonts w:ascii="Helvetica" w:hAnsi="Helvetica" w:cs="Arial"/>
        </w:rPr>
      </w:pPr>
    </w:p>
    <w:p w:rsidR="00AC5E4B" w:rsidRPr="008A295C" w:rsidRDefault="00AC5E4B" w:rsidP="00AC5E4B">
      <w:pPr>
        <w:spacing w:after="0"/>
        <w:ind w:left="450"/>
        <w:rPr>
          <w:rFonts w:ascii="Helvetica" w:hAnsi="Helvetica" w:cs="Arial"/>
          <w:sz w:val="28"/>
          <w:szCs w:val="28"/>
        </w:rPr>
      </w:pPr>
    </w:p>
    <w:p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Gill Sans MT">
    <w:panose1 w:val="020B05020201040202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ont">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E6AA2"/>
    <w:multiLevelType w:val="hybridMultilevel"/>
    <w:tmpl w:val="20420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A91B41"/>
    <w:multiLevelType w:val="hybridMultilevel"/>
    <w:tmpl w:val="6FD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F33555"/>
    <w:rsid w:val="00030DCA"/>
    <w:rsid w:val="00031599"/>
    <w:rsid w:val="00032567"/>
    <w:rsid w:val="00035FF0"/>
    <w:rsid w:val="0003644A"/>
    <w:rsid w:val="00044BC5"/>
    <w:rsid w:val="000451C0"/>
    <w:rsid w:val="000723C4"/>
    <w:rsid w:val="000942D9"/>
    <w:rsid w:val="000C6709"/>
    <w:rsid w:val="000C7C05"/>
    <w:rsid w:val="000C7D36"/>
    <w:rsid w:val="000D23A1"/>
    <w:rsid w:val="001102CC"/>
    <w:rsid w:val="0011630A"/>
    <w:rsid w:val="001409D7"/>
    <w:rsid w:val="001461AC"/>
    <w:rsid w:val="00150BDC"/>
    <w:rsid w:val="00194D8E"/>
    <w:rsid w:val="001A14A8"/>
    <w:rsid w:val="001B5688"/>
    <w:rsid w:val="001D0A40"/>
    <w:rsid w:val="001D4230"/>
    <w:rsid w:val="00212586"/>
    <w:rsid w:val="002462FA"/>
    <w:rsid w:val="00253F36"/>
    <w:rsid w:val="00264AFA"/>
    <w:rsid w:val="00267C45"/>
    <w:rsid w:val="002741CB"/>
    <w:rsid w:val="002A2074"/>
    <w:rsid w:val="002B5A58"/>
    <w:rsid w:val="002D41CF"/>
    <w:rsid w:val="002E4C83"/>
    <w:rsid w:val="002F6D70"/>
    <w:rsid w:val="00322848"/>
    <w:rsid w:val="00346BB3"/>
    <w:rsid w:val="003A4D87"/>
    <w:rsid w:val="003C1558"/>
    <w:rsid w:val="003D1C53"/>
    <w:rsid w:val="004012DE"/>
    <w:rsid w:val="004132D9"/>
    <w:rsid w:val="00424AA5"/>
    <w:rsid w:val="004507A9"/>
    <w:rsid w:val="0047001B"/>
    <w:rsid w:val="00473772"/>
    <w:rsid w:val="00473E69"/>
    <w:rsid w:val="00475348"/>
    <w:rsid w:val="004863EB"/>
    <w:rsid w:val="004B0D06"/>
    <w:rsid w:val="004C2641"/>
    <w:rsid w:val="004C55D4"/>
    <w:rsid w:val="004D702F"/>
    <w:rsid w:val="00555E67"/>
    <w:rsid w:val="00561CCC"/>
    <w:rsid w:val="00571AF1"/>
    <w:rsid w:val="00572854"/>
    <w:rsid w:val="005732ED"/>
    <w:rsid w:val="005B02BA"/>
    <w:rsid w:val="005D6F6C"/>
    <w:rsid w:val="005E42E4"/>
    <w:rsid w:val="0062267A"/>
    <w:rsid w:val="00624A57"/>
    <w:rsid w:val="00627A72"/>
    <w:rsid w:val="00684E38"/>
    <w:rsid w:val="00690400"/>
    <w:rsid w:val="006B0DB0"/>
    <w:rsid w:val="006C5896"/>
    <w:rsid w:val="006E11B0"/>
    <w:rsid w:val="006E3BE2"/>
    <w:rsid w:val="006F03E6"/>
    <w:rsid w:val="006F22DA"/>
    <w:rsid w:val="00713A1C"/>
    <w:rsid w:val="00714354"/>
    <w:rsid w:val="007227D2"/>
    <w:rsid w:val="00742ABC"/>
    <w:rsid w:val="00753C84"/>
    <w:rsid w:val="00781D42"/>
    <w:rsid w:val="007B464C"/>
    <w:rsid w:val="007B7F99"/>
    <w:rsid w:val="007E5C04"/>
    <w:rsid w:val="00801579"/>
    <w:rsid w:val="0080191F"/>
    <w:rsid w:val="008177E9"/>
    <w:rsid w:val="00822EDA"/>
    <w:rsid w:val="0083757F"/>
    <w:rsid w:val="008510F0"/>
    <w:rsid w:val="00864543"/>
    <w:rsid w:val="00884654"/>
    <w:rsid w:val="008A27A4"/>
    <w:rsid w:val="008A295C"/>
    <w:rsid w:val="008C28DB"/>
    <w:rsid w:val="008F6988"/>
    <w:rsid w:val="00901B99"/>
    <w:rsid w:val="00914953"/>
    <w:rsid w:val="00916CF9"/>
    <w:rsid w:val="0094367F"/>
    <w:rsid w:val="009601D0"/>
    <w:rsid w:val="00967E01"/>
    <w:rsid w:val="00981FEF"/>
    <w:rsid w:val="009D3C1C"/>
    <w:rsid w:val="009D5E76"/>
    <w:rsid w:val="009F67E0"/>
    <w:rsid w:val="009F78CB"/>
    <w:rsid w:val="00A01280"/>
    <w:rsid w:val="00A1258A"/>
    <w:rsid w:val="00A913B6"/>
    <w:rsid w:val="00A97DC3"/>
    <w:rsid w:val="00AB1BA3"/>
    <w:rsid w:val="00AB2890"/>
    <w:rsid w:val="00AC5E4B"/>
    <w:rsid w:val="00AD2CC9"/>
    <w:rsid w:val="00AD5996"/>
    <w:rsid w:val="00AE5F09"/>
    <w:rsid w:val="00AF7378"/>
    <w:rsid w:val="00B02BF3"/>
    <w:rsid w:val="00B119EC"/>
    <w:rsid w:val="00B21803"/>
    <w:rsid w:val="00B816B3"/>
    <w:rsid w:val="00BC2A20"/>
    <w:rsid w:val="00BC34A1"/>
    <w:rsid w:val="00BD3656"/>
    <w:rsid w:val="00BD7126"/>
    <w:rsid w:val="00BE3D94"/>
    <w:rsid w:val="00BF487D"/>
    <w:rsid w:val="00C31267"/>
    <w:rsid w:val="00C33DED"/>
    <w:rsid w:val="00C37D65"/>
    <w:rsid w:val="00C43E04"/>
    <w:rsid w:val="00C51503"/>
    <w:rsid w:val="00C94695"/>
    <w:rsid w:val="00CD7EF8"/>
    <w:rsid w:val="00CE363A"/>
    <w:rsid w:val="00CE74EF"/>
    <w:rsid w:val="00D25A99"/>
    <w:rsid w:val="00D43208"/>
    <w:rsid w:val="00D54455"/>
    <w:rsid w:val="00D63A5C"/>
    <w:rsid w:val="00D80BB3"/>
    <w:rsid w:val="00D92A68"/>
    <w:rsid w:val="00DA32A1"/>
    <w:rsid w:val="00DA689A"/>
    <w:rsid w:val="00DC1334"/>
    <w:rsid w:val="00DD02B0"/>
    <w:rsid w:val="00DE1D09"/>
    <w:rsid w:val="00E00CC6"/>
    <w:rsid w:val="00E00D30"/>
    <w:rsid w:val="00E02208"/>
    <w:rsid w:val="00E04634"/>
    <w:rsid w:val="00E2030C"/>
    <w:rsid w:val="00E21B8E"/>
    <w:rsid w:val="00E22C09"/>
    <w:rsid w:val="00E2365D"/>
    <w:rsid w:val="00E32A28"/>
    <w:rsid w:val="00E44EF9"/>
    <w:rsid w:val="00E52222"/>
    <w:rsid w:val="00E540A7"/>
    <w:rsid w:val="00EB7E25"/>
    <w:rsid w:val="00EE04A7"/>
    <w:rsid w:val="00EE4F5B"/>
    <w:rsid w:val="00EE5F18"/>
    <w:rsid w:val="00EF4C9A"/>
    <w:rsid w:val="00F0208F"/>
    <w:rsid w:val="00F10CCB"/>
    <w:rsid w:val="00F17027"/>
    <w:rsid w:val="00F315CF"/>
    <w:rsid w:val="00F33555"/>
    <w:rsid w:val="00F631B6"/>
    <w:rsid w:val="00F64B4E"/>
    <w:rsid w:val="00F65878"/>
    <w:rsid w:val="00F7751C"/>
    <w:rsid w:val="00F85C1A"/>
    <w:rsid w:val="00FA0A6B"/>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uiPriority w:val="9"/>
    <w:unhideWhenUsed/>
    <w:qFormat/>
    <w:rsid w:val="00742AB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Heading3Char">
    <w:name w:val="Heading 3 Char"/>
    <w:basedOn w:val="DefaultParagraphFont"/>
    <w:link w:val="Heading3"/>
    <w:uiPriority w:val="9"/>
    <w:rsid w:val="00742ABC"/>
    <w:rPr>
      <w:rFonts w:asciiTheme="majorHAnsi" w:eastAsiaTheme="majorEastAsia" w:hAnsiTheme="majorHAnsi" w:cstheme="majorBidi"/>
      <w:color w:val="243F60" w:themeColor="accent1" w:themeShade="7F"/>
    </w:rPr>
  </w:style>
  <w:style w:type="paragraph" w:customStyle="1" w:styleId="Div">
    <w:name w:val="Div"/>
    <w:basedOn w:val="Normal"/>
    <w:rsid w:val="00742ABC"/>
    <w:pPr>
      <w:shd w:val="solid" w:color="FFFFFF" w:fill="auto"/>
      <w:spacing w:after="0" w:line="240" w:lineRule="auto"/>
    </w:pPr>
    <w:rPr>
      <w:rFonts w:ascii="Times New Roman" w:eastAsia="Times New Roman" w:hAnsi="Times New Roman"/>
      <w:color w:val="000000"/>
      <w:sz w:val="24"/>
      <w:szCs w:val="24"/>
      <w:shd w:val="solid" w:color="FFFFFF" w:fill="auto"/>
      <w:lang w:val="ru-RU" w:eastAsia="ru-RU"/>
    </w:rPr>
  </w:style>
  <w:style w:type="character" w:customStyle="1" w:styleId="italic">
    <w:name w:val="italic"/>
    <w:basedOn w:val="DefaultParagraphFont"/>
    <w:rsid w:val="00742ABC"/>
  </w:style>
  <w:style w:type="character" w:styleId="FollowedHyperlink">
    <w:name w:val="FollowedHyperlink"/>
    <w:basedOn w:val="DefaultParagraphFont"/>
    <w:uiPriority w:val="99"/>
    <w:semiHidden/>
    <w:unhideWhenUsed/>
    <w:rsid w:val="008015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wsj.com/articles/donald-trump-cabinet-picks-signal-deregulation-%09moves-are-coming-1481243006"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1452</Words>
  <Characters>8281</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Marie McKendall</cp:lastModifiedBy>
  <cp:revision>41</cp:revision>
  <cp:lastPrinted>2014-10-14T19:42:00Z</cp:lastPrinted>
  <dcterms:created xsi:type="dcterms:W3CDTF">2016-12-26T22:44:00Z</dcterms:created>
  <dcterms:modified xsi:type="dcterms:W3CDTF">2017-01-13T17:52:00Z</dcterms:modified>
</cp:coreProperties>
</file>