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B72AB" w14:textId="025736D3" w:rsidR="00481C9F" w:rsidRDefault="007F4528" w:rsidP="00DD478E">
      <w:pPr>
        <w:pStyle w:val="CommentText"/>
        <w:spacing w:line="480" w:lineRule="auto"/>
        <w:rPr>
          <w:rFonts w:ascii="Times New Roman" w:hAnsi="Times New Roman" w:cs="Times New Roman"/>
          <w:color w:val="000000" w:themeColor="text1"/>
        </w:rPr>
      </w:pPr>
      <w:r w:rsidRPr="00E32521">
        <w:rPr>
          <w:rFonts w:ascii="Times New Roman" w:eastAsia="Times New Roman" w:hAnsi="Times New Roman" w:cs="Times New Roman"/>
          <w:b/>
          <w:bCs/>
          <w:color w:val="000000" w:themeColor="text1"/>
        </w:rPr>
        <w:t>Session Title:</w:t>
      </w:r>
      <w:r w:rsidR="00EF6158" w:rsidRPr="00E32521">
        <w:rPr>
          <w:rFonts w:ascii="Times New Roman" w:eastAsia="Times New Roman" w:hAnsi="Times New Roman" w:cs="Times New Roman"/>
          <w:bCs/>
          <w:color w:val="000000" w:themeColor="text1"/>
        </w:rPr>
        <w:t xml:space="preserve"> “</w:t>
      </w:r>
      <w:r w:rsidR="00EF6158" w:rsidRPr="00E32521">
        <w:rPr>
          <w:rFonts w:ascii="Times New Roman" w:hAnsi="Times New Roman" w:cs="Times New Roman"/>
          <w:color w:val="000000" w:themeColor="text1"/>
        </w:rPr>
        <w:t xml:space="preserve">You were a lousy teammate, but I’ll give you an A”: The </w:t>
      </w:r>
      <w:r w:rsidR="002B437C">
        <w:rPr>
          <w:rFonts w:ascii="Times New Roman" w:hAnsi="Times New Roman" w:cs="Times New Roman"/>
          <w:color w:val="000000" w:themeColor="text1"/>
        </w:rPr>
        <w:t>inflation</w:t>
      </w:r>
      <w:r w:rsidR="00EF6158" w:rsidRPr="00E32521">
        <w:rPr>
          <w:rFonts w:ascii="Times New Roman" w:hAnsi="Times New Roman" w:cs="Times New Roman"/>
          <w:color w:val="000000" w:themeColor="text1"/>
        </w:rPr>
        <w:t xml:space="preserve"> of </w:t>
      </w:r>
      <w:r w:rsidR="00DD478E">
        <w:rPr>
          <w:rFonts w:ascii="Times New Roman" w:hAnsi="Times New Roman" w:cs="Times New Roman"/>
          <w:color w:val="000000" w:themeColor="text1"/>
        </w:rPr>
        <w:t xml:space="preserve">graded </w:t>
      </w:r>
      <w:r w:rsidR="00EF6158" w:rsidRPr="00E32521">
        <w:rPr>
          <w:rFonts w:ascii="Times New Roman" w:hAnsi="Times New Roman" w:cs="Times New Roman"/>
          <w:color w:val="000000" w:themeColor="text1"/>
        </w:rPr>
        <w:t>peer</w:t>
      </w:r>
      <w:r w:rsidR="00DD478E">
        <w:rPr>
          <w:rFonts w:ascii="Times New Roman" w:hAnsi="Times New Roman" w:cs="Times New Roman"/>
          <w:color w:val="000000" w:themeColor="text1"/>
        </w:rPr>
        <w:t>-assessments</w:t>
      </w:r>
      <w:r w:rsidR="00EF6158" w:rsidRPr="00E32521">
        <w:rPr>
          <w:rFonts w:ascii="Times New Roman" w:hAnsi="Times New Roman" w:cs="Times New Roman"/>
          <w:color w:val="000000" w:themeColor="text1"/>
        </w:rPr>
        <w:t>.</w:t>
      </w:r>
    </w:p>
    <w:p w14:paraId="2AD9F664" w14:textId="77777777" w:rsidR="002B437C" w:rsidRPr="00A25F2E" w:rsidRDefault="002B437C" w:rsidP="00DD478E">
      <w:pPr>
        <w:pStyle w:val="CommentText"/>
        <w:spacing w:line="480" w:lineRule="auto"/>
        <w:rPr>
          <w:rFonts w:ascii="Times New Roman" w:hAnsi="Times New Roman" w:cs="Times New Roman"/>
          <w:color w:val="000000" w:themeColor="text1"/>
        </w:rPr>
      </w:pPr>
    </w:p>
    <w:p w14:paraId="7CFAE634" w14:textId="1BEADF86" w:rsidR="00481C9F" w:rsidRDefault="00EF6158" w:rsidP="00DD478E">
      <w:pPr>
        <w:spacing w:after="0" w:line="480" w:lineRule="auto"/>
        <w:rPr>
          <w:rFonts w:ascii="Times New Roman" w:eastAsia="Times New Roman" w:hAnsi="Times New Roman" w:cs="Times New Roman"/>
          <w:bCs/>
          <w:color w:val="000000" w:themeColor="text1"/>
          <w:sz w:val="24"/>
          <w:szCs w:val="24"/>
        </w:rPr>
      </w:pPr>
      <w:r w:rsidRPr="00E32521">
        <w:rPr>
          <w:rFonts w:ascii="Times New Roman" w:eastAsia="Times New Roman" w:hAnsi="Times New Roman" w:cs="Times New Roman"/>
          <w:b/>
          <w:bCs/>
          <w:color w:val="000000" w:themeColor="text1"/>
          <w:sz w:val="24"/>
          <w:szCs w:val="24"/>
        </w:rPr>
        <w:t>Abstract</w:t>
      </w:r>
      <w:r w:rsidR="00E32521">
        <w:rPr>
          <w:rFonts w:ascii="Times New Roman" w:eastAsia="Times New Roman" w:hAnsi="Times New Roman" w:cs="Times New Roman"/>
          <w:b/>
          <w:bCs/>
          <w:color w:val="000000" w:themeColor="text1"/>
          <w:sz w:val="24"/>
          <w:szCs w:val="24"/>
        </w:rPr>
        <w:t xml:space="preserve">: </w:t>
      </w:r>
      <w:r w:rsidRPr="00E32521">
        <w:rPr>
          <w:rFonts w:ascii="Times New Roman" w:eastAsia="Times New Roman" w:hAnsi="Times New Roman" w:cs="Times New Roman"/>
          <w:bCs/>
          <w:color w:val="000000" w:themeColor="text1"/>
          <w:sz w:val="24"/>
          <w:szCs w:val="24"/>
        </w:rPr>
        <w:t xml:space="preserve">This roundtable focuses on peer evaluations in team-based projects. </w:t>
      </w:r>
      <w:r w:rsidR="001E65D1">
        <w:rPr>
          <w:rFonts w:ascii="Times New Roman" w:eastAsia="Times New Roman" w:hAnsi="Times New Roman" w:cs="Times New Roman"/>
          <w:bCs/>
          <w:color w:val="000000" w:themeColor="text1"/>
          <w:sz w:val="24"/>
          <w:szCs w:val="24"/>
        </w:rPr>
        <w:t>We</w:t>
      </w:r>
      <w:r w:rsidRPr="00E32521">
        <w:rPr>
          <w:rFonts w:ascii="Times New Roman" w:eastAsia="Times New Roman" w:hAnsi="Times New Roman" w:cs="Times New Roman"/>
          <w:bCs/>
          <w:color w:val="000000" w:themeColor="text1"/>
          <w:sz w:val="24"/>
          <w:szCs w:val="24"/>
        </w:rPr>
        <w:t xml:space="preserve"> </w:t>
      </w:r>
      <w:r w:rsidR="001E65D1">
        <w:rPr>
          <w:rFonts w:ascii="Times New Roman" w:eastAsia="Times New Roman" w:hAnsi="Times New Roman" w:cs="Times New Roman"/>
          <w:bCs/>
          <w:color w:val="000000" w:themeColor="text1"/>
          <w:sz w:val="24"/>
          <w:szCs w:val="24"/>
        </w:rPr>
        <w:t>gathered</w:t>
      </w:r>
      <w:r w:rsidRPr="00E32521">
        <w:rPr>
          <w:rFonts w:ascii="Times New Roman" w:eastAsia="Times New Roman" w:hAnsi="Times New Roman" w:cs="Times New Roman"/>
          <w:bCs/>
          <w:color w:val="000000" w:themeColor="text1"/>
          <w:sz w:val="24"/>
          <w:szCs w:val="24"/>
        </w:rPr>
        <w:t xml:space="preserve"> </w:t>
      </w:r>
      <w:r w:rsidR="001E65D1">
        <w:rPr>
          <w:rFonts w:ascii="Times New Roman" w:eastAsia="Times New Roman" w:hAnsi="Times New Roman" w:cs="Times New Roman"/>
          <w:bCs/>
          <w:color w:val="000000" w:themeColor="text1"/>
          <w:sz w:val="24"/>
          <w:szCs w:val="24"/>
        </w:rPr>
        <w:t xml:space="preserve">quantitative </w:t>
      </w:r>
      <w:r w:rsidRPr="00E32521">
        <w:rPr>
          <w:rFonts w:ascii="Times New Roman" w:eastAsia="Times New Roman" w:hAnsi="Times New Roman" w:cs="Times New Roman"/>
          <w:bCs/>
          <w:color w:val="000000" w:themeColor="text1"/>
          <w:sz w:val="24"/>
          <w:szCs w:val="24"/>
        </w:rPr>
        <w:t xml:space="preserve">data on self-ratings, peer non-graded ratings, </w:t>
      </w:r>
      <w:r w:rsidR="001E65D1">
        <w:rPr>
          <w:rFonts w:ascii="Times New Roman" w:eastAsia="Times New Roman" w:hAnsi="Times New Roman" w:cs="Times New Roman"/>
          <w:bCs/>
          <w:color w:val="000000" w:themeColor="text1"/>
          <w:sz w:val="24"/>
          <w:szCs w:val="24"/>
        </w:rPr>
        <w:t xml:space="preserve">and graded peer ratings; and qualitative data on students’ reactions to graded vs. ungraded assessments </w:t>
      </w:r>
      <w:r w:rsidRPr="00E32521">
        <w:rPr>
          <w:rFonts w:ascii="Times New Roman" w:eastAsia="Times New Roman" w:hAnsi="Times New Roman" w:cs="Times New Roman"/>
          <w:bCs/>
          <w:color w:val="000000" w:themeColor="text1"/>
          <w:sz w:val="24"/>
          <w:szCs w:val="24"/>
        </w:rPr>
        <w:t xml:space="preserve">across </w:t>
      </w:r>
      <w:r w:rsidR="00162B34">
        <w:rPr>
          <w:rFonts w:ascii="Times New Roman" w:eastAsia="Times New Roman" w:hAnsi="Times New Roman" w:cs="Times New Roman"/>
          <w:bCs/>
          <w:color w:val="000000" w:themeColor="text1"/>
          <w:sz w:val="24"/>
          <w:szCs w:val="24"/>
        </w:rPr>
        <w:t>four</w:t>
      </w:r>
      <w:r w:rsidRPr="00E32521">
        <w:rPr>
          <w:rFonts w:ascii="Times New Roman" w:eastAsia="Times New Roman" w:hAnsi="Times New Roman" w:cs="Times New Roman"/>
          <w:bCs/>
          <w:color w:val="000000" w:themeColor="text1"/>
          <w:sz w:val="24"/>
          <w:szCs w:val="24"/>
        </w:rPr>
        <w:t xml:space="preserve"> classes. These data suggest students are most comfortable giving and receiving no</w:t>
      </w:r>
      <w:r w:rsidR="001E65D1">
        <w:rPr>
          <w:rFonts w:ascii="Times New Roman" w:eastAsia="Times New Roman" w:hAnsi="Times New Roman" w:cs="Times New Roman"/>
          <w:bCs/>
          <w:color w:val="000000" w:themeColor="text1"/>
          <w:sz w:val="24"/>
          <w:szCs w:val="24"/>
        </w:rPr>
        <w:t xml:space="preserve">n-graded developmental feedback, and </w:t>
      </w:r>
      <w:r w:rsidR="003E0357">
        <w:rPr>
          <w:rFonts w:ascii="Times New Roman" w:eastAsia="Times New Roman" w:hAnsi="Times New Roman" w:cs="Times New Roman"/>
          <w:bCs/>
          <w:color w:val="000000" w:themeColor="text1"/>
          <w:sz w:val="24"/>
          <w:szCs w:val="24"/>
        </w:rPr>
        <w:t xml:space="preserve">assign </w:t>
      </w:r>
      <w:r w:rsidR="001E65D1">
        <w:rPr>
          <w:rFonts w:ascii="Times New Roman" w:eastAsia="Times New Roman" w:hAnsi="Times New Roman" w:cs="Times New Roman"/>
          <w:bCs/>
          <w:color w:val="000000" w:themeColor="text1"/>
          <w:sz w:val="24"/>
          <w:szCs w:val="24"/>
        </w:rPr>
        <w:t xml:space="preserve">more variable ratings </w:t>
      </w:r>
      <w:r w:rsidR="00DD478E">
        <w:rPr>
          <w:rFonts w:ascii="Times New Roman" w:eastAsia="Times New Roman" w:hAnsi="Times New Roman" w:cs="Times New Roman"/>
          <w:bCs/>
          <w:color w:val="000000" w:themeColor="text1"/>
          <w:sz w:val="24"/>
          <w:szCs w:val="24"/>
        </w:rPr>
        <w:t>for</w:t>
      </w:r>
      <w:r w:rsidR="001E65D1">
        <w:rPr>
          <w:rFonts w:ascii="Times New Roman" w:eastAsia="Times New Roman" w:hAnsi="Times New Roman" w:cs="Times New Roman"/>
          <w:bCs/>
          <w:color w:val="000000" w:themeColor="text1"/>
          <w:sz w:val="24"/>
          <w:szCs w:val="24"/>
        </w:rPr>
        <w:t xml:space="preserve"> non-graded assessments.</w:t>
      </w:r>
      <w:r w:rsidRPr="00E32521">
        <w:rPr>
          <w:rFonts w:ascii="Times New Roman" w:eastAsia="Times New Roman" w:hAnsi="Times New Roman" w:cs="Times New Roman"/>
          <w:bCs/>
          <w:color w:val="000000" w:themeColor="text1"/>
          <w:sz w:val="24"/>
          <w:szCs w:val="24"/>
        </w:rPr>
        <w:t xml:space="preserve"> This roundtable </w:t>
      </w:r>
      <w:r w:rsidR="003E0357">
        <w:rPr>
          <w:rFonts w:ascii="Times New Roman" w:eastAsia="Times New Roman" w:hAnsi="Times New Roman" w:cs="Times New Roman"/>
          <w:bCs/>
          <w:color w:val="000000" w:themeColor="text1"/>
          <w:sz w:val="24"/>
          <w:szCs w:val="24"/>
        </w:rPr>
        <w:t xml:space="preserve">briefly </w:t>
      </w:r>
      <w:r w:rsidRPr="00E32521">
        <w:rPr>
          <w:rFonts w:ascii="Times New Roman" w:eastAsia="Times New Roman" w:hAnsi="Times New Roman" w:cs="Times New Roman"/>
          <w:bCs/>
          <w:color w:val="000000" w:themeColor="text1"/>
          <w:sz w:val="24"/>
          <w:szCs w:val="24"/>
        </w:rPr>
        <w:t xml:space="preserve">summarizing these findings, </w:t>
      </w:r>
      <w:r w:rsidR="003E0357">
        <w:rPr>
          <w:rFonts w:ascii="Times New Roman" w:eastAsia="Times New Roman" w:hAnsi="Times New Roman" w:cs="Times New Roman"/>
          <w:bCs/>
          <w:color w:val="000000" w:themeColor="text1"/>
          <w:sz w:val="24"/>
          <w:szCs w:val="24"/>
        </w:rPr>
        <w:t xml:space="preserve">and focuses on discussing </w:t>
      </w:r>
      <w:r w:rsidRPr="00E32521">
        <w:rPr>
          <w:rFonts w:ascii="Times New Roman" w:eastAsia="Times New Roman" w:hAnsi="Times New Roman" w:cs="Times New Roman"/>
          <w:bCs/>
          <w:color w:val="000000" w:themeColor="text1"/>
          <w:sz w:val="24"/>
          <w:szCs w:val="24"/>
        </w:rPr>
        <w:t xml:space="preserve">instructors’ goals for peer assessments and when different ratings formats </w:t>
      </w:r>
      <w:r w:rsidR="003E0357">
        <w:rPr>
          <w:rFonts w:ascii="Times New Roman" w:eastAsia="Times New Roman" w:hAnsi="Times New Roman" w:cs="Times New Roman"/>
          <w:bCs/>
          <w:color w:val="000000" w:themeColor="text1"/>
          <w:sz w:val="24"/>
          <w:szCs w:val="24"/>
        </w:rPr>
        <w:t xml:space="preserve">can be </w:t>
      </w:r>
      <w:r w:rsidRPr="00E32521">
        <w:rPr>
          <w:rFonts w:ascii="Times New Roman" w:eastAsia="Times New Roman" w:hAnsi="Times New Roman" w:cs="Times New Roman"/>
          <w:bCs/>
          <w:color w:val="000000" w:themeColor="text1"/>
          <w:sz w:val="24"/>
          <w:szCs w:val="24"/>
        </w:rPr>
        <w:t xml:space="preserve">most effective. </w:t>
      </w:r>
      <w:r w:rsidR="003E0357">
        <w:rPr>
          <w:rFonts w:ascii="Times New Roman" w:eastAsia="Times New Roman" w:hAnsi="Times New Roman" w:cs="Times New Roman"/>
          <w:bCs/>
          <w:color w:val="000000" w:themeColor="text1"/>
          <w:sz w:val="24"/>
          <w:szCs w:val="24"/>
        </w:rPr>
        <w:t>We end by</w:t>
      </w:r>
      <w:r w:rsidRPr="00E32521">
        <w:rPr>
          <w:rFonts w:ascii="Times New Roman" w:eastAsia="Times New Roman" w:hAnsi="Times New Roman" w:cs="Times New Roman"/>
          <w:bCs/>
          <w:color w:val="000000" w:themeColor="text1"/>
          <w:sz w:val="24"/>
          <w:szCs w:val="24"/>
        </w:rPr>
        <w:t xml:space="preserve"> sharing a peer-ratings template, which can aid instructors in optimally designing peer/self-assessments in </w:t>
      </w:r>
      <w:r w:rsidR="007240C1">
        <w:rPr>
          <w:rFonts w:ascii="Times New Roman" w:eastAsia="Times New Roman" w:hAnsi="Times New Roman" w:cs="Times New Roman"/>
          <w:bCs/>
          <w:color w:val="000000" w:themeColor="text1"/>
          <w:sz w:val="24"/>
          <w:szCs w:val="24"/>
        </w:rPr>
        <w:t xml:space="preserve">their </w:t>
      </w:r>
      <w:r w:rsidRPr="00E32521">
        <w:rPr>
          <w:rFonts w:ascii="Times New Roman" w:eastAsia="Times New Roman" w:hAnsi="Times New Roman" w:cs="Times New Roman"/>
          <w:bCs/>
          <w:color w:val="000000" w:themeColor="text1"/>
          <w:sz w:val="24"/>
          <w:szCs w:val="24"/>
        </w:rPr>
        <w:t xml:space="preserve">future classes. </w:t>
      </w:r>
    </w:p>
    <w:p w14:paraId="238ACF99" w14:textId="77777777" w:rsidR="002B437C" w:rsidRDefault="002B437C" w:rsidP="00DD478E">
      <w:pPr>
        <w:spacing w:after="0" w:line="480" w:lineRule="auto"/>
        <w:rPr>
          <w:rFonts w:ascii="Times New Roman" w:eastAsia="Times New Roman" w:hAnsi="Times New Roman" w:cs="Times New Roman"/>
          <w:bCs/>
          <w:color w:val="000000" w:themeColor="text1"/>
          <w:sz w:val="24"/>
          <w:szCs w:val="24"/>
        </w:rPr>
      </w:pPr>
    </w:p>
    <w:p w14:paraId="405E6229" w14:textId="77777777" w:rsidR="00481C9F" w:rsidRPr="00E32521" w:rsidRDefault="00481C9F" w:rsidP="00DD478E">
      <w:pPr>
        <w:spacing w:after="0" w:line="480" w:lineRule="auto"/>
        <w:rPr>
          <w:rFonts w:ascii="Times New Roman" w:eastAsia="Times New Roman" w:hAnsi="Times New Roman" w:cs="Times New Roman"/>
          <w:b/>
          <w:bCs/>
          <w:color w:val="000000" w:themeColor="text1"/>
          <w:sz w:val="24"/>
          <w:szCs w:val="24"/>
        </w:rPr>
      </w:pPr>
    </w:p>
    <w:p w14:paraId="359CB19E" w14:textId="7420DD77" w:rsidR="00481C9F" w:rsidRPr="00E32521" w:rsidRDefault="00195F70" w:rsidP="00DD478E">
      <w:pPr>
        <w:spacing w:after="0" w:line="480" w:lineRule="auto"/>
        <w:rPr>
          <w:rFonts w:ascii="Times New Roman" w:eastAsia="Times New Roman" w:hAnsi="Times New Roman" w:cs="Times New Roman"/>
          <w:bCs/>
          <w:color w:val="000000" w:themeColor="text1"/>
          <w:sz w:val="24"/>
          <w:szCs w:val="24"/>
        </w:rPr>
      </w:pPr>
      <w:r w:rsidRPr="00E32521">
        <w:rPr>
          <w:rFonts w:ascii="Times New Roman" w:eastAsia="Times New Roman" w:hAnsi="Times New Roman" w:cs="Times New Roman"/>
          <w:b/>
          <w:bCs/>
          <w:color w:val="000000" w:themeColor="text1"/>
          <w:sz w:val="24"/>
          <w:szCs w:val="24"/>
        </w:rPr>
        <w:t>Keywords</w:t>
      </w:r>
      <w:r w:rsidR="00E32521">
        <w:rPr>
          <w:rFonts w:ascii="Times New Roman" w:eastAsia="Times New Roman" w:hAnsi="Times New Roman" w:cs="Times New Roman"/>
          <w:b/>
          <w:bCs/>
          <w:color w:val="000000" w:themeColor="text1"/>
          <w:sz w:val="24"/>
          <w:szCs w:val="24"/>
        </w:rPr>
        <w:t xml:space="preserve">: </w:t>
      </w:r>
      <w:r w:rsidR="00481C9F" w:rsidRPr="00E32521">
        <w:rPr>
          <w:rFonts w:ascii="Times New Roman" w:eastAsia="Times New Roman" w:hAnsi="Times New Roman" w:cs="Times New Roman"/>
          <w:bCs/>
          <w:color w:val="000000" w:themeColor="text1"/>
          <w:sz w:val="24"/>
          <w:szCs w:val="24"/>
        </w:rPr>
        <w:t xml:space="preserve">Peer Evaluations, </w:t>
      </w:r>
      <w:r w:rsidR="00BC0844" w:rsidRPr="00E32521">
        <w:rPr>
          <w:rFonts w:ascii="Times New Roman" w:eastAsia="Times New Roman" w:hAnsi="Times New Roman" w:cs="Times New Roman"/>
          <w:bCs/>
          <w:color w:val="000000" w:themeColor="text1"/>
          <w:sz w:val="24"/>
          <w:szCs w:val="24"/>
        </w:rPr>
        <w:t>Grading</w:t>
      </w:r>
      <w:r w:rsidR="002068B7" w:rsidRPr="00E32521">
        <w:rPr>
          <w:rFonts w:ascii="Times New Roman" w:eastAsia="Times New Roman" w:hAnsi="Times New Roman" w:cs="Times New Roman"/>
          <w:bCs/>
          <w:color w:val="000000" w:themeColor="text1"/>
          <w:sz w:val="24"/>
          <w:szCs w:val="24"/>
        </w:rPr>
        <w:t>, Developmental</w:t>
      </w:r>
      <w:r w:rsidR="00E32521" w:rsidRPr="00E32521">
        <w:rPr>
          <w:rFonts w:ascii="Times New Roman" w:eastAsia="Times New Roman" w:hAnsi="Times New Roman" w:cs="Times New Roman"/>
          <w:bCs/>
          <w:color w:val="000000" w:themeColor="text1"/>
          <w:sz w:val="24"/>
          <w:szCs w:val="24"/>
        </w:rPr>
        <w:t xml:space="preserve"> F</w:t>
      </w:r>
      <w:r w:rsidR="00EF6158" w:rsidRPr="00E32521">
        <w:rPr>
          <w:rFonts w:ascii="Times New Roman" w:eastAsia="Times New Roman" w:hAnsi="Times New Roman" w:cs="Times New Roman"/>
          <w:bCs/>
          <w:color w:val="000000" w:themeColor="text1"/>
          <w:sz w:val="24"/>
          <w:szCs w:val="24"/>
        </w:rPr>
        <w:t>eedback</w:t>
      </w:r>
    </w:p>
    <w:p w14:paraId="6413CDCF" w14:textId="77777777" w:rsidR="00195F70" w:rsidRDefault="00195F70" w:rsidP="00003AB6">
      <w:pPr>
        <w:spacing w:after="0" w:line="330" w:lineRule="atLeast"/>
        <w:rPr>
          <w:rFonts w:ascii="Times New Roman" w:eastAsia="Times New Roman" w:hAnsi="Times New Roman" w:cs="Times New Roman"/>
          <w:bCs/>
          <w:color w:val="808080" w:themeColor="background1" w:themeShade="80"/>
          <w:sz w:val="24"/>
          <w:szCs w:val="24"/>
        </w:rPr>
      </w:pPr>
    </w:p>
    <w:p w14:paraId="51B55B85" w14:textId="77777777" w:rsidR="000C1EF9" w:rsidRDefault="000C1EF9" w:rsidP="00003AB6">
      <w:pPr>
        <w:spacing w:after="0" w:line="330" w:lineRule="atLeast"/>
        <w:rPr>
          <w:rFonts w:ascii="Times New Roman" w:eastAsia="Times New Roman" w:hAnsi="Times New Roman" w:cs="Times New Roman"/>
          <w:bCs/>
          <w:color w:val="808080" w:themeColor="background1" w:themeShade="80"/>
          <w:sz w:val="24"/>
          <w:szCs w:val="24"/>
        </w:rPr>
      </w:pPr>
    </w:p>
    <w:p w14:paraId="3584DB81" w14:textId="77777777" w:rsidR="000C1EF9" w:rsidRDefault="000C1EF9" w:rsidP="00003AB6">
      <w:pPr>
        <w:spacing w:after="0" w:line="330" w:lineRule="atLeast"/>
        <w:rPr>
          <w:rFonts w:ascii="Times New Roman" w:eastAsia="Times New Roman" w:hAnsi="Times New Roman" w:cs="Times New Roman"/>
          <w:bCs/>
          <w:color w:val="808080" w:themeColor="background1" w:themeShade="80"/>
          <w:sz w:val="24"/>
          <w:szCs w:val="24"/>
        </w:rPr>
      </w:pPr>
    </w:p>
    <w:p w14:paraId="66CB7D5A" w14:textId="77777777" w:rsidR="00195F70" w:rsidRDefault="00195F70" w:rsidP="00003AB6">
      <w:pPr>
        <w:spacing w:after="0" w:line="330" w:lineRule="atLeast"/>
        <w:rPr>
          <w:rFonts w:ascii="Times New Roman" w:eastAsia="Times New Roman" w:hAnsi="Times New Roman" w:cs="Times New Roman"/>
          <w:bCs/>
          <w:color w:val="808080" w:themeColor="background1" w:themeShade="80"/>
          <w:sz w:val="24"/>
          <w:szCs w:val="24"/>
        </w:rPr>
      </w:pPr>
    </w:p>
    <w:p w14:paraId="2794C8E7" w14:textId="77777777" w:rsidR="00195F70" w:rsidRDefault="00195F70" w:rsidP="00003AB6">
      <w:pPr>
        <w:spacing w:after="0" w:line="330" w:lineRule="atLeast"/>
        <w:rPr>
          <w:rFonts w:ascii="Times New Roman" w:eastAsia="Times New Roman" w:hAnsi="Times New Roman" w:cs="Times New Roman"/>
          <w:bCs/>
          <w:color w:val="808080" w:themeColor="background1" w:themeShade="80"/>
          <w:sz w:val="24"/>
          <w:szCs w:val="24"/>
        </w:rPr>
      </w:pPr>
    </w:p>
    <w:p w14:paraId="41233C33" w14:textId="77777777" w:rsidR="00F62D9F" w:rsidRDefault="00F62D9F" w:rsidP="00003AB6">
      <w:pPr>
        <w:spacing w:after="0" w:line="330" w:lineRule="atLeast"/>
        <w:rPr>
          <w:rFonts w:ascii="Times New Roman" w:eastAsia="Times New Roman" w:hAnsi="Times New Roman" w:cs="Times New Roman"/>
          <w:bCs/>
          <w:color w:val="808080" w:themeColor="background1" w:themeShade="80"/>
          <w:sz w:val="24"/>
          <w:szCs w:val="24"/>
        </w:rPr>
      </w:pPr>
    </w:p>
    <w:p w14:paraId="7FC93EE7" w14:textId="77777777" w:rsidR="00F62D9F" w:rsidRDefault="00F62D9F" w:rsidP="00003AB6">
      <w:pPr>
        <w:spacing w:after="0" w:line="330" w:lineRule="atLeast"/>
        <w:rPr>
          <w:rFonts w:ascii="Times New Roman" w:eastAsia="Times New Roman" w:hAnsi="Times New Roman" w:cs="Times New Roman"/>
          <w:bCs/>
          <w:color w:val="808080" w:themeColor="background1" w:themeShade="80"/>
          <w:sz w:val="24"/>
          <w:szCs w:val="24"/>
        </w:rPr>
      </w:pPr>
    </w:p>
    <w:p w14:paraId="667F149C" w14:textId="77777777" w:rsidR="00F62D9F" w:rsidRDefault="00F62D9F" w:rsidP="00003AB6">
      <w:pPr>
        <w:spacing w:after="0" w:line="330" w:lineRule="atLeast"/>
        <w:rPr>
          <w:rFonts w:ascii="Times New Roman" w:eastAsia="Times New Roman" w:hAnsi="Times New Roman" w:cs="Times New Roman"/>
          <w:bCs/>
          <w:color w:val="808080" w:themeColor="background1" w:themeShade="80"/>
          <w:sz w:val="24"/>
          <w:szCs w:val="24"/>
        </w:rPr>
      </w:pPr>
    </w:p>
    <w:p w14:paraId="2A651E68" w14:textId="77777777" w:rsidR="00E32521" w:rsidRDefault="00E32521" w:rsidP="00003AB6">
      <w:pPr>
        <w:spacing w:after="0" w:line="330" w:lineRule="atLeast"/>
        <w:rPr>
          <w:rFonts w:ascii="Times New Roman" w:eastAsia="Times New Roman" w:hAnsi="Times New Roman" w:cs="Times New Roman"/>
          <w:bCs/>
          <w:color w:val="808080" w:themeColor="background1" w:themeShade="80"/>
          <w:sz w:val="24"/>
          <w:szCs w:val="24"/>
        </w:rPr>
      </w:pPr>
    </w:p>
    <w:p w14:paraId="7E191677" w14:textId="77777777" w:rsidR="00E32521" w:rsidRDefault="00E32521" w:rsidP="00003AB6">
      <w:pPr>
        <w:spacing w:after="0" w:line="330" w:lineRule="atLeast"/>
        <w:rPr>
          <w:rFonts w:ascii="Times New Roman" w:eastAsia="Times New Roman" w:hAnsi="Times New Roman" w:cs="Times New Roman"/>
          <w:bCs/>
          <w:color w:val="808080" w:themeColor="background1" w:themeShade="80"/>
          <w:sz w:val="24"/>
          <w:szCs w:val="24"/>
        </w:rPr>
      </w:pPr>
    </w:p>
    <w:p w14:paraId="772AE8A9" w14:textId="77777777" w:rsidR="00DD478E" w:rsidRDefault="00DD478E" w:rsidP="00003AB6">
      <w:pPr>
        <w:spacing w:after="0" w:line="330" w:lineRule="atLeast"/>
        <w:rPr>
          <w:rFonts w:ascii="Times New Roman" w:eastAsia="Times New Roman" w:hAnsi="Times New Roman" w:cs="Times New Roman"/>
          <w:bCs/>
          <w:color w:val="808080" w:themeColor="background1" w:themeShade="80"/>
          <w:sz w:val="24"/>
          <w:szCs w:val="24"/>
        </w:rPr>
      </w:pPr>
    </w:p>
    <w:p w14:paraId="442C9DD8" w14:textId="77777777" w:rsidR="00DD478E" w:rsidRDefault="00DD478E" w:rsidP="00003AB6">
      <w:pPr>
        <w:spacing w:after="0" w:line="330" w:lineRule="atLeast"/>
        <w:rPr>
          <w:rFonts w:ascii="Times New Roman" w:eastAsia="Times New Roman" w:hAnsi="Times New Roman" w:cs="Times New Roman"/>
          <w:bCs/>
          <w:color w:val="808080" w:themeColor="background1" w:themeShade="80"/>
          <w:sz w:val="24"/>
          <w:szCs w:val="24"/>
        </w:rPr>
      </w:pPr>
    </w:p>
    <w:p w14:paraId="7FE88FBD" w14:textId="77777777" w:rsidR="00481C9F" w:rsidRDefault="00481C9F" w:rsidP="00003AB6">
      <w:pPr>
        <w:spacing w:after="0" w:line="330" w:lineRule="atLeast"/>
        <w:rPr>
          <w:rFonts w:ascii="Times New Roman" w:eastAsia="Times New Roman" w:hAnsi="Times New Roman" w:cs="Times New Roman"/>
          <w:bCs/>
          <w:color w:val="808080" w:themeColor="background1" w:themeShade="80"/>
          <w:sz w:val="24"/>
          <w:szCs w:val="24"/>
        </w:rPr>
      </w:pPr>
    </w:p>
    <w:p w14:paraId="734761DA" w14:textId="77777777" w:rsidR="0038357C" w:rsidRPr="0064545B" w:rsidRDefault="0038357C" w:rsidP="0038357C">
      <w:pPr>
        <w:spacing w:after="0" w:line="480" w:lineRule="auto"/>
        <w:rPr>
          <w:rFonts w:ascii="Times New Roman" w:eastAsia="Times New Roman" w:hAnsi="Times New Roman" w:cs="Times New Roman"/>
          <w:b/>
          <w:color w:val="000000" w:themeColor="text1"/>
          <w:sz w:val="24"/>
          <w:szCs w:val="24"/>
        </w:rPr>
      </w:pPr>
      <w:r w:rsidRPr="00472AEA">
        <w:rPr>
          <w:rFonts w:ascii="Times New Roman" w:eastAsia="Times New Roman" w:hAnsi="Times New Roman" w:cs="Times New Roman"/>
          <w:b/>
          <w:bCs/>
          <w:color w:val="000000" w:themeColor="text1"/>
          <w:sz w:val="24"/>
          <w:szCs w:val="24"/>
        </w:rPr>
        <w:lastRenderedPageBreak/>
        <w:t>Introduction</w:t>
      </w:r>
    </w:p>
    <w:p w14:paraId="1481DCF0" w14:textId="195523D7" w:rsidR="0038357C" w:rsidRDefault="0038357C" w:rsidP="0038357C">
      <w:pPr>
        <w:widowControl w:val="0"/>
        <w:autoSpaceDE w:val="0"/>
        <w:autoSpaceDN w:val="0"/>
        <w:adjustRightInd w:val="0"/>
        <w:spacing w:after="0" w:line="480" w:lineRule="auto"/>
        <w:ind w:firstLine="720"/>
        <w:rPr>
          <w:rFonts w:ascii="Times New Roman" w:hAnsi="Times New Roman" w:cs="Times New Roman"/>
          <w:color w:val="000000"/>
          <w:sz w:val="24"/>
          <w:szCs w:val="24"/>
        </w:rPr>
      </w:pPr>
      <w:r w:rsidRPr="001C2843">
        <w:rPr>
          <w:rFonts w:ascii="Times New Roman" w:eastAsia="Times New Roman" w:hAnsi="Times New Roman" w:cs="Times New Roman"/>
          <w:color w:val="222222"/>
          <w:sz w:val="24"/>
          <w:szCs w:val="24"/>
        </w:rPr>
        <w:t xml:space="preserve">The purpose of this session is to have a lively </w:t>
      </w:r>
      <w:r>
        <w:rPr>
          <w:rFonts w:ascii="Times New Roman" w:eastAsia="Times New Roman" w:hAnsi="Times New Roman" w:cs="Times New Roman"/>
          <w:color w:val="222222"/>
          <w:sz w:val="24"/>
          <w:szCs w:val="24"/>
        </w:rPr>
        <w:t>conversation</w:t>
      </w:r>
      <w:r w:rsidRPr="001C284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about the use of </w:t>
      </w:r>
      <w:r w:rsidRPr="001C2843">
        <w:rPr>
          <w:rFonts w:ascii="Times New Roman" w:eastAsia="Times New Roman" w:hAnsi="Times New Roman" w:cs="Times New Roman"/>
          <w:color w:val="222222"/>
          <w:sz w:val="24"/>
          <w:szCs w:val="24"/>
        </w:rPr>
        <w:t xml:space="preserve">peer evaluations in management education. </w:t>
      </w:r>
      <w:r>
        <w:rPr>
          <w:rFonts w:ascii="Times New Roman" w:eastAsia="Times New Roman" w:hAnsi="Times New Roman" w:cs="Times New Roman"/>
          <w:color w:val="222222"/>
          <w:sz w:val="24"/>
          <w:szCs w:val="24"/>
        </w:rPr>
        <w:t xml:space="preserve">We examine and discuss the influence of </w:t>
      </w:r>
      <w:r w:rsidRPr="008B6E33">
        <w:rPr>
          <w:rFonts w:ascii="Times New Roman" w:eastAsia="Times New Roman" w:hAnsi="Times New Roman" w:cs="Times New Roman"/>
          <w:color w:val="222222"/>
          <w:sz w:val="24"/>
          <w:szCs w:val="24"/>
        </w:rPr>
        <w:t>graded</w:t>
      </w:r>
      <w:r>
        <w:rPr>
          <w:rFonts w:ascii="Times New Roman" w:eastAsia="Times New Roman" w:hAnsi="Times New Roman" w:cs="Times New Roman"/>
          <w:color w:val="222222"/>
          <w:sz w:val="24"/>
          <w:szCs w:val="24"/>
        </w:rPr>
        <w:t xml:space="preserve"> evaluations (i.e. evaluations that affect peer grades) versus </w:t>
      </w:r>
      <w:r w:rsidRPr="008B6E33">
        <w:rPr>
          <w:rFonts w:ascii="Times New Roman" w:eastAsia="Times New Roman" w:hAnsi="Times New Roman" w:cs="Times New Roman"/>
          <w:color w:val="222222"/>
          <w:sz w:val="24"/>
          <w:szCs w:val="24"/>
        </w:rPr>
        <w:t>ungraded</w:t>
      </w:r>
      <w:r>
        <w:rPr>
          <w:rFonts w:ascii="Times New Roman" w:eastAsia="Times New Roman" w:hAnsi="Times New Roman" w:cs="Times New Roman"/>
          <w:color w:val="222222"/>
          <w:sz w:val="24"/>
          <w:szCs w:val="24"/>
        </w:rPr>
        <w:t xml:space="preserve"> peer evaluations (i.e. evaluations used for student development).</w:t>
      </w:r>
      <w:r w:rsidRPr="000125DA">
        <w:rPr>
          <w:rFonts w:ascii="Times New Roman" w:eastAsia="Times New Roman" w:hAnsi="Times New Roman" w:cs="Times New Roman"/>
          <w:color w:val="222222"/>
          <w:sz w:val="24"/>
          <w:szCs w:val="24"/>
        </w:rPr>
        <w:t xml:space="preserve"> Graded peer evaluations can improve the assessment of students’ team task performance (</w:t>
      </w:r>
      <w:r w:rsidRPr="000125DA">
        <w:rPr>
          <w:rFonts w:ascii="Times New Roman" w:hAnsi="Times New Roman" w:cs="Times New Roman"/>
          <w:color w:val="000000"/>
          <w:sz w:val="24"/>
          <w:szCs w:val="24"/>
        </w:rPr>
        <w:t>Murphy &amp; Cleveland, 1995</w:t>
      </w:r>
      <w:r w:rsidRPr="000125DA">
        <w:rPr>
          <w:rFonts w:ascii="Times New Roman" w:eastAsia="Times New Roman" w:hAnsi="Times New Roman" w:cs="Times New Roman"/>
          <w:color w:val="222222"/>
          <w:sz w:val="24"/>
          <w:szCs w:val="24"/>
        </w:rPr>
        <w:t>) and discourage social loafing (</w:t>
      </w:r>
      <w:r w:rsidRPr="000125DA">
        <w:rPr>
          <w:rFonts w:ascii="Times New Roman" w:hAnsi="Times New Roman" w:cs="Times New Roman"/>
          <w:color w:val="000000"/>
          <w:sz w:val="24"/>
          <w:szCs w:val="24"/>
        </w:rPr>
        <w:t>Aggarwal &amp; O’Brien, 2008; Myers, 1990)</w:t>
      </w:r>
      <w:r w:rsidRPr="000125DA">
        <w:rPr>
          <w:rFonts w:ascii="Times New Roman" w:eastAsia="Times New Roman" w:hAnsi="Times New Roman" w:cs="Times New Roman"/>
          <w:color w:val="222222"/>
          <w:sz w:val="24"/>
          <w:szCs w:val="24"/>
        </w:rPr>
        <w:t>. However</w:t>
      </w:r>
      <w:r>
        <w:rPr>
          <w:rFonts w:ascii="Times New Roman" w:eastAsia="Times New Roman" w:hAnsi="Times New Roman" w:cs="Times New Roman"/>
          <w:color w:val="222222"/>
          <w:sz w:val="24"/>
          <w:szCs w:val="24"/>
        </w:rPr>
        <w:t xml:space="preserve">, </w:t>
      </w:r>
      <w:r w:rsidRPr="001C2843">
        <w:rPr>
          <w:rFonts w:ascii="Times New Roman" w:eastAsia="Times New Roman" w:hAnsi="Times New Roman" w:cs="Times New Roman"/>
          <w:color w:val="222222"/>
          <w:sz w:val="24"/>
          <w:szCs w:val="24"/>
        </w:rPr>
        <w:t>students may</w:t>
      </w:r>
      <w:r>
        <w:rPr>
          <w:rFonts w:ascii="Times New Roman" w:eastAsia="Times New Roman" w:hAnsi="Times New Roman" w:cs="Times New Roman"/>
          <w:color w:val="222222"/>
          <w:sz w:val="24"/>
          <w:szCs w:val="24"/>
        </w:rPr>
        <w:t xml:space="preserve"> </w:t>
      </w:r>
      <w:r w:rsidRPr="001C2843">
        <w:rPr>
          <w:rFonts w:ascii="Times New Roman" w:eastAsia="Times New Roman" w:hAnsi="Times New Roman" w:cs="Times New Roman"/>
          <w:color w:val="222222"/>
          <w:sz w:val="24"/>
          <w:szCs w:val="24"/>
        </w:rPr>
        <w:t xml:space="preserve">find it difficult </w:t>
      </w:r>
      <w:r>
        <w:rPr>
          <w:rFonts w:ascii="Times New Roman" w:eastAsia="Times New Roman" w:hAnsi="Times New Roman" w:cs="Times New Roman"/>
          <w:color w:val="222222"/>
          <w:sz w:val="24"/>
          <w:szCs w:val="24"/>
        </w:rPr>
        <w:t xml:space="preserve">(and </w:t>
      </w:r>
      <w:r w:rsidRPr="001C2843">
        <w:rPr>
          <w:rFonts w:ascii="Times New Roman" w:eastAsia="Times New Roman" w:hAnsi="Times New Roman" w:cs="Times New Roman"/>
          <w:color w:val="222222"/>
          <w:sz w:val="24"/>
          <w:szCs w:val="24"/>
        </w:rPr>
        <w:t>be reluctant</w:t>
      </w:r>
      <w:r>
        <w:rPr>
          <w:rFonts w:ascii="Times New Roman" w:eastAsia="Times New Roman" w:hAnsi="Times New Roman" w:cs="Times New Roman"/>
          <w:color w:val="222222"/>
          <w:sz w:val="24"/>
          <w:szCs w:val="24"/>
        </w:rPr>
        <w:t>)</w:t>
      </w:r>
      <w:r w:rsidRPr="001C2843">
        <w:rPr>
          <w:rFonts w:ascii="Times New Roman" w:eastAsia="Times New Roman" w:hAnsi="Times New Roman" w:cs="Times New Roman"/>
          <w:color w:val="222222"/>
          <w:sz w:val="24"/>
          <w:szCs w:val="24"/>
        </w:rPr>
        <w:t xml:space="preserve"> to evaluate others when </w:t>
      </w:r>
      <w:r>
        <w:rPr>
          <w:rFonts w:ascii="Times New Roman" w:eastAsia="Times New Roman" w:hAnsi="Times New Roman" w:cs="Times New Roman"/>
          <w:color w:val="222222"/>
          <w:sz w:val="24"/>
          <w:szCs w:val="24"/>
        </w:rPr>
        <w:t xml:space="preserve">these </w:t>
      </w:r>
      <w:r w:rsidRPr="001C2843">
        <w:rPr>
          <w:rFonts w:ascii="Times New Roman" w:eastAsia="Times New Roman" w:hAnsi="Times New Roman" w:cs="Times New Roman"/>
          <w:color w:val="222222"/>
          <w:sz w:val="24"/>
          <w:szCs w:val="24"/>
        </w:rPr>
        <w:t xml:space="preserve">ratings </w:t>
      </w:r>
      <w:r>
        <w:rPr>
          <w:rFonts w:ascii="Times New Roman" w:eastAsia="Times New Roman" w:hAnsi="Times New Roman" w:cs="Times New Roman"/>
          <w:color w:val="222222"/>
          <w:sz w:val="24"/>
          <w:szCs w:val="24"/>
        </w:rPr>
        <w:t xml:space="preserve">effect their </w:t>
      </w:r>
      <w:r w:rsidRPr="001C2843">
        <w:rPr>
          <w:rFonts w:ascii="Times New Roman" w:eastAsia="Times New Roman" w:hAnsi="Times New Roman" w:cs="Times New Roman"/>
          <w:color w:val="222222"/>
          <w:sz w:val="24"/>
          <w:szCs w:val="24"/>
        </w:rPr>
        <w:t>peers’ grades (</w:t>
      </w:r>
      <w:proofErr w:type="spellStart"/>
      <w:r w:rsidRPr="001C2843">
        <w:rPr>
          <w:rFonts w:ascii="Times New Roman" w:hAnsi="Times New Roman" w:cs="Times New Roman"/>
          <w:color w:val="000000"/>
          <w:sz w:val="24"/>
          <w:szCs w:val="24"/>
        </w:rPr>
        <w:t>Falchikov</w:t>
      </w:r>
      <w:proofErr w:type="spellEnd"/>
      <w:r w:rsidRPr="001C2843">
        <w:rPr>
          <w:rFonts w:ascii="Times New Roman" w:hAnsi="Times New Roman" w:cs="Times New Roman"/>
          <w:color w:val="000000"/>
          <w:sz w:val="24"/>
          <w:szCs w:val="24"/>
        </w:rPr>
        <w:t>, 1995</w:t>
      </w:r>
      <w:r>
        <w:rPr>
          <w:rFonts w:ascii="Times New Roman" w:eastAsia="Times New Roman" w:hAnsi="Times New Roman" w:cs="Times New Roman"/>
          <w:color w:val="222222"/>
          <w:sz w:val="24"/>
          <w:szCs w:val="24"/>
        </w:rPr>
        <w:t>). Many instruc</w:t>
      </w:r>
      <w:r w:rsidR="000D5909">
        <w:rPr>
          <w:rFonts w:ascii="Times New Roman" w:eastAsia="Times New Roman" w:hAnsi="Times New Roman" w:cs="Times New Roman"/>
          <w:color w:val="222222"/>
          <w:sz w:val="24"/>
          <w:szCs w:val="24"/>
        </w:rPr>
        <w:t xml:space="preserve">tors use peer evaluations, yet </w:t>
      </w:r>
      <w:r>
        <w:rPr>
          <w:rFonts w:ascii="Times New Roman" w:eastAsia="Times New Roman" w:hAnsi="Times New Roman" w:cs="Times New Roman"/>
          <w:color w:val="222222"/>
          <w:sz w:val="24"/>
          <w:szCs w:val="24"/>
        </w:rPr>
        <w:t xml:space="preserve">the </w:t>
      </w:r>
      <w:r w:rsidRPr="001C2843">
        <w:rPr>
          <w:rFonts w:ascii="Times New Roman" w:eastAsia="Times New Roman" w:hAnsi="Times New Roman" w:cs="Times New Roman"/>
          <w:color w:val="222222"/>
          <w:sz w:val="24"/>
          <w:szCs w:val="24"/>
        </w:rPr>
        <w:t>education</w:t>
      </w:r>
      <w:r>
        <w:rPr>
          <w:rFonts w:ascii="Times New Roman" w:eastAsia="Times New Roman" w:hAnsi="Times New Roman" w:cs="Times New Roman"/>
          <w:color w:val="222222"/>
          <w:sz w:val="24"/>
          <w:szCs w:val="24"/>
        </w:rPr>
        <w:t>al</w:t>
      </w:r>
      <w:r w:rsidRPr="001C284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literature </w:t>
      </w:r>
      <w:r w:rsidRPr="001C2843">
        <w:rPr>
          <w:rFonts w:ascii="Times New Roman" w:eastAsia="Times New Roman" w:hAnsi="Times New Roman" w:cs="Times New Roman"/>
          <w:color w:val="222222"/>
          <w:sz w:val="24"/>
          <w:szCs w:val="24"/>
        </w:rPr>
        <w:t xml:space="preserve">provides few insights </w:t>
      </w:r>
      <w:r>
        <w:rPr>
          <w:rFonts w:ascii="Times New Roman" w:eastAsia="Times New Roman" w:hAnsi="Times New Roman" w:cs="Times New Roman"/>
          <w:color w:val="222222"/>
          <w:sz w:val="24"/>
          <w:szCs w:val="24"/>
        </w:rPr>
        <w:t>into</w:t>
      </w:r>
      <w:r w:rsidRPr="001C2843">
        <w:rPr>
          <w:rFonts w:ascii="Times New Roman" w:eastAsia="Times New Roman" w:hAnsi="Times New Roman" w:cs="Times New Roman"/>
          <w:color w:val="222222"/>
          <w:sz w:val="24"/>
          <w:szCs w:val="24"/>
        </w:rPr>
        <w:t xml:space="preserve"> how students think about and </w:t>
      </w:r>
      <w:r>
        <w:rPr>
          <w:rFonts w:ascii="Times New Roman" w:eastAsia="Times New Roman" w:hAnsi="Times New Roman" w:cs="Times New Roman"/>
          <w:color w:val="222222"/>
          <w:sz w:val="24"/>
          <w:szCs w:val="24"/>
        </w:rPr>
        <w:t>react</w:t>
      </w:r>
      <w:r w:rsidRPr="001C284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to</w:t>
      </w:r>
      <w:r w:rsidRPr="001C2843">
        <w:rPr>
          <w:rFonts w:ascii="Times New Roman" w:eastAsia="Times New Roman" w:hAnsi="Times New Roman" w:cs="Times New Roman"/>
          <w:color w:val="222222"/>
          <w:sz w:val="24"/>
          <w:szCs w:val="24"/>
        </w:rPr>
        <w:t xml:space="preserve"> peer evaluations (</w:t>
      </w:r>
      <w:proofErr w:type="spellStart"/>
      <w:r w:rsidRPr="001C2843">
        <w:rPr>
          <w:rFonts w:ascii="Times New Roman" w:hAnsi="Times New Roman" w:cs="Times New Roman"/>
          <w:color w:val="000000"/>
          <w:sz w:val="24"/>
          <w:szCs w:val="24"/>
        </w:rPr>
        <w:t>Jassawalla</w:t>
      </w:r>
      <w:proofErr w:type="spellEnd"/>
      <w:r w:rsidRPr="001C2843">
        <w:rPr>
          <w:rFonts w:ascii="Times New Roman" w:eastAsia="MS Mincho" w:hAnsi="Times New Roman" w:cs="Times New Roman"/>
          <w:color w:val="000000"/>
          <w:sz w:val="24"/>
          <w:szCs w:val="24"/>
        </w:rPr>
        <w:t xml:space="preserve"> &amp; </w:t>
      </w:r>
      <w:proofErr w:type="spellStart"/>
      <w:r w:rsidRPr="001C2843">
        <w:rPr>
          <w:rFonts w:ascii="Times New Roman" w:hAnsi="Times New Roman" w:cs="Times New Roman"/>
          <w:color w:val="000000"/>
          <w:sz w:val="24"/>
          <w:szCs w:val="24"/>
        </w:rPr>
        <w:t>Sashittal</w:t>
      </w:r>
      <w:proofErr w:type="spellEnd"/>
      <w:r>
        <w:rPr>
          <w:rFonts w:ascii="Times New Roman" w:hAnsi="Times New Roman" w:cs="Times New Roman"/>
          <w:color w:val="000000"/>
          <w:sz w:val="24"/>
          <w:szCs w:val="24"/>
        </w:rPr>
        <w:t xml:space="preserve">, 2017); making the topic of graded versus ungraded peer evaluations a fruitful area for discussion. </w:t>
      </w:r>
    </w:p>
    <w:p w14:paraId="550596AA" w14:textId="05742936" w:rsidR="0038357C" w:rsidRDefault="0038357C" w:rsidP="0038357C">
      <w:pPr>
        <w:widowControl w:val="0"/>
        <w:autoSpaceDE w:val="0"/>
        <w:autoSpaceDN w:val="0"/>
        <w:adjustRightInd w:val="0"/>
        <w:spacing w:after="0" w:line="480" w:lineRule="auto"/>
        <w:ind w:firstLine="720"/>
        <w:rPr>
          <w:rFonts w:ascii="Times New Roman" w:eastAsia="Times New Roman" w:hAnsi="Times New Roman" w:cs="Times New Roman"/>
          <w:color w:val="222222"/>
          <w:sz w:val="24"/>
          <w:szCs w:val="24"/>
        </w:rPr>
      </w:pPr>
      <w:r>
        <w:rPr>
          <w:rFonts w:ascii="Times New Roman" w:hAnsi="Times New Roman" w:cs="Times New Roman"/>
          <w:color w:val="000000"/>
          <w:sz w:val="24"/>
          <w:szCs w:val="24"/>
        </w:rPr>
        <w:t>The aim of</w:t>
      </w:r>
      <w:r>
        <w:rPr>
          <w:rFonts w:ascii="Times New Roman" w:eastAsia="Times New Roman" w:hAnsi="Times New Roman" w:cs="Times New Roman"/>
          <w:color w:val="222222"/>
          <w:sz w:val="24"/>
          <w:szCs w:val="24"/>
        </w:rPr>
        <w:t xml:space="preserve"> this session is for attendees to generate new ideas about how embracing students’ perspectives on peer evaluations can make these assessments more effective learning tools. We hope t</w:t>
      </w:r>
      <w:r w:rsidRPr="001C2843">
        <w:rPr>
          <w:rFonts w:ascii="Times New Roman" w:eastAsia="Times New Roman" w:hAnsi="Times New Roman" w:cs="Times New Roman"/>
          <w:color w:val="222222"/>
          <w:sz w:val="24"/>
          <w:szCs w:val="24"/>
        </w:rPr>
        <w:t xml:space="preserve">o </w:t>
      </w:r>
      <w:r>
        <w:rPr>
          <w:rFonts w:ascii="Times New Roman" w:eastAsia="Times New Roman" w:hAnsi="Times New Roman" w:cs="Times New Roman"/>
          <w:color w:val="222222"/>
          <w:sz w:val="24"/>
          <w:szCs w:val="24"/>
        </w:rPr>
        <w:t>encourage a robust</w:t>
      </w:r>
      <w:r w:rsidRPr="001C284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roundtable discussion by presenting key takeaways from student data we have collected on graded versus ungraded peer evaluations. The objective of this session</w:t>
      </w:r>
      <w:r w:rsidR="000D5909">
        <w:rPr>
          <w:rFonts w:ascii="Times New Roman" w:eastAsia="Times New Roman" w:hAnsi="Times New Roman" w:cs="Times New Roman"/>
          <w:color w:val="222222"/>
          <w:sz w:val="24"/>
          <w:szCs w:val="24"/>
        </w:rPr>
        <w:t xml:space="preserve"> is</w:t>
      </w:r>
      <w:r>
        <w:rPr>
          <w:rFonts w:ascii="Times New Roman" w:eastAsia="Times New Roman" w:hAnsi="Times New Roman" w:cs="Times New Roman"/>
          <w:color w:val="222222"/>
          <w:sz w:val="24"/>
          <w:szCs w:val="24"/>
        </w:rPr>
        <w:t xml:space="preserve"> for attendees to leverage our reported findings, reflect on their pedagogical goals when using peer and self-evaluations</w:t>
      </w:r>
      <w:r w:rsidR="000D5909">
        <w:rPr>
          <w:rFonts w:ascii="Times New Roman" w:eastAsia="Times New Roman" w:hAnsi="Times New Roman" w:cs="Times New Roman"/>
          <w:color w:val="222222"/>
          <w:sz w:val="24"/>
          <w:szCs w:val="24"/>
        </w:rPr>
        <w:t xml:space="preserve">, </w:t>
      </w:r>
      <w:r w:rsidR="00DC59A7">
        <w:rPr>
          <w:rFonts w:ascii="Times New Roman" w:eastAsia="Times New Roman" w:hAnsi="Times New Roman" w:cs="Times New Roman"/>
          <w:color w:val="222222"/>
          <w:sz w:val="24"/>
          <w:szCs w:val="24"/>
        </w:rPr>
        <w:t>and</w:t>
      </w:r>
      <w:r>
        <w:rPr>
          <w:rFonts w:ascii="Times New Roman" w:eastAsia="Times New Roman" w:hAnsi="Times New Roman" w:cs="Times New Roman"/>
          <w:color w:val="222222"/>
          <w:sz w:val="24"/>
          <w:szCs w:val="24"/>
        </w:rPr>
        <w:t xml:space="preserve"> ultimately design evaluation tools that will serve as accurate student assessments that align with instructor goals. </w:t>
      </w:r>
      <w:r>
        <w:rPr>
          <w:rFonts w:ascii="Times New Roman" w:eastAsia="Times New Roman" w:hAnsi="Times New Roman" w:cs="Times New Roman"/>
          <w:color w:val="000000" w:themeColor="text1"/>
          <w:sz w:val="24"/>
          <w:szCs w:val="24"/>
        </w:rPr>
        <w:t>This</w:t>
      </w:r>
      <w:r w:rsidRPr="00F73CA6">
        <w:rPr>
          <w:rFonts w:ascii="Times New Roman" w:eastAsia="Times New Roman" w:hAnsi="Times New Roman" w:cs="Times New Roman"/>
          <w:color w:val="000000" w:themeColor="text1"/>
          <w:sz w:val="24"/>
          <w:szCs w:val="24"/>
        </w:rPr>
        <w:t xml:space="preserve"> session’s target audience</w:t>
      </w:r>
      <w:r>
        <w:rPr>
          <w:rFonts w:ascii="Times New Roman" w:eastAsia="Times New Roman" w:hAnsi="Times New Roman" w:cs="Times New Roman"/>
          <w:color w:val="000000" w:themeColor="text1"/>
          <w:sz w:val="24"/>
          <w:szCs w:val="24"/>
        </w:rPr>
        <w:t xml:space="preserve"> </w:t>
      </w:r>
      <w:r w:rsidRPr="00F73CA6">
        <w:rPr>
          <w:rFonts w:ascii="Times New Roman" w:eastAsia="Times New Roman" w:hAnsi="Times New Roman" w:cs="Times New Roman"/>
          <w:color w:val="000000" w:themeColor="text1"/>
          <w:sz w:val="24"/>
          <w:szCs w:val="24"/>
        </w:rPr>
        <w:t xml:space="preserve">includes faculty and graduate student instructors </w:t>
      </w:r>
      <w:r>
        <w:rPr>
          <w:rFonts w:ascii="Times New Roman" w:eastAsia="Times New Roman" w:hAnsi="Times New Roman" w:cs="Times New Roman"/>
          <w:color w:val="222222"/>
          <w:sz w:val="24"/>
          <w:szCs w:val="24"/>
        </w:rPr>
        <w:t xml:space="preserve">currently using (or who are interested in using) peer evaluations. </w:t>
      </w:r>
    </w:p>
    <w:p w14:paraId="5271C96E" w14:textId="77777777" w:rsidR="0038357C" w:rsidRDefault="0038357C" w:rsidP="0038357C">
      <w:pPr>
        <w:widowControl w:val="0"/>
        <w:autoSpaceDE w:val="0"/>
        <w:autoSpaceDN w:val="0"/>
        <w:adjustRightInd w:val="0"/>
        <w:spacing w:after="0" w:line="480" w:lineRule="auto"/>
        <w:rPr>
          <w:rFonts w:ascii="Times New Roman" w:eastAsia="Times New Roman" w:hAnsi="Times New Roman" w:cs="Times New Roman"/>
          <w:b/>
          <w:color w:val="000000" w:themeColor="text1"/>
          <w:sz w:val="24"/>
          <w:szCs w:val="24"/>
        </w:rPr>
      </w:pPr>
      <w:r w:rsidRPr="00DB722C">
        <w:rPr>
          <w:rFonts w:ascii="Times New Roman" w:eastAsia="Times New Roman" w:hAnsi="Times New Roman" w:cs="Times New Roman"/>
          <w:b/>
          <w:bCs/>
          <w:color w:val="000000" w:themeColor="text1"/>
          <w:sz w:val="24"/>
          <w:szCs w:val="24"/>
        </w:rPr>
        <w:t>Theoretical Foundation &amp; Teaching Implications</w:t>
      </w:r>
      <w:r w:rsidRPr="00DB722C">
        <w:rPr>
          <w:rFonts w:ascii="Times New Roman" w:eastAsia="Times New Roman" w:hAnsi="Times New Roman" w:cs="Times New Roman"/>
          <w:b/>
          <w:color w:val="000000" w:themeColor="text1"/>
          <w:sz w:val="24"/>
          <w:szCs w:val="24"/>
        </w:rPr>
        <w:t xml:space="preserve"> </w:t>
      </w:r>
    </w:p>
    <w:p w14:paraId="72495A59" w14:textId="77777777" w:rsidR="0038357C" w:rsidRDefault="0038357C" w:rsidP="0038357C">
      <w:pPr>
        <w:widowControl w:val="0"/>
        <w:autoSpaceDE w:val="0"/>
        <w:autoSpaceDN w:val="0"/>
        <w:adjustRightInd w:val="0"/>
        <w:spacing w:after="0" w:line="480" w:lineRule="auto"/>
        <w:rPr>
          <w:rFonts w:ascii="Times New Roman" w:hAnsi="Times New Roman" w:cs="Times New Roman"/>
          <w:color w:val="1F1C1D"/>
          <w:sz w:val="24"/>
          <w:szCs w:val="24"/>
        </w:rPr>
      </w:pPr>
      <w:r>
        <w:rPr>
          <w:rFonts w:ascii="Times New Roman" w:eastAsia="Times New Roman" w:hAnsi="Times New Roman" w:cs="Times New Roman"/>
          <w:b/>
          <w:color w:val="000000" w:themeColor="text1"/>
          <w:sz w:val="24"/>
          <w:szCs w:val="24"/>
        </w:rPr>
        <w:tab/>
      </w:r>
      <w:r w:rsidRPr="00B72291">
        <w:rPr>
          <w:rFonts w:ascii="Times New Roman" w:eastAsia="Times New Roman" w:hAnsi="Times New Roman" w:cs="Times New Roman"/>
          <w:color w:val="000000" w:themeColor="text1"/>
          <w:sz w:val="24"/>
          <w:szCs w:val="24"/>
        </w:rPr>
        <w:t xml:space="preserve">Peer evaluations are an important topic </w:t>
      </w:r>
      <w:r>
        <w:rPr>
          <w:rFonts w:ascii="Times New Roman" w:eastAsia="Times New Roman" w:hAnsi="Times New Roman" w:cs="Times New Roman"/>
          <w:color w:val="000000" w:themeColor="text1"/>
          <w:sz w:val="24"/>
          <w:szCs w:val="24"/>
        </w:rPr>
        <w:t>in</w:t>
      </w:r>
      <w:r w:rsidRPr="00B72291">
        <w:rPr>
          <w:rFonts w:ascii="Times New Roman" w:eastAsia="Times New Roman" w:hAnsi="Times New Roman" w:cs="Times New Roman"/>
          <w:color w:val="000000" w:themeColor="text1"/>
          <w:sz w:val="24"/>
          <w:szCs w:val="24"/>
        </w:rPr>
        <w:t xml:space="preserve"> management education. Many business school instructors are now using peer evaluations, particularly when assigning students to work in </w:t>
      </w:r>
      <w:r w:rsidRPr="00B72291">
        <w:rPr>
          <w:rFonts w:ascii="Times New Roman" w:eastAsia="Times New Roman" w:hAnsi="Times New Roman" w:cs="Times New Roman"/>
          <w:color w:val="000000" w:themeColor="text1"/>
          <w:sz w:val="24"/>
          <w:szCs w:val="24"/>
        </w:rPr>
        <w:lastRenderedPageBreak/>
        <w:t xml:space="preserve">project teams </w:t>
      </w:r>
      <w:r w:rsidRPr="00B72291">
        <w:rPr>
          <w:rFonts w:ascii="Times New Roman" w:eastAsia="Times New Roman" w:hAnsi="Times New Roman" w:cs="Times New Roman"/>
          <w:color w:val="222222"/>
          <w:sz w:val="24"/>
          <w:szCs w:val="24"/>
        </w:rPr>
        <w:t>(</w:t>
      </w:r>
      <w:proofErr w:type="spellStart"/>
      <w:r w:rsidRPr="00B72291">
        <w:rPr>
          <w:rFonts w:ascii="Times New Roman" w:eastAsia="Times New Roman" w:hAnsi="Times New Roman" w:cs="Times New Roman"/>
          <w:color w:val="222222"/>
          <w:sz w:val="24"/>
          <w:szCs w:val="24"/>
        </w:rPr>
        <w:t>Brutas</w:t>
      </w:r>
      <w:proofErr w:type="spellEnd"/>
      <w:r w:rsidRPr="00B72291">
        <w:rPr>
          <w:rFonts w:ascii="Times New Roman" w:eastAsia="Times New Roman" w:hAnsi="Times New Roman" w:cs="Times New Roman"/>
          <w:color w:val="222222"/>
          <w:sz w:val="24"/>
          <w:szCs w:val="24"/>
        </w:rPr>
        <w:t xml:space="preserve"> &amp; </w:t>
      </w:r>
      <w:proofErr w:type="spellStart"/>
      <w:r w:rsidRPr="00B72291">
        <w:rPr>
          <w:rFonts w:ascii="Times New Roman" w:eastAsia="Times New Roman" w:hAnsi="Times New Roman" w:cs="Times New Roman"/>
          <w:color w:val="222222"/>
          <w:sz w:val="24"/>
          <w:szCs w:val="24"/>
        </w:rPr>
        <w:t>Donia</w:t>
      </w:r>
      <w:proofErr w:type="spellEnd"/>
      <w:r w:rsidRPr="00B72291">
        <w:rPr>
          <w:rFonts w:ascii="Times New Roman" w:eastAsia="Times New Roman" w:hAnsi="Times New Roman" w:cs="Times New Roman"/>
          <w:color w:val="222222"/>
          <w:sz w:val="24"/>
          <w:szCs w:val="24"/>
        </w:rPr>
        <w:t xml:space="preserve">, 2010). </w:t>
      </w:r>
      <w:r>
        <w:rPr>
          <w:rFonts w:ascii="Times New Roman" w:eastAsia="Times New Roman" w:hAnsi="Times New Roman" w:cs="Times New Roman"/>
          <w:color w:val="222222"/>
          <w:sz w:val="24"/>
          <w:szCs w:val="24"/>
        </w:rPr>
        <w:t xml:space="preserve">Peer assessments can offer insights into workgroup behaviors and task performances that occur outside the classroom. </w:t>
      </w:r>
      <w:r w:rsidRPr="00B72291">
        <w:rPr>
          <w:rFonts w:ascii="Times New Roman" w:eastAsia="Times New Roman" w:hAnsi="Times New Roman" w:cs="Times New Roman"/>
          <w:color w:val="222222"/>
          <w:sz w:val="24"/>
          <w:szCs w:val="24"/>
        </w:rPr>
        <w:t>As more business schools</w:t>
      </w:r>
      <w:r>
        <w:rPr>
          <w:rFonts w:ascii="Times New Roman" w:eastAsia="Times New Roman" w:hAnsi="Times New Roman" w:cs="Times New Roman"/>
          <w:color w:val="222222"/>
          <w:sz w:val="24"/>
          <w:szCs w:val="24"/>
        </w:rPr>
        <w:t xml:space="preserve"> are</w:t>
      </w:r>
      <w:r w:rsidRPr="00B7229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relying on</w:t>
      </w:r>
      <w:r w:rsidRPr="00B72291">
        <w:rPr>
          <w:rFonts w:ascii="Times New Roman" w:eastAsia="Times New Roman" w:hAnsi="Times New Roman" w:cs="Times New Roman"/>
          <w:color w:val="222222"/>
          <w:sz w:val="24"/>
          <w:szCs w:val="24"/>
        </w:rPr>
        <w:t xml:space="preserve"> peer project teams to help students prepare for the world</w:t>
      </w:r>
      <w:r>
        <w:rPr>
          <w:rFonts w:ascii="Times New Roman" w:eastAsia="Times New Roman" w:hAnsi="Times New Roman" w:cs="Times New Roman"/>
          <w:color w:val="222222"/>
          <w:sz w:val="24"/>
          <w:szCs w:val="24"/>
        </w:rPr>
        <w:t xml:space="preserve"> of work</w:t>
      </w:r>
      <w:r w:rsidRPr="00B72291">
        <w:rPr>
          <w:rFonts w:ascii="Times New Roman" w:eastAsia="Times New Roman" w:hAnsi="Times New Roman" w:cs="Times New Roman"/>
          <w:color w:val="222222"/>
          <w:sz w:val="24"/>
          <w:szCs w:val="24"/>
        </w:rPr>
        <w:t xml:space="preserve"> (</w:t>
      </w:r>
      <w:r w:rsidRPr="00B72291">
        <w:rPr>
          <w:rFonts w:ascii="Times New Roman" w:hAnsi="Times New Roman" w:cs="Times New Roman"/>
          <w:color w:val="1F1C1D"/>
          <w:sz w:val="24"/>
          <w:szCs w:val="24"/>
        </w:rPr>
        <w:t xml:space="preserve">Pfaff &amp; Huddleston, 2003), it is </w:t>
      </w:r>
      <w:r>
        <w:rPr>
          <w:rFonts w:ascii="Times New Roman" w:hAnsi="Times New Roman" w:cs="Times New Roman"/>
          <w:color w:val="1F1C1D"/>
          <w:sz w:val="24"/>
          <w:szCs w:val="24"/>
        </w:rPr>
        <w:t>becoming increasingly</w:t>
      </w:r>
      <w:r w:rsidRPr="00B72291">
        <w:rPr>
          <w:rFonts w:ascii="Times New Roman" w:hAnsi="Times New Roman" w:cs="Times New Roman"/>
          <w:color w:val="1F1C1D"/>
          <w:sz w:val="24"/>
          <w:szCs w:val="24"/>
        </w:rPr>
        <w:t xml:space="preserve"> valuable to understand how </w:t>
      </w:r>
      <w:r>
        <w:rPr>
          <w:rFonts w:ascii="Times New Roman" w:hAnsi="Times New Roman" w:cs="Times New Roman"/>
          <w:color w:val="1F1C1D"/>
          <w:sz w:val="24"/>
          <w:szCs w:val="24"/>
        </w:rPr>
        <w:t xml:space="preserve">peer evaluations can be effectively leveraged to both reach instructors’ goals and encourage student learning. </w:t>
      </w:r>
    </w:p>
    <w:p w14:paraId="031BFCED" w14:textId="77777777" w:rsidR="0038357C" w:rsidRPr="003B74E5" w:rsidRDefault="0038357C" w:rsidP="0038357C">
      <w:pPr>
        <w:widowControl w:val="0"/>
        <w:autoSpaceDE w:val="0"/>
        <w:autoSpaceDN w:val="0"/>
        <w:adjustRightInd w:val="0"/>
        <w:spacing w:after="0" w:line="480" w:lineRule="auto"/>
        <w:rPr>
          <w:rFonts w:ascii="Times New Roman" w:eastAsia="Times New Roman" w:hAnsi="Times New Roman" w:cs="Times New Roman"/>
          <w:i/>
          <w:color w:val="222222"/>
          <w:sz w:val="24"/>
          <w:szCs w:val="24"/>
        </w:rPr>
      </w:pPr>
      <w:r w:rsidRPr="003B74E5">
        <w:rPr>
          <w:rFonts w:ascii="Times New Roman" w:hAnsi="Times New Roman" w:cs="Times New Roman"/>
          <w:i/>
          <w:color w:val="1F1C1D"/>
          <w:sz w:val="24"/>
          <w:szCs w:val="24"/>
        </w:rPr>
        <w:t>Peer Evaluations and Student Outcomes</w:t>
      </w:r>
    </w:p>
    <w:p w14:paraId="63C2B57C" w14:textId="77777777" w:rsidR="0038357C" w:rsidRDefault="0038357C" w:rsidP="0038357C">
      <w:pPr>
        <w:widowControl w:val="0"/>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eastAsia="Times New Roman" w:hAnsi="Times New Roman" w:cs="Times New Roman"/>
          <w:color w:val="222222"/>
          <w:sz w:val="24"/>
          <w:szCs w:val="24"/>
        </w:rPr>
        <w:t>Empirical research has identified a number of ways students benefit from peer evaluations. These evaluations can increase work group satisfaction when they are used to reward students for contributing to their team’s project––particularly for students who are concerned with the equal distribution of work among their peers (</w:t>
      </w:r>
      <w:r w:rsidRPr="00481C9F">
        <w:rPr>
          <w:rFonts w:ascii="Times New Roman" w:hAnsi="Times New Roman" w:cs="Times New Roman"/>
          <w:color w:val="000000"/>
          <w:sz w:val="24"/>
          <w:szCs w:val="24"/>
        </w:rPr>
        <w:t xml:space="preserve">Chapman &amp; Van </w:t>
      </w:r>
      <w:proofErr w:type="spellStart"/>
      <w:r w:rsidRPr="00481C9F">
        <w:rPr>
          <w:rFonts w:ascii="Times New Roman" w:hAnsi="Times New Roman" w:cs="Times New Roman"/>
          <w:color w:val="000000"/>
          <w:sz w:val="24"/>
          <w:szCs w:val="24"/>
        </w:rPr>
        <w:t>Auken</w:t>
      </w:r>
      <w:proofErr w:type="spellEnd"/>
      <w:r w:rsidRPr="00481C9F">
        <w:rPr>
          <w:rFonts w:ascii="Times New Roman" w:hAnsi="Times New Roman" w:cs="Times New Roman"/>
          <w:color w:val="000000"/>
          <w:sz w:val="24"/>
          <w:szCs w:val="24"/>
        </w:rPr>
        <w:t xml:space="preserve">, 2001; </w:t>
      </w:r>
      <w:proofErr w:type="spellStart"/>
      <w:r w:rsidRPr="00481C9F">
        <w:rPr>
          <w:rFonts w:ascii="Times New Roman" w:hAnsi="Times New Roman" w:cs="Times New Roman"/>
          <w:color w:val="000000"/>
          <w:sz w:val="24"/>
          <w:szCs w:val="24"/>
        </w:rPr>
        <w:t>Erez</w:t>
      </w:r>
      <w:proofErr w:type="spellEnd"/>
      <w:r w:rsidRPr="00481C9F">
        <w:rPr>
          <w:rFonts w:ascii="Times New Roman" w:hAnsi="Times New Roman" w:cs="Times New Roman"/>
          <w:color w:val="000000"/>
          <w:sz w:val="24"/>
          <w:szCs w:val="24"/>
        </w:rPr>
        <w:t xml:space="preserve"> et al., 2002).</w:t>
      </w:r>
      <w:r>
        <w:rPr>
          <w:rFonts w:ascii="Times" w:hAnsi="Times" w:cs="Times"/>
          <w:color w:val="000000"/>
          <w:sz w:val="24"/>
          <w:szCs w:val="24"/>
        </w:rPr>
        <w:t xml:space="preserve"> When peer evaluations are shared with students, they can also encourage greater growth and learning. For example, peer feedback can positively affect self-awareness, cooperative behaviors, and enable more effective workload sharing </w:t>
      </w:r>
      <w:r w:rsidRPr="00086E55">
        <w:rPr>
          <w:rFonts w:ascii="Times New Roman" w:hAnsi="Times New Roman" w:cs="Times New Roman"/>
          <w:color w:val="000000"/>
          <w:sz w:val="24"/>
          <w:szCs w:val="24"/>
        </w:rPr>
        <w:t xml:space="preserve">(Brooks &amp; Ammons, 2003; </w:t>
      </w:r>
      <w:proofErr w:type="spellStart"/>
      <w:r w:rsidRPr="00086E55">
        <w:rPr>
          <w:rFonts w:ascii="Times New Roman" w:hAnsi="Times New Roman" w:cs="Times New Roman"/>
          <w:color w:val="000000"/>
          <w:sz w:val="24"/>
          <w:szCs w:val="24"/>
        </w:rPr>
        <w:t>Druskat</w:t>
      </w:r>
      <w:proofErr w:type="spellEnd"/>
      <w:r w:rsidRPr="00086E55">
        <w:rPr>
          <w:rFonts w:ascii="Times New Roman" w:hAnsi="Times New Roman" w:cs="Times New Roman"/>
          <w:color w:val="000000"/>
          <w:sz w:val="24"/>
          <w:szCs w:val="24"/>
        </w:rPr>
        <w:t xml:space="preserve"> &amp; Wolff, 1999; </w:t>
      </w:r>
      <w:proofErr w:type="spellStart"/>
      <w:r w:rsidRPr="00086E55">
        <w:rPr>
          <w:rFonts w:ascii="Times New Roman" w:hAnsi="Times New Roman" w:cs="Times New Roman"/>
          <w:color w:val="000000"/>
          <w:sz w:val="24"/>
          <w:szCs w:val="24"/>
        </w:rPr>
        <w:t>Erez</w:t>
      </w:r>
      <w:proofErr w:type="spellEnd"/>
      <w:r w:rsidRPr="00086E55">
        <w:rPr>
          <w:rFonts w:ascii="Times New Roman" w:hAnsi="Times New Roman" w:cs="Times New Roman"/>
          <w:color w:val="000000"/>
          <w:sz w:val="24"/>
          <w:szCs w:val="24"/>
        </w:rPr>
        <w:t xml:space="preserve"> et al., 2002; </w:t>
      </w:r>
      <w:proofErr w:type="spellStart"/>
      <w:r w:rsidRPr="00086E55">
        <w:rPr>
          <w:rFonts w:ascii="Times New Roman" w:hAnsi="Times New Roman" w:cs="Times New Roman"/>
          <w:color w:val="000000"/>
          <w:sz w:val="24"/>
          <w:szCs w:val="24"/>
        </w:rPr>
        <w:t>Greguras</w:t>
      </w:r>
      <w:proofErr w:type="spellEnd"/>
      <w:r w:rsidRPr="00086E55">
        <w:rPr>
          <w:rFonts w:ascii="Times New Roman" w:hAnsi="Times New Roman" w:cs="Times New Roman"/>
          <w:color w:val="000000"/>
          <w:sz w:val="24"/>
          <w:szCs w:val="24"/>
        </w:rPr>
        <w:t xml:space="preserve"> et al., 2001).</w:t>
      </w:r>
      <w:r>
        <w:rPr>
          <w:rFonts w:ascii="Times New Roman" w:hAnsi="Times New Roman" w:cs="Times New Roman"/>
          <w:color w:val="000000"/>
          <w:sz w:val="24"/>
          <w:szCs w:val="24"/>
        </w:rPr>
        <w:t xml:space="preserve"> E</w:t>
      </w:r>
      <w:r w:rsidRPr="00056781">
        <w:rPr>
          <w:rFonts w:ascii="Times New Roman" w:hAnsi="Times New Roman" w:cs="Times New Roman"/>
          <w:color w:val="000000"/>
          <w:sz w:val="24"/>
          <w:szCs w:val="24"/>
        </w:rPr>
        <w:t xml:space="preserve">valuations </w:t>
      </w:r>
      <w:r>
        <w:rPr>
          <w:rFonts w:ascii="Times New Roman" w:hAnsi="Times New Roman" w:cs="Times New Roman"/>
          <w:color w:val="000000"/>
          <w:sz w:val="24"/>
          <w:szCs w:val="24"/>
        </w:rPr>
        <w:t>that are</w:t>
      </w:r>
      <w:r w:rsidRPr="00056781">
        <w:rPr>
          <w:rFonts w:ascii="Times New Roman" w:hAnsi="Times New Roman" w:cs="Times New Roman"/>
          <w:color w:val="000000"/>
          <w:sz w:val="24"/>
          <w:szCs w:val="24"/>
        </w:rPr>
        <w:t xml:space="preserve"> highly con</w:t>
      </w:r>
      <w:r>
        <w:rPr>
          <w:rFonts w:ascii="Times New Roman" w:hAnsi="Times New Roman" w:cs="Times New Roman"/>
          <w:color w:val="000000"/>
          <w:sz w:val="24"/>
          <w:szCs w:val="24"/>
        </w:rPr>
        <w:t xml:space="preserve">sequential to students’ grades </w:t>
      </w:r>
      <w:r w:rsidRPr="00056781">
        <w:rPr>
          <w:rFonts w:ascii="Times New Roman" w:hAnsi="Times New Roman" w:cs="Times New Roman"/>
          <w:color w:val="000000"/>
          <w:sz w:val="24"/>
          <w:szCs w:val="24"/>
        </w:rPr>
        <w:t>have also been positively associated with impression management behaviors and perceptions that other s</w:t>
      </w:r>
      <w:r>
        <w:rPr>
          <w:rFonts w:ascii="Times New Roman" w:hAnsi="Times New Roman" w:cs="Times New Roman"/>
          <w:color w:val="000000"/>
          <w:sz w:val="24"/>
          <w:szCs w:val="24"/>
        </w:rPr>
        <w:t>tudents are contributing more (</w:t>
      </w:r>
      <w:proofErr w:type="spellStart"/>
      <w:r w:rsidRPr="001C2843">
        <w:rPr>
          <w:rFonts w:ascii="Times New Roman" w:hAnsi="Times New Roman" w:cs="Times New Roman"/>
          <w:color w:val="000000"/>
          <w:sz w:val="24"/>
          <w:szCs w:val="24"/>
        </w:rPr>
        <w:t>Jassawalla</w:t>
      </w:r>
      <w:proofErr w:type="spellEnd"/>
      <w:r w:rsidRPr="001C2843">
        <w:rPr>
          <w:rFonts w:ascii="Times New Roman" w:eastAsia="MS Mincho" w:hAnsi="Times New Roman" w:cs="Times New Roman"/>
          <w:color w:val="000000"/>
          <w:sz w:val="24"/>
          <w:szCs w:val="24"/>
        </w:rPr>
        <w:t xml:space="preserve"> &amp; </w:t>
      </w:r>
      <w:proofErr w:type="spellStart"/>
      <w:r w:rsidRPr="001C2843">
        <w:rPr>
          <w:rFonts w:ascii="Times New Roman" w:hAnsi="Times New Roman" w:cs="Times New Roman"/>
          <w:color w:val="000000"/>
          <w:sz w:val="24"/>
          <w:szCs w:val="24"/>
        </w:rPr>
        <w:t>Sashittal</w:t>
      </w:r>
      <w:proofErr w:type="spellEnd"/>
      <w:r>
        <w:rPr>
          <w:rFonts w:ascii="Times New Roman" w:hAnsi="Times New Roman" w:cs="Times New Roman"/>
          <w:color w:val="000000"/>
          <w:sz w:val="24"/>
          <w:szCs w:val="24"/>
        </w:rPr>
        <w:t xml:space="preserve">, 2017). </w:t>
      </w:r>
    </w:p>
    <w:p w14:paraId="3FB94864" w14:textId="77777777" w:rsidR="0038357C" w:rsidRPr="003B74E5" w:rsidRDefault="0038357C" w:rsidP="0038357C">
      <w:pPr>
        <w:widowControl w:val="0"/>
        <w:autoSpaceDE w:val="0"/>
        <w:autoSpaceDN w:val="0"/>
        <w:adjustRightInd w:val="0"/>
        <w:spacing w:after="0" w:line="480" w:lineRule="auto"/>
        <w:rPr>
          <w:rFonts w:ascii="Times New Roman" w:eastAsia="Times New Roman" w:hAnsi="Times New Roman" w:cs="Times New Roman"/>
          <w:i/>
          <w:color w:val="222222"/>
          <w:sz w:val="24"/>
          <w:szCs w:val="24"/>
        </w:rPr>
      </w:pPr>
      <w:r>
        <w:rPr>
          <w:rFonts w:ascii="Times New Roman" w:hAnsi="Times New Roman" w:cs="Times New Roman"/>
          <w:i/>
          <w:color w:val="000000"/>
          <w:sz w:val="24"/>
          <w:szCs w:val="24"/>
        </w:rPr>
        <w:t>Dilemmas in</w:t>
      </w:r>
      <w:r w:rsidRPr="003B74E5">
        <w:rPr>
          <w:rFonts w:ascii="Times New Roman" w:hAnsi="Times New Roman" w:cs="Times New Roman"/>
          <w:i/>
          <w:color w:val="000000"/>
          <w:sz w:val="24"/>
          <w:szCs w:val="24"/>
        </w:rPr>
        <w:t xml:space="preserve"> Peer Evaluation</w:t>
      </w:r>
    </w:p>
    <w:p w14:paraId="421AF5DA" w14:textId="77777777" w:rsidR="0038357C" w:rsidRDefault="0038357C" w:rsidP="0038357C">
      <w:pPr>
        <w:widowControl w:val="0"/>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w:t>
      </w:r>
      <w:r w:rsidRPr="00056781">
        <w:rPr>
          <w:rFonts w:ascii="Times New Roman" w:hAnsi="Times New Roman" w:cs="Times New Roman"/>
          <w:color w:val="000000"/>
          <w:sz w:val="24"/>
          <w:szCs w:val="24"/>
        </w:rPr>
        <w:t>tudents also tend to assign their peers higher ratings in comparison to faculty marks (</w:t>
      </w:r>
      <w:proofErr w:type="spellStart"/>
      <w:r w:rsidRPr="00056781">
        <w:rPr>
          <w:rFonts w:ascii="Times New Roman" w:hAnsi="Times New Roman" w:cs="Times New Roman"/>
          <w:color w:val="000000"/>
          <w:sz w:val="24"/>
          <w:szCs w:val="24"/>
        </w:rPr>
        <w:t>Falchikov</w:t>
      </w:r>
      <w:proofErr w:type="spellEnd"/>
      <w:r w:rsidRPr="00056781">
        <w:rPr>
          <w:rFonts w:ascii="Times New Roman" w:hAnsi="Times New Roman" w:cs="Times New Roman"/>
          <w:color w:val="000000"/>
          <w:sz w:val="24"/>
          <w:szCs w:val="24"/>
        </w:rPr>
        <w:t xml:space="preserve">, 1986). </w:t>
      </w:r>
      <w:r>
        <w:rPr>
          <w:rFonts w:ascii="Times New Roman" w:hAnsi="Times New Roman" w:cs="Times New Roman"/>
          <w:color w:val="000000"/>
          <w:sz w:val="24"/>
          <w:szCs w:val="24"/>
        </w:rPr>
        <w:t>It has been suggested that this tendency for “over marking”, or the inflation of peers’ grades, results from students’ reluctance to assign lower grades on evaluations that affect their peers’ grades (</w:t>
      </w:r>
      <w:proofErr w:type="spellStart"/>
      <w:r w:rsidRPr="00481C9F">
        <w:rPr>
          <w:rFonts w:ascii="Times New Roman" w:hAnsi="Times New Roman" w:cs="Times New Roman"/>
          <w:color w:val="000000"/>
          <w:sz w:val="24"/>
          <w:szCs w:val="24"/>
        </w:rPr>
        <w:t>Falchikov</w:t>
      </w:r>
      <w:proofErr w:type="spellEnd"/>
      <w:r w:rsidRPr="00481C9F">
        <w:rPr>
          <w:rFonts w:ascii="Times New Roman" w:hAnsi="Times New Roman" w:cs="Times New Roman"/>
          <w:color w:val="000000"/>
          <w:sz w:val="24"/>
          <w:szCs w:val="24"/>
        </w:rPr>
        <w:t>, 1995)</w:t>
      </w:r>
      <w:r>
        <w:rPr>
          <w:rFonts w:ascii="Times New Roman" w:hAnsi="Times New Roman" w:cs="Times New Roman"/>
          <w:color w:val="000000"/>
          <w:sz w:val="24"/>
          <w:szCs w:val="24"/>
        </w:rPr>
        <w:t>. W</w:t>
      </w:r>
      <w:r w:rsidRPr="00E32521">
        <w:rPr>
          <w:rFonts w:ascii="Times New Roman" w:hAnsi="Times New Roman" w:cs="Times New Roman"/>
          <w:color w:val="000000"/>
          <w:sz w:val="24"/>
          <w:szCs w:val="24"/>
        </w:rPr>
        <w:t>hen peer feedback is used solely for developmental purposes</w:t>
      </w:r>
      <w:r>
        <w:rPr>
          <w:rFonts w:ascii="Times New Roman" w:hAnsi="Times New Roman" w:cs="Times New Roman"/>
          <w:color w:val="000000"/>
          <w:sz w:val="24"/>
          <w:szCs w:val="24"/>
        </w:rPr>
        <w:t>,</w:t>
      </w:r>
      <w:r w:rsidRPr="00E32521">
        <w:rPr>
          <w:rFonts w:ascii="Times New Roman" w:hAnsi="Times New Roman" w:cs="Times New Roman"/>
          <w:color w:val="000000"/>
          <w:sz w:val="24"/>
          <w:szCs w:val="24"/>
        </w:rPr>
        <w:t xml:space="preserve"> ratings </w:t>
      </w:r>
      <w:r>
        <w:rPr>
          <w:rFonts w:ascii="Times New Roman" w:hAnsi="Times New Roman" w:cs="Times New Roman"/>
          <w:color w:val="000000"/>
          <w:sz w:val="24"/>
          <w:szCs w:val="24"/>
        </w:rPr>
        <w:t xml:space="preserve">may be </w:t>
      </w:r>
      <w:r w:rsidRPr="00E32521">
        <w:rPr>
          <w:rFonts w:ascii="Times New Roman" w:hAnsi="Times New Roman" w:cs="Times New Roman"/>
          <w:color w:val="000000"/>
          <w:sz w:val="24"/>
          <w:szCs w:val="24"/>
        </w:rPr>
        <w:t xml:space="preserve">more than marks given when peer evaluations affect student grades </w:t>
      </w:r>
      <w:r w:rsidRPr="00E32521">
        <w:rPr>
          <w:rFonts w:ascii="Times New Roman" w:hAnsi="Times New Roman" w:cs="Times New Roman"/>
          <w:color w:val="000000"/>
          <w:sz w:val="24"/>
          <w:szCs w:val="24"/>
        </w:rPr>
        <w:lastRenderedPageBreak/>
        <w:t>(</w:t>
      </w:r>
      <w:proofErr w:type="spellStart"/>
      <w:r w:rsidRPr="00E32521">
        <w:rPr>
          <w:rFonts w:ascii="Times New Roman" w:hAnsi="Times New Roman" w:cs="Times New Roman"/>
          <w:color w:val="000000"/>
          <w:sz w:val="24"/>
          <w:szCs w:val="24"/>
        </w:rPr>
        <w:t>Farh</w:t>
      </w:r>
      <w:proofErr w:type="spellEnd"/>
      <w:r w:rsidRPr="00E32521">
        <w:rPr>
          <w:rFonts w:ascii="Times New Roman" w:hAnsi="Times New Roman" w:cs="Times New Roman"/>
          <w:color w:val="000000"/>
          <w:sz w:val="24"/>
          <w:szCs w:val="24"/>
        </w:rPr>
        <w:t xml:space="preserve"> et al., 1991)</w:t>
      </w:r>
      <w:r>
        <w:rPr>
          <w:rFonts w:ascii="Times New Roman" w:hAnsi="Times New Roman" w:cs="Times New Roman"/>
          <w:color w:val="000000"/>
          <w:sz w:val="24"/>
          <w:szCs w:val="24"/>
        </w:rPr>
        <w:t xml:space="preserve">. Thus, students may be more willing to provide accurate ratings when peers’ grades do not suffer from their candid feedback. </w:t>
      </w:r>
    </w:p>
    <w:p w14:paraId="1F5677A7" w14:textId="2B69F82B" w:rsidR="0038357C" w:rsidRDefault="0038357C" w:rsidP="0038357C">
      <w:pPr>
        <w:widowControl w:val="0"/>
        <w:autoSpaceDE w:val="0"/>
        <w:autoSpaceDN w:val="0"/>
        <w:adjustRightInd w:val="0"/>
        <w:spacing w:after="0" w:line="480" w:lineRule="auto"/>
        <w:ind w:firstLine="720"/>
        <w:rPr>
          <w:rFonts w:ascii="Times New Roman" w:hAnsi="Times New Roman" w:cs="Times New Roman"/>
          <w:color w:val="000000"/>
          <w:sz w:val="24"/>
          <w:szCs w:val="24"/>
        </w:rPr>
      </w:pPr>
      <w:r w:rsidRPr="00E32521">
        <w:rPr>
          <w:rFonts w:ascii="Times New Roman" w:hAnsi="Times New Roman" w:cs="Times New Roman"/>
          <w:color w:val="000000"/>
          <w:sz w:val="24"/>
          <w:szCs w:val="24"/>
        </w:rPr>
        <w:t xml:space="preserve">This creates a </w:t>
      </w:r>
      <w:r>
        <w:rPr>
          <w:rFonts w:ascii="Times New Roman" w:hAnsi="Times New Roman" w:cs="Times New Roman"/>
          <w:color w:val="000000"/>
          <w:sz w:val="24"/>
          <w:szCs w:val="24"/>
        </w:rPr>
        <w:t xml:space="preserve">dilemma. If an instructor’s goal is to gather data that helps them evaluate students’ team performance, how can we ensure these ratings are a true reflection of individual contributions when the </w:t>
      </w:r>
      <w:r w:rsidRPr="00945285">
        <w:rPr>
          <w:rFonts w:ascii="Times New Roman" w:hAnsi="Times New Roman" w:cs="Times New Roman"/>
          <w:color w:val="000000"/>
          <w:sz w:val="24"/>
          <w:szCs w:val="24"/>
        </w:rPr>
        <w:t xml:space="preserve">very mechanism used </w:t>
      </w:r>
      <w:r>
        <w:rPr>
          <w:rFonts w:ascii="Times New Roman" w:hAnsi="Times New Roman" w:cs="Times New Roman"/>
          <w:color w:val="000000"/>
          <w:sz w:val="24"/>
          <w:szCs w:val="24"/>
        </w:rPr>
        <w:t>to measure these contributions (i.e. graded peer evaluations)</w:t>
      </w:r>
      <w:r w:rsidRPr="009452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 also be</w:t>
      </w:r>
      <w:r w:rsidRPr="00945285">
        <w:rPr>
          <w:rFonts w:ascii="Times New Roman" w:hAnsi="Times New Roman" w:cs="Times New Roman"/>
          <w:color w:val="000000"/>
          <w:sz w:val="24"/>
          <w:szCs w:val="24"/>
        </w:rPr>
        <w:t xml:space="preserve"> artificially inflating the indicators of </w:t>
      </w:r>
      <w:r>
        <w:rPr>
          <w:rFonts w:ascii="Times New Roman" w:hAnsi="Times New Roman" w:cs="Times New Roman"/>
          <w:color w:val="000000"/>
          <w:sz w:val="24"/>
          <w:szCs w:val="24"/>
        </w:rPr>
        <w:t>these</w:t>
      </w:r>
      <w:r w:rsidRPr="00945285">
        <w:rPr>
          <w:rFonts w:ascii="Times New Roman" w:hAnsi="Times New Roman" w:cs="Times New Roman"/>
          <w:color w:val="000000"/>
          <w:sz w:val="24"/>
          <w:szCs w:val="24"/>
        </w:rPr>
        <w:t xml:space="preserve"> contributions?</w:t>
      </w:r>
      <w:r w:rsidRPr="00E325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Moreover, is it reasonable to anticipate students can learn and grow from graded peer-ratings, if these ratings are not accurate indicators (</w:t>
      </w:r>
      <w:r w:rsidR="000D5909">
        <w:rPr>
          <w:rFonts w:ascii="Times New Roman" w:hAnsi="Times New Roman" w:cs="Times New Roman"/>
          <w:color w:val="000000"/>
          <w:sz w:val="24"/>
          <w:szCs w:val="24"/>
        </w:rPr>
        <w:t>i.e.</w:t>
      </w:r>
      <w:r>
        <w:rPr>
          <w:rFonts w:ascii="Times New Roman" w:hAnsi="Times New Roman" w:cs="Times New Roman"/>
          <w:color w:val="000000"/>
          <w:sz w:val="24"/>
          <w:szCs w:val="24"/>
        </w:rPr>
        <w:t xml:space="preserve"> inflated) of their true team contributions and interpersonal skills? </w:t>
      </w:r>
    </w:p>
    <w:p w14:paraId="5338F1C5" w14:textId="77777777" w:rsidR="0038357C" w:rsidRPr="0029733B" w:rsidRDefault="0038357C" w:rsidP="0038357C">
      <w:pPr>
        <w:widowControl w:val="0"/>
        <w:autoSpaceDE w:val="0"/>
        <w:autoSpaceDN w:val="0"/>
        <w:adjustRightInd w:val="0"/>
        <w:spacing w:after="0"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Contribution</w:t>
      </w:r>
      <w:r w:rsidRPr="0029733B">
        <w:rPr>
          <w:rFonts w:ascii="Times New Roman" w:hAnsi="Times New Roman" w:cs="Times New Roman"/>
          <w:i/>
          <w:color w:val="000000"/>
          <w:sz w:val="24"/>
          <w:szCs w:val="24"/>
        </w:rPr>
        <w:t xml:space="preserve"> to Teaching and Learning </w:t>
      </w:r>
    </w:p>
    <w:p w14:paraId="4AA003EF" w14:textId="77777777" w:rsidR="0038357C" w:rsidRDefault="0038357C" w:rsidP="0038357C">
      <w:pPr>
        <w:widowControl w:val="0"/>
        <w:autoSpaceDE w:val="0"/>
        <w:autoSpaceDN w:val="0"/>
        <w:adjustRightInd w:val="0"/>
        <w:spacing w:after="0" w:line="480" w:lineRule="auto"/>
        <w:ind w:firstLine="720"/>
        <w:rPr>
          <w:rFonts w:ascii="Times New Roman" w:eastAsia="Times New Roman" w:hAnsi="Times New Roman" w:cs="Times New Roman"/>
          <w:color w:val="222222"/>
          <w:sz w:val="24"/>
          <w:szCs w:val="24"/>
        </w:rPr>
      </w:pPr>
      <w:r w:rsidRPr="00E32521">
        <w:rPr>
          <w:rFonts w:ascii="Times New Roman" w:hAnsi="Times New Roman" w:cs="Times New Roman"/>
          <w:color w:val="000000"/>
          <w:sz w:val="24"/>
          <w:szCs w:val="24"/>
        </w:rPr>
        <w:t>U</w:t>
      </w:r>
      <w:r w:rsidRPr="00E32521">
        <w:rPr>
          <w:rFonts w:ascii="Times New Roman" w:eastAsia="Times New Roman" w:hAnsi="Times New Roman" w:cs="Times New Roman"/>
          <w:color w:val="222222"/>
          <w:sz w:val="24"/>
          <w:szCs w:val="24"/>
        </w:rPr>
        <w:t xml:space="preserve">nderstanding how students perceive and respond to </w:t>
      </w:r>
      <w:r>
        <w:rPr>
          <w:rFonts w:ascii="Times New Roman" w:eastAsia="Times New Roman" w:hAnsi="Times New Roman" w:cs="Times New Roman"/>
          <w:color w:val="222222"/>
          <w:sz w:val="24"/>
          <w:szCs w:val="24"/>
        </w:rPr>
        <w:t xml:space="preserve">graded versus ungraded </w:t>
      </w:r>
      <w:r w:rsidRPr="00E32521">
        <w:rPr>
          <w:rFonts w:ascii="Times New Roman" w:eastAsia="Times New Roman" w:hAnsi="Times New Roman" w:cs="Times New Roman"/>
          <w:color w:val="222222"/>
          <w:sz w:val="24"/>
          <w:szCs w:val="24"/>
        </w:rPr>
        <w:t>peer evaluations</w:t>
      </w:r>
      <w:r>
        <w:rPr>
          <w:rFonts w:ascii="Times New Roman" w:eastAsia="Times New Roman" w:hAnsi="Times New Roman" w:cs="Times New Roman"/>
          <w:color w:val="222222"/>
          <w:sz w:val="24"/>
          <w:szCs w:val="24"/>
        </w:rPr>
        <w:t xml:space="preserve"> </w:t>
      </w:r>
      <w:r w:rsidRPr="00E32521">
        <w:rPr>
          <w:rFonts w:ascii="Times New Roman" w:eastAsia="Times New Roman" w:hAnsi="Times New Roman" w:cs="Times New Roman"/>
          <w:color w:val="222222"/>
          <w:sz w:val="24"/>
          <w:szCs w:val="24"/>
        </w:rPr>
        <w:t xml:space="preserve">can provide insights into how to make peer evaluations more effective </w:t>
      </w:r>
      <w:r>
        <w:rPr>
          <w:rFonts w:ascii="Times New Roman" w:eastAsia="Times New Roman" w:hAnsi="Times New Roman" w:cs="Times New Roman"/>
          <w:color w:val="222222"/>
          <w:sz w:val="24"/>
          <w:szCs w:val="24"/>
        </w:rPr>
        <w:t xml:space="preserve">evaluative </w:t>
      </w:r>
      <w:r w:rsidRPr="00E32521">
        <w:rPr>
          <w:rFonts w:ascii="Times New Roman" w:eastAsia="Times New Roman" w:hAnsi="Times New Roman" w:cs="Times New Roman"/>
          <w:color w:val="222222"/>
          <w:sz w:val="24"/>
          <w:szCs w:val="24"/>
        </w:rPr>
        <w:t>tools.</w:t>
      </w:r>
      <w:r w:rsidRPr="00E325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Specifically, e</w:t>
      </w:r>
      <w:r>
        <w:rPr>
          <w:rFonts w:ascii="Times New Roman" w:eastAsia="Times New Roman" w:hAnsi="Times New Roman" w:cs="Times New Roman"/>
          <w:color w:val="222222"/>
          <w:sz w:val="24"/>
          <w:szCs w:val="24"/>
        </w:rPr>
        <w:t>mbracing students’ perspectives on peer evaluations can likely aid faculty in designing and implementing peer-evaluations that both align with their goals and serve as more effective learning tools for students. Consequently, this roundtable aims to contribute to effective teaching and learning by focusing on the different ways that peer assessments can be designed and leveraged to meet instructors’ goals and achieve greater student learning.</w:t>
      </w:r>
    </w:p>
    <w:p w14:paraId="77C3BAD7" w14:textId="77777777" w:rsidR="0038357C" w:rsidRDefault="0038357C" w:rsidP="0038357C">
      <w:pPr>
        <w:spacing w:after="0" w:line="330" w:lineRule="atLeast"/>
        <w:rPr>
          <w:rFonts w:ascii="Times New Roman" w:eastAsia="Times New Roman" w:hAnsi="Times New Roman" w:cs="Times New Roman"/>
          <w:b/>
          <w:bCs/>
          <w:color w:val="000000" w:themeColor="text1"/>
          <w:sz w:val="24"/>
          <w:szCs w:val="24"/>
        </w:rPr>
      </w:pPr>
      <w:r w:rsidRPr="00374348">
        <w:rPr>
          <w:rFonts w:ascii="Times New Roman" w:eastAsia="Times New Roman" w:hAnsi="Times New Roman" w:cs="Times New Roman"/>
          <w:b/>
          <w:bCs/>
          <w:color w:val="000000" w:themeColor="text1"/>
          <w:sz w:val="24"/>
          <w:szCs w:val="24"/>
        </w:rPr>
        <w:t>Session Description</w:t>
      </w:r>
    </w:p>
    <w:p w14:paraId="2AE3D433" w14:textId="77777777" w:rsidR="0038357C" w:rsidRDefault="0038357C" w:rsidP="0038357C">
      <w:pPr>
        <w:spacing w:after="0" w:line="330" w:lineRule="atLeast"/>
        <w:rPr>
          <w:rFonts w:ascii="Times New Roman" w:eastAsia="Times New Roman" w:hAnsi="Times New Roman" w:cs="Times New Roman"/>
          <w:b/>
          <w:bCs/>
          <w:color w:val="000000" w:themeColor="text1"/>
          <w:sz w:val="24"/>
          <w:szCs w:val="24"/>
        </w:rPr>
      </w:pPr>
    </w:p>
    <w:p w14:paraId="376AABCD" w14:textId="35719E59" w:rsidR="0038357C" w:rsidRDefault="0038357C" w:rsidP="00E9139B">
      <w:pPr>
        <w:spacing w:after="0" w:line="480" w:lineRule="auto"/>
        <w:ind w:firstLine="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This session will run as a facilitated discussion. </w:t>
      </w:r>
      <w:r w:rsidR="00E9139B">
        <w:rPr>
          <w:rFonts w:ascii="Times New Roman" w:eastAsia="Times New Roman" w:hAnsi="Times New Roman" w:cs="Times New Roman"/>
          <w:bCs/>
          <w:color w:val="000000" w:themeColor="text1"/>
          <w:sz w:val="24"/>
          <w:szCs w:val="24"/>
        </w:rPr>
        <w:t>We will</w:t>
      </w:r>
      <w:r>
        <w:rPr>
          <w:rFonts w:ascii="Times New Roman" w:eastAsia="Times New Roman" w:hAnsi="Times New Roman" w:cs="Times New Roman"/>
          <w:bCs/>
          <w:color w:val="000000" w:themeColor="text1"/>
          <w:sz w:val="24"/>
          <w:szCs w:val="24"/>
        </w:rPr>
        <w:t xml:space="preserve"> begin the session by asking attendees about (1) </w:t>
      </w:r>
      <w:r w:rsidR="00E9139B">
        <w:rPr>
          <w:rFonts w:ascii="Times New Roman" w:eastAsia="Times New Roman" w:hAnsi="Times New Roman" w:cs="Times New Roman"/>
          <w:bCs/>
          <w:color w:val="000000" w:themeColor="text1"/>
          <w:sz w:val="24"/>
          <w:szCs w:val="24"/>
        </w:rPr>
        <w:t xml:space="preserve">their </w:t>
      </w:r>
      <w:r>
        <w:rPr>
          <w:rFonts w:ascii="Times New Roman" w:eastAsia="Times New Roman" w:hAnsi="Times New Roman" w:cs="Times New Roman"/>
          <w:bCs/>
          <w:color w:val="000000" w:themeColor="text1"/>
          <w:sz w:val="24"/>
          <w:szCs w:val="24"/>
        </w:rPr>
        <w:t>experiences with</w:t>
      </w:r>
      <w:r w:rsidR="000D5909">
        <w:rPr>
          <w:rFonts w:ascii="Times New Roman" w:eastAsia="Times New Roman" w:hAnsi="Times New Roman" w:cs="Times New Roman"/>
          <w:bCs/>
          <w:color w:val="000000" w:themeColor="text1"/>
          <w:sz w:val="24"/>
          <w:szCs w:val="24"/>
        </w:rPr>
        <w:t xml:space="preserve"> peer evaluations, (2) their </w:t>
      </w:r>
      <w:r>
        <w:rPr>
          <w:rFonts w:ascii="Times New Roman" w:eastAsia="Times New Roman" w:hAnsi="Times New Roman" w:cs="Times New Roman"/>
          <w:bCs/>
          <w:color w:val="000000" w:themeColor="text1"/>
          <w:sz w:val="24"/>
          <w:szCs w:val="24"/>
        </w:rPr>
        <w:t xml:space="preserve">goals </w:t>
      </w:r>
      <w:r w:rsidR="000D5909">
        <w:rPr>
          <w:rFonts w:ascii="Times New Roman" w:eastAsia="Times New Roman" w:hAnsi="Times New Roman" w:cs="Times New Roman"/>
          <w:bCs/>
          <w:color w:val="000000" w:themeColor="text1"/>
          <w:sz w:val="24"/>
          <w:szCs w:val="24"/>
        </w:rPr>
        <w:t>when</w:t>
      </w:r>
      <w:r>
        <w:rPr>
          <w:rFonts w:ascii="Times New Roman" w:eastAsia="Times New Roman" w:hAnsi="Times New Roman" w:cs="Times New Roman"/>
          <w:bCs/>
          <w:color w:val="000000" w:themeColor="text1"/>
          <w:sz w:val="24"/>
          <w:szCs w:val="24"/>
        </w:rPr>
        <w:t xml:space="preserve"> using peer evaluat</w:t>
      </w:r>
      <w:r w:rsidR="000D5909">
        <w:rPr>
          <w:rFonts w:ascii="Times New Roman" w:eastAsia="Times New Roman" w:hAnsi="Times New Roman" w:cs="Times New Roman"/>
          <w:bCs/>
          <w:color w:val="000000" w:themeColor="text1"/>
          <w:sz w:val="24"/>
          <w:szCs w:val="24"/>
        </w:rPr>
        <w:t xml:space="preserve">ions in the classroom, and (3) </w:t>
      </w:r>
      <w:r>
        <w:rPr>
          <w:rFonts w:ascii="Times New Roman" w:eastAsia="Times New Roman" w:hAnsi="Times New Roman" w:cs="Times New Roman"/>
          <w:bCs/>
          <w:color w:val="000000" w:themeColor="text1"/>
          <w:sz w:val="24"/>
          <w:szCs w:val="24"/>
        </w:rPr>
        <w:t xml:space="preserve">how </w:t>
      </w:r>
      <w:r w:rsidR="00E9139B">
        <w:rPr>
          <w:rFonts w:ascii="Times New Roman" w:eastAsia="Times New Roman" w:hAnsi="Times New Roman" w:cs="Times New Roman"/>
          <w:bCs/>
          <w:color w:val="000000" w:themeColor="text1"/>
          <w:sz w:val="24"/>
          <w:szCs w:val="24"/>
        </w:rPr>
        <w:t>they</w:t>
      </w:r>
      <w:r>
        <w:rPr>
          <w:rFonts w:ascii="Times New Roman" w:eastAsia="Times New Roman" w:hAnsi="Times New Roman" w:cs="Times New Roman"/>
          <w:bCs/>
          <w:color w:val="000000" w:themeColor="text1"/>
          <w:sz w:val="24"/>
          <w:szCs w:val="24"/>
        </w:rPr>
        <w:t xml:space="preserve"> believe students respond to peer evaluations. This initial audience participation will serve as an</w:t>
      </w:r>
      <w:r w:rsidR="00DA59A3">
        <w:rPr>
          <w:rFonts w:ascii="Times New Roman" w:eastAsia="Times New Roman" w:hAnsi="Times New Roman" w:cs="Times New Roman"/>
          <w:bCs/>
          <w:color w:val="000000" w:themeColor="text1"/>
          <w:sz w:val="24"/>
          <w:szCs w:val="24"/>
        </w:rPr>
        <w:t xml:space="preserve"> ice breaker for the roundtable, and attendee</w:t>
      </w:r>
      <w:r>
        <w:rPr>
          <w:rFonts w:ascii="Times New Roman" w:eastAsia="Times New Roman" w:hAnsi="Times New Roman" w:cs="Times New Roman"/>
          <w:bCs/>
          <w:color w:val="000000" w:themeColor="text1"/>
          <w:sz w:val="24"/>
          <w:szCs w:val="24"/>
        </w:rPr>
        <w:t xml:space="preserve"> comments will </w:t>
      </w:r>
      <w:r w:rsidR="00DA59A3">
        <w:rPr>
          <w:rFonts w:ascii="Times New Roman" w:eastAsia="Times New Roman" w:hAnsi="Times New Roman" w:cs="Times New Roman"/>
          <w:bCs/>
          <w:color w:val="000000" w:themeColor="text1"/>
          <w:sz w:val="24"/>
          <w:szCs w:val="24"/>
        </w:rPr>
        <w:t xml:space="preserve">also </w:t>
      </w:r>
      <w:r>
        <w:rPr>
          <w:rFonts w:ascii="Times New Roman" w:eastAsia="Times New Roman" w:hAnsi="Times New Roman" w:cs="Times New Roman"/>
          <w:bCs/>
          <w:color w:val="000000" w:themeColor="text1"/>
          <w:sz w:val="24"/>
          <w:szCs w:val="24"/>
        </w:rPr>
        <w:t xml:space="preserve">be documented and referenced throughout the session to facilitate participant involvement (i.e. by focusing on topics that speak directly to session attendees’ experiences and </w:t>
      </w:r>
      <w:r>
        <w:rPr>
          <w:rFonts w:ascii="Times New Roman" w:eastAsia="Times New Roman" w:hAnsi="Times New Roman" w:cs="Times New Roman"/>
          <w:bCs/>
          <w:color w:val="000000" w:themeColor="text1"/>
          <w:sz w:val="24"/>
          <w:szCs w:val="24"/>
        </w:rPr>
        <w:lastRenderedPageBreak/>
        <w:t xml:space="preserve">goals). Following the session introduction, we will </w:t>
      </w:r>
      <w:r w:rsidR="00E9139B">
        <w:rPr>
          <w:rFonts w:ascii="Times New Roman" w:eastAsia="Times New Roman" w:hAnsi="Times New Roman" w:cs="Times New Roman"/>
          <w:bCs/>
          <w:color w:val="000000" w:themeColor="text1"/>
          <w:sz w:val="24"/>
          <w:szCs w:val="24"/>
        </w:rPr>
        <w:t xml:space="preserve">briefly </w:t>
      </w:r>
      <w:r>
        <w:rPr>
          <w:rFonts w:ascii="Times New Roman" w:eastAsia="Times New Roman" w:hAnsi="Times New Roman" w:cs="Times New Roman"/>
          <w:bCs/>
          <w:color w:val="000000" w:themeColor="text1"/>
          <w:sz w:val="24"/>
          <w:szCs w:val="24"/>
        </w:rPr>
        <w:t xml:space="preserve">highlight qualitative and quantitative findings from our research </w:t>
      </w:r>
      <w:r w:rsidR="000D5909">
        <w:rPr>
          <w:rFonts w:ascii="Times New Roman" w:eastAsia="Times New Roman" w:hAnsi="Times New Roman" w:cs="Times New Roman"/>
          <w:bCs/>
          <w:color w:val="000000" w:themeColor="text1"/>
          <w:sz w:val="24"/>
          <w:szCs w:val="24"/>
        </w:rPr>
        <w:t>on</w:t>
      </w:r>
      <w:r>
        <w:rPr>
          <w:rFonts w:ascii="Times New Roman" w:eastAsia="Times New Roman" w:hAnsi="Times New Roman" w:cs="Times New Roman"/>
          <w:bCs/>
          <w:color w:val="000000" w:themeColor="text1"/>
          <w:sz w:val="24"/>
          <w:szCs w:val="24"/>
        </w:rPr>
        <w:t xml:space="preserve"> peer evaluations in business courses. Specifically, </w:t>
      </w:r>
      <w:r w:rsidR="000D5909">
        <w:rPr>
          <w:rFonts w:ascii="Times New Roman" w:eastAsia="Times New Roman" w:hAnsi="Times New Roman" w:cs="Times New Roman"/>
          <w:bCs/>
          <w:color w:val="000000" w:themeColor="text1"/>
          <w:sz w:val="24"/>
          <w:szCs w:val="24"/>
        </w:rPr>
        <w:t>we</w:t>
      </w:r>
      <w:r>
        <w:rPr>
          <w:rFonts w:ascii="Times New Roman" w:eastAsia="Times New Roman" w:hAnsi="Times New Roman" w:cs="Times New Roman"/>
          <w:bCs/>
          <w:color w:val="000000" w:themeColor="text1"/>
          <w:sz w:val="24"/>
          <w:szCs w:val="24"/>
        </w:rPr>
        <w:t xml:space="preserve"> collect</w:t>
      </w:r>
      <w:r w:rsidR="000D5909">
        <w:rPr>
          <w:rFonts w:ascii="Times New Roman" w:eastAsia="Times New Roman" w:hAnsi="Times New Roman" w:cs="Times New Roman"/>
          <w:bCs/>
          <w:color w:val="000000" w:themeColor="text1"/>
          <w:sz w:val="24"/>
          <w:szCs w:val="24"/>
        </w:rPr>
        <w:t xml:space="preserve">ed </w:t>
      </w:r>
      <w:r w:rsidR="00DA59A3">
        <w:rPr>
          <w:rFonts w:ascii="Times New Roman" w:eastAsia="Times New Roman" w:hAnsi="Times New Roman" w:cs="Times New Roman"/>
          <w:bCs/>
          <w:color w:val="000000" w:themeColor="text1"/>
          <w:sz w:val="24"/>
          <w:szCs w:val="24"/>
        </w:rPr>
        <w:t>data at</w:t>
      </w:r>
      <w:r w:rsidR="000D5909">
        <w:rPr>
          <w:rFonts w:ascii="Times New Roman" w:eastAsia="Times New Roman" w:hAnsi="Times New Roman" w:cs="Times New Roman"/>
          <w:bCs/>
          <w:color w:val="000000" w:themeColor="text1"/>
          <w:sz w:val="24"/>
          <w:szCs w:val="24"/>
        </w:rPr>
        <w:t xml:space="preserve"> four time points, across four</w:t>
      </w:r>
      <w:r>
        <w:rPr>
          <w:rFonts w:ascii="Times New Roman" w:eastAsia="Times New Roman" w:hAnsi="Times New Roman" w:cs="Times New Roman"/>
          <w:bCs/>
          <w:color w:val="000000" w:themeColor="text1"/>
          <w:sz w:val="24"/>
          <w:szCs w:val="24"/>
        </w:rPr>
        <w:t xml:space="preserve"> courses</w:t>
      </w:r>
      <w:r w:rsidR="000D5909">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with a total sample of approximately 80 students. We </w:t>
      </w:r>
      <w:r w:rsidR="00DA59A3">
        <w:rPr>
          <w:rFonts w:ascii="Times New Roman" w:eastAsia="Times New Roman" w:hAnsi="Times New Roman" w:cs="Times New Roman"/>
          <w:bCs/>
          <w:color w:val="000000" w:themeColor="text1"/>
          <w:sz w:val="24"/>
          <w:szCs w:val="24"/>
        </w:rPr>
        <w:t xml:space="preserve">will briefly </w:t>
      </w:r>
      <w:r>
        <w:rPr>
          <w:rFonts w:ascii="Times New Roman" w:eastAsia="Times New Roman" w:hAnsi="Times New Roman" w:cs="Times New Roman"/>
          <w:bCs/>
          <w:color w:val="000000" w:themeColor="text1"/>
          <w:sz w:val="24"/>
          <w:szCs w:val="24"/>
        </w:rPr>
        <w:t xml:space="preserve">present </w:t>
      </w:r>
      <w:r w:rsidR="00DA59A3">
        <w:rPr>
          <w:rFonts w:ascii="Times New Roman" w:eastAsia="Times New Roman" w:hAnsi="Times New Roman" w:cs="Times New Roman"/>
          <w:bCs/>
          <w:color w:val="000000" w:themeColor="text1"/>
          <w:sz w:val="24"/>
          <w:szCs w:val="24"/>
        </w:rPr>
        <w:t xml:space="preserve">our </w:t>
      </w:r>
      <w:r>
        <w:rPr>
          <w:rFonts w:ascii="Times New Roman" w:eastAsia="Times New Roman" w:hAnsi="Times New Roman" w:cs="Times New Roman"/>
          <w:bCs/>
          <w:color w:val="000000" w:themeColor="text1"/>
          <w:sz w:val="24"/>
          <w:szCs w:val="24"/>
        </w:rPr>
        <w:t xml:space="preserve">data on student perceptions of graded </w:t>
      </w:r>
      <w:r w:rsidR="00DA59A3">
        <w:rPr>
          <w:rFonts w:ascii="Times New Roman" w:eastAsia="Times New Roman" w:hAnsi="Times New Roman" w:cs="Times New Roman"/>
          <w:bCs/>
          <w:color w:val="000000" w:themeColor="text1"/>
          <w:sz w:val="24"/>
          <w:szCs w:val="24"/>
        </w:rPr>
        <w:t>versus</w:t>
      </w:r>
      <w:r>
        <w:rPr>
          <w:rFonts w:ascii="Times New Roman" w:eastAsia="Times New Roman" w:hAnsi="Times New Roman" w:cs="Times New Roman"/>
          <w:bCs/>
          <w:color w:val="000000" w:themeColor="text1"/>
          <w:sz w:val="24"/>
          <w:szCs w:val="24"/>
        </w:rPr>
        <w:t xml:space="preserve"> ungraded peer evaluations</w:t>
      </w:r>
      <w:r w:rsidR="000D5909">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and </w:t>
      </w:r>
      <w:r w:rsidR="00DA59A3">
        <w:rPr>
          <w:rFonts w:ascii="Times New Roman" w:eastAsia="Times New Roman" w:hAnsi="Times New Roman" w:cs="Times New Roman"/>
          <w:bCs/>
          <w:color w:val="000000" w:themeColor="text1"/>
          <w:sz w:val="24"/>
          <w:szCs w:val="24"/>
        </w:rPr>
        <w:t xml:space="preserve">will compare and contrast findings from </w:t>
      </w:r>
      <w:r w:rsidR="00E9139B">
        <w:rPr>
          <w:rFonts w:ascii="Times New Roman" w:eastAsia="Times New Roman" w:hAnsi="Times New Roman" w:cs="Times New Roman"/>
          <w:bCs/>
          <w:color w:val="000000" w:themeColor="text1"/>
          <w:sz w:val="24"/>
          <w:szCs w:val="24"/>
        </w:rPr>
        <w:t>quantitative</w:t>
      </w:r>
      <w:r w:rsidR="00DA59A3">
        <w:rPr>
          <w:rFonts w:ascii="Times New Roman" w:eastAsia="Times New Roman" w:hAnsi="Times New Roman" w:cs="Times New Roman"/>
          <w:bCs/>
          <w:color w:val="000000" w:themeColor="text1"/>
          <w:sz w:val="24"/>
          <w:szCs w:val="24"/>
        </w:rPr>
        <w:t xml:space="preserve"> data on graded and non-graded peer assessments. </w:t>
      </w:r>
      <w:r>
        <w:rPr>
          <w:rFonts w:ascii="Times New Roman" w:eastAsia="Times New Roman" w:hAnsi="Times New Roman" w:cs="Times New Roman"/>
          <w:bCs/>
          <w:color w:val="000000" w:themeColor="text1"/>
          <w:sz w:val="24"/>
          <w:szCs w:val="24"/>
        </w:rPr>
        <w:t xml:space="preserve">After </w:t>
      </w:r>
      <w:r w:rsidR="00E9139B">
        <w:rPr>
          <w:rFonts w:ascii="Times New Roman" w:eastAsia="Times New Roman" w:hAnsi="Times New Roman" w:cs="Times New Roman"/>
          <w:bCs/>
          <w:color w:val="000000" w:themeColor="text1"/>
          <w:sz w:val="24"/>
          <w:szCs w:val="24"/>
        </w:rPr>
        <w:t>highlighting t</w:t>
      </w:r>
      <w:r w:rsidR="00DA59A3">
        <w:rPr>
          <w:rFonts w:ascii="Times New Roman" w:eastAsia="Times New Roman" w:hAnsi="Times New Roman" w:cs="Times New Roman"/>
          <w:bCs/>
          <w:color w:val="000000" w:themeColor="text1"/>
          <w:sz w:val="24"/>
          <w:szCs w:val="24"/>
        </w:rPr>
        <w:t>hese</w:t>
      </w:r>
      <w:r>
        <w:rPr>
          <w:rFonts w:ascii="Times New Roman" w:eastAsia="Times New Roman" w:hAnsi="Times New Roman" w:cs="Times New Roman"/>
          <w:bCs/>
          <w:color w:val="000000" w:themeColor="text1"/>
          <w:sz w:val="24"/>
          <w:szCs w:val="24"/>
        </w:rPr>
        <w:t xml:space="preserve"> findings, we will</w:t>
      </w:r>
      <w:r w:rsidR="00E9139B">
        <w:rPr>
          <w:rFonts w:ascii="Times New Roman" w:eastAsia="Times New Roman" w:hAnsi="Times New Roman" w:cs="Times New Roman"/>
          <w:bCs/>
          <w:color w:val="000000" w:themeColor="text1"/>
          <w:sz w:val="24"/>
          <w:szCs w:val="24"/>
        </w:rPr>
        <w:t xml:space="preserve"> quickly</w:t>
      </w:r>
      <w:r>
        <w:rPr>
          <w:rFonts w:ascii="Times New Roman" w:eastAsia="Times New Roman" w:hAnsi="Times New Roman" w:cs="Times New Roman"/>
          <w:bCs/>
          <w:color w:val="000000" w:themeColor="text1"/>
          <w:sz w:val="24"/>
          <w:szCs w:val="24"/>
        </w:rPr>
        <w:t xml:space="preserve"> return to the audience input from the beginning of the session to </w:t>
      </w:r>
      <w:r w:rsidR="00E9139B">
        <w:rPr>
          <w:rFonts w:ascii="Times New Roman" w:eastAsia="Times New Roman" w:hAnsi="Times New Roman" w:cs="Times New Roman"/>
          <w:bCs/>
          <w:color w:val="000000" w:themeColor="text1"/>
          <w:sz w:val="24"/>
          <w:szCs w:val="24"/>
        </w:rPr>
        <w:t>explore</w:t>
      </w:r>
      <w:r>
        <w:rPr>
          <w:rFonts w:ascii="Times New Roman" w:eastAsia="Times New Roman" w:hAnsi="Times New Roman" w:cs="Times New Roman"/>
          <w:bCs/>
          <w:color w:val="000000" w:themeColor="text1"/>
          <w:sz w:val="24"/>
          <w:szCs w:val="24"/>
        </w:rPr>
        <w:t xml:space="preserve"> how our findings </w:t>
      </w:r>
      <w:r w:rsidR="00E9139B">
        <w:rPr>
          <w:rFonts w:ascii="Times New Roman" w:eastAsia="Times New Roman" w:hAnsi="Times New Roman" w:cs="Times New Roman"/>
          <w:bCs/>
          <w:color w:val="000000" w:themeColor="text1"/>
          <w:sz w:val="24"/>
          <w:szCs w:val="24"/>
        </w:rPr>
        <w:t>relate to participant’</w:t>
      </w:r>
      <w:r>
        <w:rPr>
          <w:rFonts w:ascii="Times New Roman" w:eastAsia="Times New Roman" w:hAnsi="Times New Roman" w:cs="Times New Roman"/>
          <w:bCs/>
          <w:color w:val="000000" w:themeColor="text1"/>
          <w:sz w:val="24"/>
          <w:szCs w:val="24"/>
        </w:rPr>
        <w:t xml:space="preserve"> anecdotes of po</w:t>
      </w:r>
      <w:r w:rsidR="00DA59A3">
        <w:rPr>
          <w:rFonts w:ascii="Times New Roman" w:eastAsia="Times New Roman" w:hAnsi="Times New Roman" w:cs="Times New Roman"/>
          <w:bCs/>
          <w:color w:val="000000" w:themeColor="text1"/>
          <w:sz w:val="24"/>
          <w:szCs w:val="24"/>
        </w:rPr>
        <w:t>sitive and negative experiences</w:t>
      </w:r>
      <w:r w:rsidR="00E9139B">
        <w:rPr>
          <w:rFonts w:ascii="Times New Roman" w:eastAsia="Times New Roman" w:hAnsi="Times New Roman" w:cs="Times New Roman"/>
          <w:bCs/>
          <w:color w:val="000000" w:themeColor="text1"/>
          <w:sz w:val="24"/>
          <w:szCs w:val="24"/>
        </w:rPr>
        <w:t xml:space="preserve"> peer grading. </w:t>
      </w:r>
      <w:r w:rsidR="00DA59A3">
        <w:rPr>
          <w:rFonts w:ascii="Times New Roman" w:eastAsia="Times New Roman" w:hAnsi="Times New Roman" w:cs="Times New Roman"/>
          <w:bCs/>
          <w:color w:val="000000" w:themeColor="text1"/>
          <w:sz w:val="24"/>
          <w:szCs w:val="24"/>
        </w:rPr>
        <w:t>While the remaining</w:t>
      </w:r>
      <w:r>
        <w:rPr>
          <w:rFonts w:ascii="Times New Roman" w:eastAsia="Times New Roman" w:hAnsi="Times New Roman" w:cs="Times New Roman"/>
          <w:bCs/>
          <w:color w:val="000000" w:themeColor="text1"/>
          <w:sz w:val="24"/>
          <w:szCs w:val="24"/>
        </w:rPr>
        <w:t xml:space="preserve"> discussion</w:t>
      </w:r>
      <w:r w:rsidR="00DA59A3">
        <w:rPr>
          <w:rFonts w:ascii="Times New Roman" w:eastAsia="Times New Roman" w:hAnsi="Times New Roman" w:cs="Times New Roman"/>
          <w:bCs/>
          <w:color w:val="000000" w:themeColor="text1"/>
          <w:sz w:val="24"/>
          <w:szCs w:val="24"/>
        </w:rPr>
        <w:t>s</w:t>
      </w:r>
      <w:r>
        <w:rPr>
          <w:rFonts w:ascii="Times New Roman" w:eastAsia="Times New Roman" w:hAnsi="Times New Roman" w:cs="Times New Roman"/>
          <w:bCs/>
          <w:color w:val="000000" w:themeColor="text1"/>
          <w:sz w:val="24"/>
          <w:szCs w:val="24"/>
        </w:rPr>
        <w:t xml:space="preserve"> will be </w:t>
      </w:r>
      <w:r w:rsidR="00DA59A3">
        <w:rPr>
          <w:rFonts w:ascii="Times New Roman" w:eastAsia="Times New Roman" w:hAnsi="Times New Roman" w:cs="Times New Roman"/>
          <w:bCs/>
          <w:color w:val="000000" w:themeColor="text1"/>
          <w:sz w:val="24"/>
          <w:szCs w:val="24"/>
        </w:rPr>
        <w:t xml:space="preserve">largely </w:t>
      </w:r>
      <w:r w:rsidR="00E9139B">
        <w:rPr>
          <w:rFonts w:ascii="Times New Roman" w:eastAsia="Times New Roman" w:hAnsi="Times New Roman" w:cs="Times New Roman"/>
          <w:bCs/>
          <w:color w:val="000000" w:themeColor="text1"/>
          <w:sz w:val="24"/>
          <w:szCs w:val="24"/>
        </w:rPr>
        <w:t>dictated</w:t>
      </w:r>
      <w:r>
        <w:rPr>
          <w:rFonts w:ascii="Times New Roman" w:eastAsia="Times New Roman" w:hAnsi="Times New Roman" w:cs="Times New Roman"/>
          <w:bCs/>
          <w:color w:val="000000" w:themeColor="text1"/>
          <w:sz w:val="24"/>
          <w:szCs w:val="24"/>
        </w:rPr>
        <w:t xml:space="preserve"> by the atten</w:t>
      </w:r>
      <w:r w:rsidR="007D4304">
        <w:rPr>
          <w:rFonts w:ascii="Times New Roman" w:eastAsia="Times New Roman" w:hAnsi="Times New Roman" w:cs="Times New Roman"/>
          <w:bCs/>
          <w:color w:val="000000" w:themeColor="text1"/>
          <w:sz w:val="24"/>
          <w:szCs w:val="24"/>
        </w:rPr>
        <w:t xml:space="preserve">dees’ experiences and interests, </w:t>
      </w:r>
      <w:r>
        <w:rPr>
          <w:rFonts w:ascii="Times New Roman" w:eastAsia="Times New Roman" w:hAnsi="Times New Roman" w:cs="Times New Roman"/>
          <w:bCs/>
          <w:color w:val="000000" w:themeColor="text1"/>
          <w:sz w:val="24"/>
          <w:szCs w:val="24"/>
        </w:rPr>
        <w:t xml:space="preserve">we provide example topics below </w:t>
      </w:r>
      <w:r w:rsidR="007D4304">
        <w:rPr>
          <w:rFonts w:ascii="Times New Roman" w:eastAsia="Times New Roman" w:hAnsi="Times New Roman" w:cs="Times New Roman"/>
          <w:bCs/>
          <w:color w:val="000000" w:themeColor="text1"/>
          <w:sz w:val="24"/>
          <w:szCs w:val="24"/>
        </w:rPr>
        <w:t xml:space="preserve">that </w:t>
      </w:r>
      <w:r w:rsidR="00E9139B">
        <w:rPr>
          <w:rFonts w:ascii="Times New Roman" w:eastAsia="Times New Roman" w:hAnsi="Times New Roman" w:cs="Times New Roman"/>
          <w:bCs/>
          <w:color w:val="000000" w:themeColor="text1"/>
          <w:sz w:val="24"/>
          <w:szCs w:val="24"/>
        </w:rPr>
        <w:t>we are both prepared to discuss and address</w:t>
      </w:r>
      <w:r w:rsidR="007D4304">
        <w:rPr>
          <w:rFonts w:ascii="Times New Roman" w:eastAsia="Times New Roman" w:hAnsi="Times New Roman" w:cs="Times New Roman"/>
          <w:bCs/>
          <w:color w:val="000000" w:themeColor="text1"/>
          <w:sz w:val="24"/>
          <w:szCs w:val="24"/>
        </w:rPr>
        <w:t xml:space="preserve"> pertinent issues related to peer-evaluations in higher education: </w:t>
      </w:r>
      <w:r>
        <w:rPr>
          <w:rFonts w:ascii="Times New Roman" w:eastAsia="Times New Roman" w:hAnsi="Times New Roman" w:cs="Times New Roman"/>
          <w:bCs/>
          <w:color w:val="000000" w:themeColor="text1"/>
          <w:sz w:val="24"/>
          <w:szCs w:val="24"/>
        </w:rPr>
        <w:t xml:space="preserve"> </w:t>
      </w:r>
    </w:p>
    <w:p w14:paraId="124DAA9C" w14:textId="77777777" w:rsidR="0038357C" w:rsidRPr="0050270D" w:rsidRDefault="0038357C" w:rsidP="0038357C">
      <w:pPr>
        <w:pStyle w:val="ListParagraph"/>
        <w:numPr>
          <w:ilvl w:val="0"/>
          <w:numId w:val="15"/>
        </w:numPr>
        <w:spacing w:after="0" w:line="480" w:lineRule="auto"/>
        <w:rPr>
          <w:rFonts w:ascii="Times New Roman" w:eastAsia="Times New Roman" w:hAnsi="Times New Roman" w:cs="Times New Roman"/>
          <w:bCs/>
          <w:color w:val="000000" w:themeColor="text1"/>
          <w:sz w:val="24"/>
          <w:szCs w:val="24"/>
        </w:rPr>
      </w:pPr>
      <w:r w:rsidRPr="0050270D">
        <w:rPr>
          <w:rFonts w:ascii="Times New Roman" w:eastAsia="Times New Roman" w:hAnsi="Times New Roman" w:cs="Times New Roman"/>
          <w:bCs/>
          <w:color w:val="000000" w:themeColor="text1"/>
          <w:sz w:val="24"/>
          <w:szCs w:val="24"/>
        </w:rPr>
        <w:t xml:space="preserve">Timing of evaluations. </w:t>
      </w:r>
      <w:r>
        <w:rPr>
          <w:rFonts w:ascii="Times New Roman" w:eastAsia="Times New Roman" w:hAnsi="Times New Roman" w:cs="Times New Roman"/>
          <w:bCs/>
          <w:color w:val="000000" w:themeColor="text1"/>
          <w:sz w:val="24"/>
          <w:szCs w:val="24"/>
        </w:rPr>
        <w:t>W</w:t>
      </w:r>
      <w:r w:rsidRPr="0050270D">
        <w:rPr>
          <w:rFonts w:ascii="Times New Roman" w:eastAsia="Times New Roman" w:hAnsi="Times New Roman" w:cs="Times New Roman"/>
          <w:bCs/>
          <w:color w:val="000000" w:themeColor="text1"/>
          <w:sz w:val="24"/>
          <w:szCs w:val="24"/>
        </w:rPr>
        <w:t xml:space="preserve">hat are the benefits and drawbacks of </w:t>
      </w:r>
      <w:r>
        <w:rPr>
          <w:rFonts w:ascii="Times New Roman" w:eastAsia="Times New Roman" w:hAnsi="Times New Roman" w:cs="Times New Roman"/>
          <w:bCs/>
          <w:color w:val="000000" w:themeColor="text1"/>
          <w:sz w:val="24"/>
          <w:szCs w:val="24"/>
        </w:rPr>
        <w:t xml:space="preserve">using </w:t>
      </w:r>
      <w:r w:rsidRPr="0050270D">
        <w:rPr>
          <w:rFonts w:ascii="Times New Roman" w:eastAsia="Times New Roman" w:hAnsi="Times New Roman" w:cs="Times New Roman"/>
          <w:bCs/>
          <w:color w:val="000000" w:themeColor="text1"/>
          <w:sz w:val="24"/>
          <w:szCs w:val="24"/>
        </w:rPr>
        <w:t xml:space="preserve">start-of-semester, mid-semester, and end-of-semester evaluations? </w:t>
      </w:r>
    </w:p>
    <w:p w14:paraId="4896D745" w14:textId="77777777" w:rsidR="0038357C" w:rsidRPr="0050270D" w:rsidRDefault="0038357C" w:rsidP="0038357C">
      <w:pPr>
        <w:pStyle w:val="ListParagraph"/>
        <w:numPr>
          <w:ilvl w:val="0"/>
          <w:numId w:val="15"/>
        </w:numPr>
        <w:spacing w:after="0" w:line="480" w:lineRule="auto"/>
        <w:rPr>
          <w:rFonts w:ascii="Times New Roman" w:eastAsia="Times New Roman" w:hAnsi="Times New Roman" w:cs="Times New Roman"/>
          <w:bCs/>
          <w:color w:val="000000" w:themeColor="text1"/>
          <w:sz w:val="24"/>
          <w:szCs w:val="24"/>
        </w:rPr>
      </w:pPr>
      <w:r w:rsidRPr="0050270D">
        <w:rPr>
          <w:rFonts w:ascii="Times New Roman" w:eastAsia="Times New Roman" w:hAnsi="Times New Roman" w:cs="Times New Roman"/>
          <w:bCs/>
          <w:color w:val="000000" w:themeColor="text1"/>
          <w:sz w:val="24"/>
          <w:szCs w:val="24"/>
        </w:rPr>
        <w:t xml:space="preserve">What is being rated. </w:t>
      </w:r>
      <w:r>
        <w:rPr>
          <w:rFonts w:ascii="Times New Roman" w:eastAsia="Times New Roman" w:hAnsi="Times New Roman" w:cs="Times New Roman"/>
          <w:bCs/>
          <w:color w:val="000000" w:themeColor="text1"/>
          <w:sz w:val="24"/>
          <w:szCs w:val="24"/>
        </w:rPr>
        <w:t xml:space="preserve">What form of assessments are best suited for evaluating </w:t>
      </w:r>
      <w:r w:rsidRPr="0050270D">
        <w:rPr>
          <w:rFonts w:ascii="Times New Roman" w:eastAsia="Times New Roman" w:hAnsi="Times New Roman" w:cs="Times New Roman"/>
          <w:bCs/>
          <w:color w:val="000000" w:themeColor="text1"/>
          <w:sz w:val="24"/>
          <w:szCs w:val="24"/>
        </w:rPr>
        <w:t xml:space="preserve">task performance </w:t>
      </w:r>
      <w:r>
        <w:rPr>
          <w:rFonts w:ascii="Times New Roman" w:eastAsia="Times New Roman" w:hAnsi="Times New Roman" w:cs="Times New Roman"/>
          <w:bCs/>
          <w:color w:val="000000" w:themeColor="text1"/>
          <w:sz w:val="24"/>
          <w:szCs w:val="24"/>
        </w:rPr>
        <w:t>and team contributions versus</w:t>
      </w:r>
      <w:r w:rsidRPr="0050270D">
        <w:rPr>
          <w:rFonts w:ascii="Times New Roman" w:eastAsia="Times New Roman" w:hAnsi="Times New Roman" w:cs="Times New Roman"/>
          <w:bCs/>
          <w:color w:val="000000" w:themeColor="text1"/>
          <w:sz w:val="24"/>
          <w:szCs w:val="24"/>
        </w:rPr>
        <w:t xml:space="preserve"> ratings of skills and abilities</w:t>
      </w:r>
      <w:r>
        <w:rPr>
          <w:rFonts w:ascii="Times New Roman" w:eastAsia="Times New Roman" w:hAnsi="Times New Roman" w:cs="Times New Roman"/>
          <w:bCs/>
          <w:color w:val="000000" w:themeColor="text1"/>
          <w:sz w:val="24"/>
          <w:szCs w:val="24"/>
        </w:rPr>
        <w:t xml:space="preserve">? </w:t>
      </w:r>
    </w:p>
    <w:p w14:paraId="5DCD5F89" w14:textId="77777777" w:rsidR="0038357C" w:rsidRDefault="0038357C" w:rsidP="0038357C">
      <w:pPr>
        <w:pStyle w:val="ListParagraph"/>
        <w:numPr>
          <w:ilvl w:val="0"/>
          <w:numId w:val="15"/>
        </w:numPr>
        <w:spacing w:after="0" w:line="480" w:lineRule="auto"/>
        <w:rPr>
          <w:rFonts w:ascii="Times New Roman" w:eastAsia="Times New Roman" w:hAnsi="Times New Roman" w:cs="Times New Roman"/>
          <w:bCs/>
          <w:color w:val="000000" w:themeColor="text1"/>
          <w:sz w:val="24"/>
          <w:szCs w:val="24"/>
        </w:rPr>
      </w:pPr>
      <w:r w:rsidRPr="0050270D">
        <w:rPr>
          <w:rFonts w:ascii="Times New Roman" w:eastAsia="Times New Roman" w:hAnsi="Times New Roman" w:cs="Times New Roman"/>
          <w:bCs/>
          <w:color w:val="000000" w:themeColor="text1"/>
          <w:sz w:val="24"/>
          <w:szCs w:val="24"/>
        </w:rPr>
        <w:t xml:space="preserve">Type of student. </w:t>
      </w:r>
      <w:r>
        <w:rPr>
          <w:rFonts w:ascii="Times New Roman" w:eastAsia="Times New Roman" w:hAnsi="Times New Roman" w:cs="Times New Roman"/>
          <w:bCs/>
          <w:color w:val="000000" w:themeColor="text1"/>
          <w:sz w:val="24"/>
          <w:szCs w:val="24"/>
        </w:rPr>
        <w:t>How does teaching</w:t>
      </w:r>
      <w:r w:rsidRPr="0050270D">
        <w:rPr>
          <w:rFonts w:ascii="Times New Roman" w:eastAsia="Times New Roman" w:hAnsi="Times New Roman" w:cs="Times New Roman"/>
          <w:bCs/>
          <w:color w:val="000000" w:themeColor="text1"/>
          <w:sz w:val="24"/>
          <w:szCs w:val="24"/>
        </w:rPr>
        <w:t xml:space="preserve"> introductory </w:t>
      </w:r>
      <w:r>
        <w:rPr>
          <w:rFonts w:ascii="Times New Roman" w:eastAsia="Times New Roman" w:hAnsi="Times New Roman" w:cs="Times New Roman"/>
          <w:bCs/>
          <w:color w:val="000000" w:themeColor="text1"/>
          <w:sz w:val="24"/>
          <w:szCs w:val="24"/>
        </w:rPr>
        <w:t xml:space="preserve">versus </w:t>
      </w:r>
      <w:r w:rsidRPr="0050270D">
        <w:rPr>
          <w:rFonts w:ascii="Times New Roman" w:eastAsia="Times New Roman" w:hAnsi="Times New Roman" w:cs="Times New Roman"/>
          <w:bCs/>
          <w:color w:val="000000" w:themeColor="text1"/>
          <w:sz w:val="24"/>
          <w:szCs w:val="24"/>
        </w:rPr>
        <w:t>higher-le</w:t>
      </w:r>
      <w:r>
        <w:rPr>
          <w:rFonts w:ascii="Times New Roman" w:eastAsia="Times New Roman" w:hAnsi="Times New Roman" w:cs="Times New Roman"/>
          <w:bCs/>
          <w:color w:val="000000" w:themeColor="text1"/>
          <w:sz w:val="24"/>
          <w:szCs w:val="24"/>
        </w:rPr>
        <w:t>vel courses, and</w:t>
      </w:r>
      <w:r w:rsidRPr="0050270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undergraduate versus MBA students, relate to the type of peer-evaluations instructors could implement to reach their goals? </w:t>
      </w:r>
    </w:p>
    <w:p w14:paraId="2AD6F312" w14:textId="77777777" w:rsidR="0038357C" w:rsidRPr="005B78C9" w:rsidRDefault="0038357C" w:rsidP="0038357C">
      <w:pPr>
        <w:pStyle w:val="ListParagraph"/>
        <w:numPr>
          <w:ilvl w:val="0"/>
          <w:numId w:val="15"/>
        </w:numPr>
        <w:spacing w:after="0" w:line="480" w:lineRule="auto"/>
        <w:rPr>
          <w:rFonts w:ascii="Times New Roman" w:eastAsia="Times New Roman" w:hAnsi="Times New Roman" w:cs="Times New Roman"/>
          <w:bCs/>
          <w:color w:val="000000" w:themeColor="text1"/>
          <w:sz w:val="24"/>
          <w:szCs w:val="24"/>
        </w:rPr>
      </w:pPr>
      <w:r w:rsidRPr="005B78C9">
        <w:rPr>
          <w:rFonts w:ascii="Times New Roman" w:eastAsia="Times New Roman" w:hAnsi="Times New Roman" w:cs="Times New Roman"/>
          <w:bCs/>
          <w:color w:val="000000" w:themeColor="text1"/>
          <w:sz w:val="24"/>
          <w:szCs w:val="24"/>
        </w:rPr>
        <w:t>Information to share. How much and what type information should instructors provide about assessments prior to administering them, and how does this relate to the type of assessment that is being used?</w:t>
      </w:r>
    </w:p>
    <w:p w14:paraId="5ECF0C41" w14:textId="30BCE624" w:rsidR="0038357C" w:rsidRPr="00DA59A3" w:rsidRDefault="00E9139B" w:rsidP="00DA59A3">
      <w:pPr>
        <w:spacing w:after="0" w:line="480" w:lineRule="auto"/>
        <w:ind w:firstLine="720"/>
        <w:rPr>
          <w:rFonts w:ascii="Times New Roman" w:eastAsia="Times New Roman" w:hAnsi="Times New Roman" w:cs="Times New Roman"/>
          <w:bCs/>
          <w:color w:val="000000" w:themeColor="text1"/>
          <w:sz w:val="24"/>
          <w:szCs w:val="24"/>
        </w:rPr>
      </w:pPr>
      <w:r w:rsidRPr="00E9139B">
        <w:rPr>
          <w:rFonts w:ascii="Times New Roman" w:eastAsia="Times New Roman" w:hAnsi="Times New Roman" w:cs="Times New Roman"/>
          <w:bCs/>
          <w:i/>
          <w:color w:val="000000" w:themeColor="text1"/>
          <w:sz w:val="24"/>
          <w:szCs w:val="24"/>
        </w:rPr>
        <w:t>Taken together</w:t>
      </w:r>
      <w:r w:rsidRPr="00E9139B">
        <w:rPr>
          <w:rFonts w:ascii="Times New Roman" w:eastAsia="Times New Roman" w:hAnsi="Times New Roman" w:cs="Times New Roman"/>
          <w:bCs/>
          <w:i/>
          <w:color w:val="000000" w:themeColor="text1"/>
          <w:sz w:val="24"/>
          <w:szCs w:val="24"/>
        </w:rPr>
        <w:t>–</w:t>
      </w:r>
      <w:r w:rsidRPr="00E9139B">
        <w:rPr>
          <w:rFonts w:ascii="Times New Roman" w:eastAsia="Times New Roman" w:hAnsi="Times New Roman" w:cs="Times New Roman"/>
          <w:bCs/>
          <w:i/>
          <w:color w:val="000000" w:themeColor="text1"/>
          <w:sz w:val="24"/>
          <w:szCs w:val="24"/>
        </w:rPr>
        <w:t>–</w:t>
      </w:r>
      <w:r w:rsidR="0038357C">
        <w:rPr>
          <w:rFonts w:ascii="Times New Roman" w:eastAsia="Times New Roman" w:hAnsi="Times New Roman" w:cs="Times New Roman"/>
          <w:bCs/>
          <w:color w:val="000000" w:themeColor="text1"/>
          <w:sz w:val="24"/>
          <w:szCs w:val="24"/>
        </w:rPr>
        <w:t xml:space="preserve"> we aim to pr</w:t>
      </w:r>
      <w:r>
        <w:rPr>
          <w:rFonts w:ascii="Times New Roman" w:eastAsia="Times New Roman" w:hAnsi="Times New Roman" w:cs="Times New Roman"/>
          <w:bCs/>
          <w:color w:val="000000" w:themeColor="text1"/>
          <w:sz w:val="24"/>
          <w:szCs w:val="24"/>
        </w:rPr>
        <w:t>ovide empirical evidence from the students we have sampled</w:t>
      </w:r>
      <w:r w:rsidR="0038357C">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in combination</w:t>
      </w:r>
      <w:r w:rsidR="00DA59A3">
        <w:rPr>
          <w:rFonts w:ascii="Times New Roman" w:eastAsia="Times New Roman" w:hAnsi="Times New Roman" w:cs="Times New Roman"/>
          <w:bCs/>
          <w:color w:val="000000" w:themeColor="text1"/>
          <w:sz w:val="24"/>
          <w:szCs w:val="24"/>
        </w:rPr>
        <w:t xml:space="preserve"> with instructor </w:t>
      </w:r>
      <w:r>
        <w:rPr>
          <w:rFonts w:ascii="Times New Roman" w:eastAsia="Times New Roman" w:hAnsi="Times New Roman" w:cs="Times New Roman"/>
          <w:bCs/>
          <w:color w:val="000000" w:themeColor="text1"/>
          <w:sz w:val="24"/>
          <w:szCs w:val="24"/>
        </w:rPr>
        <w:t>experiences</w:t>
      </w:r>
      <w:r w:rsidR="00DA59A3">
        <w:rPr>
          <w:rFonts w:ascii="Times New Roman" w:eastAsia="Times New Roman" w:hAnsi="Times New Roman" w:cs="Times New Roman"/>
          <w:bCs/>
          <w:color w:val="000000" w:themeColor="text1"/>
          <w:sz w:val="24"/>
          <w:szCs w:val="24"/>
        </w:rPr>
        <w:t xml:space="preserve">, </w:t>
      </w:r>
      <w:r w:rsidR="0038357C">
        <w:rPr>
          <w:rFonts w:ascii="Times New Roman" w:eastAsia="Times New Roman" w:hAnsi="Times New Roman" w:cs="Times New Roman"/>
          <w:bCs/>
          <w:color w:val="000000" w:themeColor="text1"/>
          <w:sz w:val="24"/>
          <w:szCs w:val="24"/>
        </w:rPr>
        <w:t xml:space="preserve">to develop fresh perspectives on how to use </w:t>
      </w:r>
      <w:r w:rsidR="0038357C">
        <w:rPr>
          <w:rFonts w:ascii="Times New Roman" w:eastAsia="Times New Roman" w:hAnsi="Times New Roman" w:cs="Times New Roman"/>
          <w:bCs/>
          <w:color w:val="000000" w:themeColor="text1"/>
          <w:sz w:val="24"/>
          <w:szCs w:val="24"/>
        </w:rPr>
        <w:lastRenderedPageBreak/>
        <w:t>peer evaluations effectively in the classroom. As a tangible take-aw</w:t>
      </w:r>
      <w:r>
        <w:rPr>
          <w:rFonts w:ascii="Times New Roman" w:eastAsia="Times New Roman" w:hAnsi="Times New Roman" w:cs="Times New Roman"/>
          <w:bCs/>
          <w:color w:val="000000" w:themeColor="text1"/>
          <w:sz w:val="24"/>
          <w:szCs w:val="24"/>
        </w:rPr>
        <w:t>ay,</w:t>
      </w:r>
      <w:r w:rsidR="0038357C">
        <w:rPr>
          <w:rFonts w:ascii="Times New Roman" w:eastAsia="Times New Roman" w:hAnsi="Times New Roman" w:cs="Times New Roman"/>
          <w:bCs/>
          <w:color w:val="000000" w:themeColor="text1"/>
          <w:sz w:val="24"/>
          <w:szCs w:val="24"/>
        </w:rPr>
        <w:t xml:space="preserve"> we will </w:t>
      </w:r>
      <w:r>
        <w:rPr>
          <w:rFonts w:ascii="Times New Roman" w:eastAsia="Times New Roman" w:hAnsi="Times New Roman" w:cs="Times New Roman"/>
          <w:bCs/>
          <w:color w:val="000000" w:themeColor="text1"/>
          <w:sz w:val="24"/>
          <w:szCs w:val="24"/>
        </w:rPr>
        <w:t xml:space="preserve">also </w:t>
      </w:r>
      <w:r w:rsidR="0038357C">
        <w:rPr>
          <w:rFonts w:ascii="Times New Roman" w:eastAsia="Times New Roman" w:hAnsi="Times New Roman" w:cs="Times New Roman"/>
          <w:bCs/>
          <w:color w:val="000000" w:themeColor="text1"/>
          <w:sz w:val="24"/>
          <w:szCs w:val="24"/>
        </w:rPr>
        <w:t xml:space="preserve">provide attendees with “peer-ratings template” that can be used to improve the efficacy of peer-ratings. This template will provide suggestions </w:t>
      </w:r>
      <w:r w:rsidR="00DA59A3">
        <w:rPr>
          <w:rFonts w:ascii="Times New Roman" w:eastAsia="Times New Roman" w:hAnsi="Times New Roman" w:cs="Times New Roman"/>
          <w:bCs/>
          <w:color w:val="000000" w:themeColor="text1"/>
          <w:sz w:val="24"/>
          <w:szCs w:val="24"/>
        </w:rPr>
        <w:t>for</w:t>
      </w:r>
      <w:r w:rsidR="0038357C">
        <w:rPr>
          <w:rFonts w:ascii="Times New Roman" w:eastAsia="Times New Roman" w:hAnsi="Times New Roman" w:cs="Times New Roman"/>
          <w:bCs/>
          <w:color w:val="000000" w:themeColor="text1"/>
          <w:sz w:val="24"/>
          <w:szCs w:val="24"/>
        </w:rPr>
        <w:t xml:space="preserve"> best practices regarding the use of graded versus ungraded peer-ratings, implications of the timing of evaluations, </w:t>
      </w:r>
      <w:r w:rsidR="00DA59A3">
        <w:rPr>
          <w:rFonts w:ascii="Times New Roman" w:eastAsia="Times New Roman" w:hAnsi="Times New Roman" w:cs="Times New Roman"/>
          <w:bCs/>
          <w:color w:val="000000" w:themeColor="text1"/>
          <w:sz w:val="24"/>
          <w:szCs w:val="24"/>
        </w:rPr>
        <w:t xml:space="preserve">and </w:t>
      </w:r>
      <w:r w:rsidR="0038357C">
        <w:rPr>
          <w:rFonts w:ascii="Times New Roman" w:eastAsia="Times New Roman" w:hAnsi="Times New Roman" w:cs="Times New Roman"/>
          <w:bCs/>
          <w:color w:val="000000" w:themeColor="text1"/>
          <w:sz w:val="24"/>
          <w:szCs w:val="24"/>
        </w:rPr>
        <w:t>differences between graduate and undergraduate assessments</w:t>
      </w:r>
      <w:r w:rsidR="00DA59A3">
        <w:rPr>
          <w:rFonts w:ascii="Times New Roman" w:eastAsia="Times New Roman" w:hAnsi="Times New Roman" w:cs="Times New Roman"/>
          <w:bCs/>
          <w:color w:val="000000" w:themeColor="text1"/>
          <w:sz w:val="24"/>
          <w:szCs w:val="24"/>
        </w:rPr>
        <w:t xml:space="preserve">. </w:t>
      </w:r>
      <w:r w:rsidR="0038357C">
        <w:rPr>
          <w:rFonts w:ascii="Times New Roman" w:eastAsia="Times New Roman" w:hAnsi="Times New Roman" w:cs="Times New Roman"/>
          <w:bCs/>
          <w:color w:val="000000" w:themeColor="text1"/>
          <w:sz w:val="24"/>
          <w:szCs w:val="24"/>
        </w:rPr>
        <w:t xml:space="preserve">With this template, attendees can better plan their </w:t>
      </w:r>
      <w:r>
        <w:rPr>
          <w:rFonts w:ascii="Times New Roman" w:eastAsia="Times New Roman" w:hAnsi="Times New Roman" w:cs="Times New Roman"/>
          <w:bCs/>
          <w:color w:val="000000" w:themeColor="text1"/>
          <w:sz w:val="24"/>
          <w:szCs w:val="24"/>
        </w:rPr>
        <w:t xml:space="preserve">peer-assessments for upcoming semesters </w:t>
      </w:r>
      <w:r w:rsidR="0038357C">
        <w:rPr>
          <w:rFonts w:ascii="Times New Roman" w:eastAsia="Times New Roman" w:hAnsi="Times New Roman" w:cs="Times New Roman"/>
          <w:bCs/>
          <w:color w:val="000000" w:themeColor="text1"/>
          <w:sz w:val="24"/>
          <w:szCs w:val="24"/>
        </w:rPr>
        <w:t xml:space="preserve">by considering the factors </w:t>
      </w:r>
      <w:r w:rsidR="00DA59A3">
        <w:rPr>
          <w:rFonts w:ascii="Times New Roman" w:eastAsia="Times New Roman" w:hAnsi="Times New Roman" w:cs="Times New Roman"/>
          <w:bCs/>
          <w:color w:val="000000" w:themeColor="text1"/>
          <w:sz w:val="24"/>
          <w:szCs w:val="24"/>
        </w:rPr>
        <w:t>included in</w:t>
      </w:r>
      <w:r w:rsidR="0038357C">
        <w:rPr>
          <w:rFonts w:ascii="Times New Roman" w:eastAsia="Times New Roman" w:hAnsi="Times New Roman" w:cs="Times New Roman"/>
          <w:bCs/>
          <w:color w:val="000000" w:themeColor="text1"/>
          <w:sz w:val="24"/>
          <w:szCs w:val="24"/>
        </w:rPr>
        <w:t xml:space="preserve"> the template, </w:t>
      </w:r>
      <w:r w:rsidR="00DA59A3">
        <w:rPr>
          <w:rFonts w:ascii="Times New Roman" w:eastAsia="Times New Roman" w:hAnsi="Times New Roman" w:cs="Times New Roman"/>
          <w:bCs/>
          <w:color w:val="000000" w:themeColor="text1"/>
          <w:sz w:val="24"/>
          <w:szCs w:val="24"/>
        </w:rPr>
        <w:t>our</w:t>
      </w:r>
      <w:r w:rsidR="0038357C">
        <w:rPr>
          <w:rFonts w:ascii="Times New Roman" w:eastAsia="Times New Roman" w:hAnsi="Times New Roman" w:cs="Times New Roman"/>
          <w:bCs/>
          <w:color w:val="000000" w:themeColor="text1"/>
          <w:sz w:val="24"/>
          <w:szCs w:val="24"/>
        </w:rPr>
        <w:t xml:space="preserve"> empirical data, and the </w:t>
      </w:r>
      <w:r>
        <w:rPr>
          <w:rFonts w:ascii="Times New Roman" w:eastAsia="Times New Roman" w:hAnsi="Times New Roman" w:cs="Times New Roman"/>
          <w:bCs/>
          <w:color w:val="000000" w:themeColor="text1"/>
          <w:sz w:val="24"/>
          <w:szCs w:val="24"/>
        </w:rPr>
        <w:t>insights gained</w:t>
      </w:r>
      <w:r w:rsidR="0038357C">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during this</w:t>
      </w:r>
      <w:r w:rsidR="0038357C">
        <w:rPr>
          <w:rFonts w:ascii="Times New Roman" w:eastAsia="Times New Roman" w:hAnsi="Times New Roman" w:cs="Times New Roman"/>
          <w:bCs/>
          <w:color w:val="000000" w:themeColor="text1"/>
          <w:sz w:val="24"/>
          <w:szCs w:val="24"/>
        </w:rPr>
        <w:t xml:space="preserve"> roundtable discussion. In doing so, we aim to fulfill the underlying goal of this session: </w:t>
      </w:r>
      <w:r w:rsidR="0038357C" w:rsidRPr="00DA59A3">
        <w:rPr>
          <w:rFonts w:ascii="Times New Roman" w:eastAsia="Times New Roman" w:hAnsi="Times New Roman" w:cs="Times New Roman"/>
          <w:i/>
          <w:color w:val="222222"/>
          <w:sz w:val="24"/>
          <w:szCs w:val="24"/>
        </w:rPr>
        <w:t xml:space="preserve">for attendees to reflect on their goals when using peer and self-evaluations, and to leverage our findings to design assessment tools that help them achieve their goals. </w:t>
      </w:r>
    </w:p>
    <w:p w14:paraId="31C6AC9E" w14:textId="77777777" w:rsidR="00DA59A3" w:rsidRDefault="00DA59A3" w:rsidP="0038357C">
      <w:pPr>
        <w:rPr>
          <w:rFonts w:ascii="Times New Roman" w:hAnsi="Times New Roman" w:cs="Times New Roman"/>
          <w:i/>
          <w:sz w:val="24"/>
          <w:szCs w:val="24"/>
        </w:rPr>
      </w:pPr>
    </w:p>
    <w:p w14:paraId="5A841921" w14:textId="371E769F" w:rsidR="00287B63" w:rsidRPr="009A3D03" w:rsidRDefault="0038357C" w:rsidP="009A3D03">
      <w:pPr>
        <w:rPr>
          <w:rFonts w:ascii="Times New Roman" w:hAnsi="Times New Roman" w:cs="Times New Roman"/>
          <w:b/>
          <w:sz w:val="24"/>
          <w:szCs w:val="24"/>
        </w:rPr>
      </w:pPr>
      <w:r w:rsidRPr="009A3D03">
        <w:rPr>
          <w:rFonts w:ascii="Times New Roman" w:hAnsi="Times New Roman" w:cs="Times New Roman"/>
          <w:b/>
          <w:sz w:val="24"/>
          <w:szCs w:val="24"/>
        </w:rPr>
        <w:t>Session Timeline:</w:t>
      </w:r>
      <w:r w:rsidR="007E4F5C" w:rsidRPr="009A3D03">
        <w:rPr>
          <w:rFonts w:ascii="Times New Roman" w:eastAsia="Times New Roman" w:hAnsi="Times New Roman" w:cs="Times New Roman"/>
          <w:b/>
          <w:color w:val="222222"/>
          <w:sz w:val="24"/>
          <w:szCs w:val="24"/>
        </w:rPr>
        <w:t xml:space="preserve"> </w:t>
      </w:r>
      <w:bookmarkStart w:id="0" w:name="_GoBack"/>
      <w:bookmarkEnd w:id="0"/>
    </w:p>
    <w:tbl>
      <w:tblPr>
        <w:tblStyle w:val="GridTable4-Accent3"/>
        <w:tblW w:w="0" w:type="auto"/>
        <w:jc w:val="center"/>
        <w:tblLook w:val="04A0" w:firstRow="1" w:lastRow="0" w:firstColumn="1" w:lastColumn="0" w:noHBand="0" w:noVBand="1"/>
      </w:tblPr>
      <w:tblGrid>
        <w:gridCol w:w="2244"/>
        <w:gridCol w:w="1792"/>
        <w:gridCol w:w="3699"/>
        <w:gridCol w:w="1615"/>
      </w:tblGrid>
      <w:tr w:rsidR="00AB47DA" w14:paraId="794DB198" w14:textId="77777777" w:rsidTr="009A3D03">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2244" w:type="dxa"/>
            <w:vAlign w:val="center"/>
          </w:tcPr>
          <w:p w14:paraId="619A9B0E" w14:textId="5F1F1D18" w:rsidR="00FD2730" w:rsidRPr="00912815" w:rsidRDefault="00FD2730" w:rsidP="00FD2730">
            <w:pPr>
              <w:spacing w:after="0" w:line="240" w:lineRule="auto"/>
              <w:jc w:val="center"/>
              <w:rPr>
                <w:rFonts w:ascii="Times New Roman" w:eastAsia="Times New Roman" w:hAnsi="Times New Roman" w:cs="Times New Roman"/>
                <w:bCs w:val="0"/>
                <w:color w:val="000000" w:themeColor="text1"/>
                <w:sz w:val="24"/>
                <w:szCs w:val="24"/>
              </w:rPr>
            </w:pPr>
            <w:r w:rsidRPr="00912815">
              <w:rPr>
                <w:rFonts w:ascii="Times New Roman" w:eastAsia="Times New Roman" w:hAnsi="Times New Roman" w:cs="Times New Roman"/>
                <w:bCs w:val="0"/>
                <w:color w:val="000000" w:themeColor="text1"/>
                <w:sz w:val="24"/>
                <w:szCs w:val="24"/>
              </w:rPr>
              <w:t>PHASE</w:t>
            </w:r>
          </w:p>
        </w:tc>
        <w:tc>
          <w:tcPr>
            <w:tcW w:w="1792" w:type="dxa"/>
            <w:vAlign w:val="center"/>
          </w:tcPr>
          <w:p w14:paraId="033B40F4" w14:textId="2EAA2E6C" w:rsidR="00FD2730" w:rsidRPr="00912815" w:rsidRDefault="00FD2730" w:rsidP="00FD27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912815">
              <w:rPr>
                <w:rFonts w:ascii="Times New Roman" w:eastAsia="Times New Roman" w:hAnsi="Times New Roman" w:cs="Times New Roman"/>
                <w:bCs w:val="0"/>
                <w:color w:val="000000" w:themeColor="text1"/>
                <w:sz w:val="24"/>
                <w:szCs w:val="24"/>
              </w:rPr>
              <w:t>SUMMARY</w:t>
            </w:r>
          </w:p>
        </w:tc>
        <w:tc>
          <w:tcPr>
            <w:tcW w:w="3699" w:type="dxa"/>
            <w:vAlign w:val="center"/>
          </w:tcPr>
          <w:p w14:paraId="13379474" w14:textId="51C3A1ED" w:rsidR="00FD2730" w:rsidRPr="00912815" w:rsidRDefault="00FD2730" w:rsidP="00FD27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912815">
              <w:rPr>
                <w:rFonts w:ascii="Times New Roman" w:eastAsia="Times New Roman" w:hAnsi="Times New Roman" w:cs="Times New Roman"/>
                <w:bCs w:val="0"/>
                <w:color w:val="000000" w:themeColor="text1"/>
                <w:sz w:val="24"/>
                <w:szCs w:val="24"/>
              </w:rPr>
              <w:t>PURPOSE</w:t>
            </w:r>
          </w:p>
        </w:tc>
        <w:tc>
          <w:tcPr>
            <w:tcW w:w="1615" w:type="dxa"/>
            <w:vAlign w:val="center"/>
          </w:tcPr>
          <w:p w14:paraId="5646E861" w14:textId="5927DFE1" w:rsidR="00FD2730" w:rsidRPr="00912815" w:rsidRDefault="00FD2730" w:rsidP="00FD27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912815">
              <w:rPr>
                <w:rFonts w:ascii="Times New Roman" w:eastAsia="Times New Roman" w:hAnsi="Times New Roman" w:cs="Times New Roman"/>
                <w:bCs w:val="0"/>
                <w:color w:val="000000" w:themeColor="text1"/>
                <w:sz w:val="24"/>
                <w:szCs w:val="24"/>
              </w:rPr>
              <w:t>TIMELINE</w:t>
            </w:r>
          </w:p>
        </w:tc>
      </w:tr>
      <w:tr w:rsidR="00AB47DA" w14:paraId="2D8B13A9" w14:textId="77777777" w:rsidTr="009A3D03">
        <w:trPr>
          <w:cnfStyle w:val="000000100000" w:firstRow="0" w:lastRow="0" w:firstColumn="0" w:lastColumn="0" w:oddVBand="0" w:evenVBand="0" w:oddHBand="1" w:evenHBand="0" w:firstRowFirstColumn="0" w:firstRowLastColumn="0" w:lastRowFirstColumn="0" w:lastRowLastColumn="0"/>
          <w:trHeight w:val="1331"/>
          <w:jc w:val="center"/>
        </w:trPr>
        <w:tc>
          <w:tcPr>
            <w:cnfStyle w:val="001000000000" w:firstRow="0" w:lastRow="0" w:firstColumn="1" w:lastColumn="0" w:oddVBand="0" w:evenVBand="0" w:oddHBand="0" w:evenHBand="0" w:firstRowFirstColumn="0" w:firstRowLastColumn="0" w:lastRowFirstColumn="0" w:lastRowLastColumn="0"/>
            <w:tcW w:w="2244" w:type="dxa"/>
            <w:vAlign w:val="center"/>
          </w:tcPr>
          <w:p w14:paraId="34A304B0" w14:textId="1D2B4446" w:rsidR="002006F6" w:rsidRPr="002006F6" w:rsidRDefault="002006F6" w:rsidP="00FD2730">
            <w:pPr>
              <w:spacing w:after="0" w:line="240" w:lineRule="auto"/>
              <w:rPr>
                <w:rFonts w:ascii="Times New Roman" w:eastAsia="Times New Roman" w:hAnsi="Times New Roman" w:cs="Times New Roman"/>
                <w:b w:val="0"/>
                <w:bCs w:val="0"/>
                <w:color w:val="000000" w:themeColor="text1"/>
                <w:sz w:val="24"/>
                <w:szCs w:val="24"/>
              </w:rPr>
            </w:pPr>
            <w:r w:rsidRPr="002006F6">
              <w:rPr>
                <w:rFonts w:ascii="Times New Roman" w:eastAsia="Times New Roman" w:hAnsi="Times New Roman" w:cs="Times New Roman"/>
                <w:b w:val="0"/>
                <w:bCs w:val="0"/>
                <w:color w:val="000000" w:themeColor="text1"/>
                <w:sz w:val="24"/>
                <w:szCs w:val="24"/>
              </w:rPr>
              <w:t>OPENING</w:t>
            </w:r>
          </w:p>
        </w:tc>
        <w:tc>
          <w:tcPr>
            <w:tcW w:w="1792" w:type="dxa"/>
            <w:vAlign w:val="center"/>
          </w:tcPr>
          <w:p w14:paraId="6CF7A023" w14:textId="771F5517" w:rsidR="002006F6" w:rsidRPr="009A3D03" w:rsidRDefault="002006F6" w:rsidP="002006F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 xml:space="preserve">Session introduction and solicitation of attendee feedback </w:t>
            </w:r>
          </w:p>
        </w:tc>
        <w:tc>
          <w:tcPr>
            <w:tcW w:w="3699" w:type="dxa"/>
            <w:vAlign w:val="center"/>
          </w:tcPr>
          <w:p w14:paraId="72C75480" w14:textId="45555EB6" w:rsidR="002006F6" w:rsidRPr="009A3D03" w:rsidRDefault="002006F6" w:rsidP="002006F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themeColor="text1"/>
              </w:rPr>
            </w:pPr>
            <w:r w:rsidRPr="009A3D03">
              <w:rPr>
                <w:rFonts w:ascii="Times New Roman" w:eastAsia="Times New Roman" w:hAnsi="Times New Roman" w:cs="Times New Roman"/>
                <w:bCs/>
                <w:i/>
                <w:color w:val="000000" w:themeColor="text1"/>
              </w:rPr>
              <w:t xml:space="preserve">Gauge attendees’ goals and begin dialogue around the use of peer assessments </w:t>
            </w:r>
          </w:p>
        </w:tc>
        <w:tc>
          <w:tcPr>
            <w:tcW w:w="1615" w:type="dxa"/>
            <w:vAlign w:val="center"/>
          </w:tcPr>
          <w:p w14:paraId="6401A104" w14:textId="28EBE1ED" w:rsidR="002006F6" w:rsidRPr="009A3D03" w:rsidRDefault="002006F6" w:rsidP="00FD27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5 minutes</w:t>
            </w:r>
          </w:p>
        </w:tc>
      </w:tr>
      <w:tr w:rsidR="00AB47DA" w14:paraId="69F8DA5A" w14:textId="77777777" w:rsidTr="00AB47DA">
        <w:trPr>
          <w:trHeight w:val="1008"/>
          <w:jc w:val="center"/>
        </w:trPr>
        <w:tc>
          <w:tcPr>
            <w:cnfStyle w:val="001000000000" w:firstRow="0" w:lastRow="0" w:firstColumn="1" w:lastColumn="0" w:oddVBand="0" w:evenVBand="0" w:oddHBand="0" w:evenHBand="0" w:firstRowFirstColumn="0" w:firstRowLastColumn="0" w:lastRowFirstColumn="0" w:lastRowLastColumn="0"/>
            <w:tcW w:w="2244" w:type="dxa"/>
            <w:vAlign w:val="center"/>
          </w:tcPr>
          <w:p w14:paraId="4B7E01E0" w14:textId="022FC64E" w:rsidR="002006F6" w:rsidRPr="002006F6" w:rsidRDefault="002006F6" w:rsidP="00A05426">
            <w:pPr>
              <w:spacing w:after="0" w:line="240" w:lineRule="auto"/>
              <w:rPr>
                <w:rFonts w:ascii="Times New Roman" w:eastAsia="Times New Roman" w:hAnsi="Times New Roman" w:cs="Times New Roman"/>
                <w:b w:val="0"/>
                <w:bCs w:val="0"/>
                <w:color w:val="000000" w:themeColor="text1"/>
                <w:sz w:val="24"/>
                <w:szCs w:val="24"/>
              </w:rPr>
            </w:pPr>
            <w:r w:rsidRPr="002006F6">
              <w:rPr>
                <w:rFonts w:ascii="Times New Roman" w:eastAsia="Times New Roman" w:hAnsi="Times New Roman" w:cs="Times New Roman"/>
                <w:b w:val="0"/>
                <w:bCs w:val="0"/>
                <w:color w:val="000000" w:themeColor="text1"/>
                <w:sz w:val="24"/>
                <w:szCs w:val="24"/>
              </w:rPr>
              <w:t>SURVEY OF PEER ASSESSMENT</w:t>
            </w:r>
            <w:r w:rsidR="00410DF1">
              <w:rPr>
                <w:rFonts w:ascii="Times New Roman" w:eastAsia="Times New Roman" w:hAnsi="Times New Roman" w:cs="Times New Roman"/>
                <w:b w:val="0"/>
                <w:bCs w:val="0"/>
                <w:color w:val="000000" w:themeColor="text1"/>
                <w:sz w:val="24"/>
                <w:szCs w:val="24"/>
              </w:rPr>
              <w:t xml:space="preserve">S </w:t>
            </w:r>
          </w:p>
        </w:tc>
        <w:tc>
          <w:tcPr>
            <w:tcW w:w="1792" w:type="dxa"/>
            <w:vAlign w:val="center"/>
          </w:tcPr>
          <w:p w14:paraId="3C1AD327" w14:textId="1053371C" w:rsidR="002006F6" w:rsidRPr="009A3D03" w:rsidRDefault="00A05426" w:rsidP="00A054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rPr>
            </w:pPr>
            <w:r w:rsidRPr="009A3D03">
              <w:rPr>
                <w:rFonts w:ascii="Times New Roman" w:eastAsia="Times New Roman" w:hAnsi="Times New Roman" w:cs="Times New Roman"/>
                <w:bCs/>
                <w:color w:val="000000" w:themeColor="text1"/>
              </w:rPr>
              <w:t>O</w:t>
            </w:r>
            <w:r w:rsidR="002006F6" w:rsidRPr="009A3D03">
              <w:rPr>
                <w:rFonts w:ascii="Times New Roman" w:eastAsia="Times New Roman" w:hAnsi="Times New Roman" w:cs="Times New Roman"/>
                <w:bCs/>
                <w:color w:val="000000" w:themeColor="text1"/>
              </w:rPr>
              <w:t xml:space="preserve">verview </w:t>
            </w:r>
            <w:r w:rsidRPr="009A3D03">
              <w:rPr>
                <w:rFonts w:ascii="Times New Roman" w:eastAsia="Times New Roman" w:hAnsi="Times New Roman" w:cs="Times New Roman"/>
                <w:bCs/>
                <w:color w:val="000000" w:themeColor="text1"/>
              </w:rPr>
              <w:t xml:space="preserve">of the purposes of peer assessments, and a brief summary of our empirical findings </w:t>
            </w:r>
          </w:p>
        </w:tc>
        <w:tc>
          <w:tcPr>
            <w:tcW w:w="3699" w:type="dxa"/>
            <w:vAlign w:val="center"/>
          </w:tcPr>
          <w:p w14:paraId="6C2364C5" w14:textId="6045BAFD" w:rsidR="002006F6" w:rsidRPr="009A3D03" w:rsidRDefault="00AB47DA" w:rsidP="009A3D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rPr>
            </w:pPr>
            <w:r w:rsidRPr="009A3D03">
              <w:rPr>
                <w:rFonts w:ascii="Times New Roman" w:eastAsia="Times New Roman" w:hAnsi="Times New Roman" w:cs="Times New Roman"/>
                <w:bCs/>
                <w:i/>
                <w:color w:val="000000" w:themeColor="text1"/>
              </w:rPr>
              <w:t>Familiarize attendees with subject matter</w:t>
            </w:r>
            <w:r w:rsidR="009A3D03" w:rsidRPr="009A3D03">
              <w:rPr>
                <w:rFonts w:ascii="Times New Roman" w:eastAsia="Times New Roman" w:hAnsi="Times New Roman" w:cs="Times New Roman"/>
                <w:bCs/>
                <w:i/>
                <w:color w:val="000000" w:themeColor="text1"/>
              </w:rPr>
              <w:t xml:space="preserve"> and provide a foundation for an informed</w:t>
            </w:r>
            <w:r w:rsidRPr="009A3D03">
              <w:rPr>
                <w:rFonts w:ascii="Times New Roman" w:eastAsia="Times New Roman" w:hAnsi="Times New Roman" w:cs="Times New Roman"/>
                <w:bCs/>
                <w:i/>
                <w:color w:val="000000" w:themeColor="text1"/>
              </w:rPr>
              <w:t xml:space="preserve"> roundtable discussion</w:t>
            </w:r>
            <w:r w:rsidR="009A3D03" w:rsidRPr="009A3D03">
              <w:rPr>
                <w:rFonts w:ascii="Times New Roman" w:eastAsia="Times New Roman" w:hAnsi="Times New Roman" w:cs="Times New Roman"/>
                <w:bCs/>
                <w:i/>
                <w:color w:val="000000" w:themeColor="text1"/>
              </w:rPr>
              <w:t xml:space="preserve">. </w:t>
            </w:r>
          </w:p>
        </w:tc>
        <w:tc>
          <w:tcPr>
            <w:tcW w:w="1615" w:type="dxa"/>
            <w:vAlign w:val="center"/>
          </w:tcPr>
          <w:p w14:paraId="24DDBF19" w14:textId="3DD6E608" w:rsidR="002006F6" w:rsidRPr="009A3D03" w:rsidRDefault="002006F6" w:rsidP="00FD27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 xml:space="preserve">8-10 minutes </w:t>
            </w:r>
          </w:p>
        </w:tc>
      </w:tr>
      <w:tr w:rsidR="00AB47DA" w14:paraId="45516867" w14:textId="77777777" w:rsidTr="00AB47DA">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2244" w:type="dxa"/>
            <w:vAlign w:val="center"/>
          </w:tcPr>
          <w:p w14:paraId="0ADD9859" w14:textId="5CDD17EE" w:rsidR="002006F6" w:rsidRPr="002006F6" w:rsidRDefault="002006F6" w:rsidP="00912815">
            <w:pPr>
              <w:spacing w:after="0" w:line="240" w:lineRule="auto"/>
              <w:rPr>
                <w:rFonts w:ascii="Times New Roman" w:eastAsia="Times New Roman" w:hAnsi="Times New Roman" w:cs="Times New Roman"/>
                <w:b w:val="0"/>
                <w:bCs w:val="0"/>
                <w:color w:val="000000" w:themeColor="text1"/>
                <w:sz w:val="24"/>
                <w:szCs w:val="24"/>
              </w:rPr>
            </w:pPr>
            <w:r w:rsidRPr="002006F6">
              <w:rPr>
                <w:rFonts w:ascii="Times New Roman" w:eastAsia="Times New Roman" w:hAnsi="Times New Roman" w:cs="Times New Roman"/>
                <w:b w:val="0"/>
                <w:bCs w:val="0"/>
                <w:color w:val="000000" w:themeColor="text1"/>
                <w:sz w:val="24"/>
                <w:szCs w:val="24"/>
              </w:rPr>
              <w:t>GOALS OF EVALUATION &amp; FORMS OF ASSESSMENT</w:t>
            </w:r>
          </w:p>
        </w:tc>
        <w:tc>
          <w:tcPr>
            <w:tcW w:w="1792" w:type="dxa"/>
            <w:vAlign w:val="center"/>
          </w:tcPr>
          <w:p w14:paraId="722A4627" w14:textId="509BA299" w:rsidR="002006F6" w:rsidRPr="009A3D03" w:rsidRDefault="00AB47DA" w:rsidP="001E65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 xml:space="preserve">Discussing the benefits and drawbacks of different assessment tools </w:t>
            </w:r>
          </w:p>
        </w:tc>
        <w:tc>
          <w:tcPr>
            <w:tcW w:w="3699" w:type="dxa"/>
            <w:vAlign w:val="center"/>
          </w:tcPr>
          <w:p w14:paraId="5AD22C5E" w14:textId="14E68500" w:rsidR="002006F6" w:rsidRPr="009A3D03" w:rsidRDefault="00AB47DA" w:rsidP="009A3D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themeColor="text1"/>
              </w:rPr>
            </w:pPr>
            <w:r w:rsidRPr="009A3D03">
              <w:rPr>
                <w:rFonts w:ascii="Times New Roman" w:eastAsia="Times New Roman" w:hAnsi="Times New Roman" w:cs="Times New Roman"/>
                <w:bCs/>
                <w:i/>
                <w:color w:val="000000" w:themeColor="text1"/>
              </w:rPr>
              <w:t xml:space="preserve">Assist attendees in </w:t>
            </w:r>
            <w:r w:rsidR="009A3D03" w:rsidRPr="009A3D03">
              <w:rPr>
                <w:rFonts w:ascii="Times New Roman" w:eastAsia="Times New Roman" w:hAnsi="Times New Roman" w:cs="Times New Roman"/>
                <w:bCs/>
                <w:i/>
                <w:color w:val="000000" w:themeColor="text1"/>
              </w:rPr>
              <w:t>identifying</w:t>
            </w:r>
            <w:r w:rsidRPr="009A3D03">
              <w:rPr>
                <w:rFonts w:ascii="Times New Roman" w:eastAsia="Times New Roman" w:hAnsi="Times New Roman" w:cs="Times New Roman"/>
                <w:bCs/>
                <w:i/>
                <w:color w:val="000000" w:themeColor="text1"/>
              </w:rPr>
              <w:t xml:space="preserve"> what types of assessments can be most valuable for their goals and encourage discussion around the use of peer evaluations in higher education, </w:t>
            </w:r>
          </w:p>
        </w:tc>
        <w:tc>
          <w:tcPr>
            <w:tcW w:w="1615" w:type="dxa"/>
            <w:vAlign w:val="center"/>
          </w:tcPr>
          <w:p w14:paraId="4BFD090F" w14:textId="48B9C8FD" w:rsidR="002006F6" w:rsidRPr="009A3D03" w:rsidRDefault="002006F6" w:rsidP="00FD27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35-40 minutes</w:t>
            </w:r>
          </w:p>
        </w:tc>
      </w:tr>
      <w:tr w:rsidR="00AB47DA" w14:paraId="1E160F41" w14:textId="77777777" w:rsidTr="00AB47DA">
        <w:trPr>
          <w:trHeight w:val="1008"/>
          <w:jc w:val="center"/>
        </w:trPr>
        <w:tc>
          <w:tcPr>
            <w:cnfStyle w:val="001000000000" w:firstRow="0" w:lastRow="0" w:firstColumn="1" w:lastColumn="0" w:oddVBand="0" w:evenVBand="0" w:oddHBand="0" w:evenHBand="0" w:firstRowFirstColumn="0" w:firstRowLastColumn="0" w:lastRowFirstColumn="0" w:lastRowLastColumn="0"/>
            <w:tcW w:w="2244" w:type="dxa"/>
            <w:vAlign w:val="center"/>
          </w:tcPr>
          <w:p w14:paraId="6E66126F" w14:textId="78771D77" w:rsidR="002006F6" w:rsidRPr="002006F6" w:rsidRDefault="002006F6" w:rsidP="00FD2730">
            <w:pPr>
              <w:spacing w:after="0" w:line="240" w:lineRule="auto"/>
              <w:rPr>
                <w:rFonts w:ascii="Times New Roman" w:eastAsia="Times New Roman" w:hAnsi="Times New Roman" w:cs="Times New Roman"/>
                <w:b w:val="0"/>
                <w:bCs w:val="0"/>
                <w:color w:val="000000" w:themeColor="text1"/>
                <w:sz w:val="24"/>
                <w:szCs w:val="24"/>
              </w:rPr>
            </w:pPr>
            <w:r w:rsidRPr="002006F6">
              <w:rPr>
                <w:rFonts w:ascii="Times New Roman" w:eastAsia="Times New Roman" w:hAnsi="Times New Roman" w:cs="Times New Roman"/>
                <w:b w:val="0"/>
                <w:bCs w:val="0"/>
                <w:color w:val="000000" w:themeColor="text1"/>
                <w:sz w:val="24"/>
                <w:szCs w:val="24"/>
              </w:rPr>
              <w:t>CLOSING</w:t>
            </w:r>
          </w:p>
        </w:tc>
        <w:tc>
          <w:tcPr>
            <w:tcW w:w="1792" w:type="dxa"/>
            <w:vAlign w:val="center"/>
          </w:tcPr>
          <w:p w14:paraId="5CDE1260" w14:textId="4728C7D5" w:rsidR="002006F6" w:rsidRPr="009A3D03" w:rsidRDefault="009A3D03" w:rsidP="001E65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 xml:space="preserve">Introduce the peer-ratings template  </w:t>
            </w:r>
          </w:p>
        </w:tc>
        <w:tc>
          <w:tcPr>
            <w:tcW w:w="3699" w:type="dxa"/>
            <w:vAlign w:val="center"/>
          </w:tcPr>
          <w:p w14:paraId="4E73D600" w14:textId="71752BCE" w:rsidR="002006F6" w:rsidRPr="009A3D03" w:rsidRDefault="009A3D03" w:rsidP="009A3D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rPr>
            </w:pPr>
            <w:r w:rsidRPr="009A3D03">
              <w:rPr>
                <w:rFonts w:ascii="Times New Roman" w:eastAsia="Times New Roman" w:hAnsi="Times New Roman" w:cs="Times New Roman"/>
                <w:bCs/>
                <w:i/>
                <w:color w:val="000000" w:themeColor="text1"/>
              </w:rPr>
              <w:t>Assist attendees in planning</w:t>
            </w:r>
            <w:r w:rsidRPr="009A3D03">
              <w:rPr>
                <w:rFonts w:ascii="Times New Roman" w:eastAsia="Times New Roman" w:hAnsi="Times New Roman" w:cs="Times New Roman"/>
                <w:bCs/>
                <w:i/>
                <w:color w:val="000000" w:themeColor="text1"/>
              </w:rPr>
              <w:t xml:space="preserve"> their peer-assessments for upcoming semesters</w:t>
            </w:r>
          </w:p>
        </w:tc>
        <w:tc>
          <w:tcPr>
            <w:tcW w:w="1615" w:type="dxa"/>
            <w:vAlign w:val="center"/>
          </w:tcPr>
          <w:p w14:paraId="4CE591C5" w14:textId="7C1EE811" w:rsidR="002006F6" w:rsidRPr="009A3D03" w:rsidRDefault="002006F6" w:rsidP="00FD27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 xml:space="preserve">5 minutes </w:t>
            </w:r>
          </w:p>
        </w:tc>
      </w:tr>
    </w:tbl>
    <w:p w14:paraId="239833B1" w14:textId="77777777" w:rsidR="00222E86" w:rsidRDefault="00222E86" w:rsidP="00222E86">
      <w:pPr>
        <w:spacing w:after="0" w:line="480" w:lineRule="auto"/>
        <w:rPr>
          <w:rFonts w:ascii="Times New Roman" w:eastAsia="Times New Roman" w:hAnsi="Times New Roman" w:cs="Times New Roman"/>
          <w:bCs/>
          <w:color w:val="000000" w:themeColor="text1"/>
          <w:sz w:val="24"/>
          <w:szCs w:val="24"/>
        </w:rPr>
      </w:pPr>
    </w:p>
    <w:p w14:paraId="043D717B" w14:textId="77777777" w:rsidR="00DD478E" w:rsidRDefault="00DD478E" w:rsidP="00222E86">
      <w:pPr>
        <w:spacing w:after="0" w:line="480" w:lineRule="auto"/>
        <w:rPr>
          <w:rFonts w:ascii="Times New Roman" w:eastAsia="Times New Roman" w:hAnsi="Times New Roman" w:cs="Times New Roman"/>
          <w:bCs/>
          <w:color w:val="000000" w:themeColor="text1"/>
          <w:sz w:val="24"/>
          <w:szCs w:val="24"/>
        </w:rPr>
      </w:pPr>
    </w:p>
    <w:p w14:paraId="79ABAE01" w14:textId="7889E9E7" w:rsidR="008C76E6" w:rsidRPr="008C76E6" w:rsidRDefault="00222E86" w:rsidP="008C76E6">
      <w:pPr>
        <w:spacing w:after="0" w:line="480" w:lineRule="auto"/>
        <w:jc w:val="center"/>
        <w:rPr>
          <w:rFonts w:ascii="Times New Roman" w:eastAsia="Times New Roman" w:hAnsi="Times New Roman" w:cs="Times New Roman"/>
          <w:bCs/>
          <w:color w:val="000000" w:themeColor="text1"/>
          <w:sz w:val="24"/>
          <w:szCs w:val="24"/>
        </w:rPr>
      </w:pPr>
      <w:r w:rsidRPr="008C76E6">
        <w:rPr>
          <w:rFonts w:ascii="Times New Roman" w:eastAsia="Times New Roman" w:hAnsi="Times New Roman" w:cs="Times New Roman"/>
          <w:bCs/>
          <w:color w:val="000000" w:themeColor="text1"/>
          <w:sz w:val="24"/>
          <w:szCs w:val="24"/>
        </w:rPr>
        <w:lastRenderedPageBreak/>
        <w:t>References</w:t>
      </w:r>
    </w:p>
    <w:p w14:paraId="4A3F456A" w14:textId="77777777" w:rsidR="008C76E6" w:rsidRPr="008C76E6" w:rsidRDefault="008C76E6" w:rsidP="008C76E6">
      <w:pPr>
        <w:spacing w:after="0" w:line="480" w:lineRule="auto"/>
        <w:ind w:left="540" w:hanging="540"/>
        <w:rPr>
          <w:rFonts w:ascii="Times New Roman" w:hAnsi="Times New Roman" w:cs="Times New Roman"/>
          <w:sz w:val="24"/>
          <w:szCs w:val="24"/>
        </w:rPr>
      </w:pPr>
      <w:r w:rsidRPr="008C76E6">
        <w:rPr>
          <w:rFonts w:ascii="Times New Roman" w:hAnsi="Times New Roman" w:cs="Times New Roman"/>
          <w:sz w:val="24"/>
          <w:szCs w:val="24"/>
        </w:rPr>
        <w:t xml:space="preserve">Aggarwal, P., &amp; O'Brien, C. L. (2008). Social loafing on group projects: Structural antecedents and effect on student satisfaction. Journal of Marketing Education, 30(3), 255-264. </w:t>
      </w:r>
    </w:p>
    <w:p w14:paraId="7856C075" w14:textId="77777777" w:rsidR="008C76E6" w:rsidRPr="008C76E6" w:rsidRDefault="008C76E6" w:rsidP="008C76E6">
      <w:pPr>
        <w:spacing w:after="0" w:line="480" w:lineRule="auto"/>
        <w:ind w:left="540" w:hanging="540"/>
        <w:rPr>
          <w:rFonts w:ascii="Times New Roman" w:hAnsi="Times New Roman" w:cs="Times New Roman"/>
          <w:sz w:val="24"/>
          <w:szCs w:val="24"/>
        </w:rPr>
      </w:pPr>
      <w:r w:rsidRPr="008C76E6">
        <w:rPr>
          <w:rFonts w:ascii="Times New Roman" w:hAnsi="Times New Roman" w:cs="Times New Roman"/>
          <w:sz w:val="24"/>
          <w:szCs w:val="24"/>
        </w:rPr>
        <w:t>Brooks, C. M., &amp; Ammons, J. L. (2003). Free riding in group projects and the effects of timing, frequency, and specificity of criteria in peer assessments. Journal of Education for Business, 78(5), 268-272.</w:t>
      </w:r>
    </w:p>
    <w:p w14:paraId="33223740" w14:textId="77777777" w:rsidR="008C76E6" w:rsidRPr="008C76E6" w:rsidRDefault="008C76E6" w:rsidP="008C76E6">
      <w:pPr>
        <w:spacing w:after="0" w:line="480" w:lineRule="auto"/>
        <w:ind w:left="540" w:hanging="540"/>
        <w:rPr>
          <w:rFonts w:ascii="Times New Roman" w:hAnsi="Times New Roman" w:cs="Times New Roman"/>
          <w:sz w:val="24"/>
          <w:szCs w:val="24"/>
        </w:rPr>
      </w:pPr>
      <w:r w:rsidRPr="008C76E6">
        <w:rPr>
          <w:rFonts w:ascii="Times New Roman" w:hAnsi="Times New Roman" w:cs="Times New Roman"/>
          <w:sz w:val="24"/>
          <w:szCs w:val="24"/>
        </w:rPr>
        <w:t xml:space="preserve">Brutus, S., &amp; </w:t>
      </w:r>
      <w:proofErr w:type="spellStart"/>
      <w:r w:rsidRPr="008C76E6">
        <w:rPr>
          <w:rFonts w:ascii="Times New Roman" w:hAnsi="Times New Roman" w:cs="Times New Roman"/>
          <w:sz w:val="24"/>
          <w:szCs w:val="24"/>
        </w:rPr>
        <w:t>Donia</w:t>
      </w:r>
      <w:proofErr w:type="spellEnd"/>
      <w:r w:rsidRPr="008C76E6">
        <w:rPr>
          <w:rFonts w:ascii="Times New Roman" w:hAnsi="Times New Roman" w:cs="Times New Roman"/>
          <w:sz w:val="24"/>
          <w:szCs w:val="24"/>
        </w:rPr>
        <w:t>, M. B. (2010). Improving the effectiveness of students in groups with a centralized peer evaluation system. Academy of Management Learning &amp; Education, 9(4), 652-662.</w:t>
      </w:r>
    </w:p>
    <w:p w14:paraId="42AE57B5" w14:textId="77777777" w:rsidR="008C76E6" w:rsidRPr="008C76E6" w:rsidRDefault="008C76E6" w:rsidP="008C76E6">
      <w:pPr>
        <w:spacing w:after="0" w:line="480" w:lineRule="auto"/>
        <w:ind w:left="540" w:hanging="540"/>
        <w:rPr>
          <w:rFonts w:ascii="Times New Roman" w:hAnsi="Times New Roman" w:cs="Times New Roman"/>
          <w:sz w:val="24"/>
          <w:szCs w:val="24"/>
        </w:rPr>
      </w:pPr>
      <w:r w:rsidRPr="008C76E6">
        <w:rPr>
          <w:rFonts w:ascii="Times New Roman" w:hAnsi="Times New Roman" w:cs="Times New Roman"/>
          <w:sz w:val="24"/>
          <w:szCs w:val="24"/>
        </w:rPr>
        <w:t xml:space="preserve">Chapman, K. J., &amp; Van </w:t>
      </w:r>
      <w:proofErr w:type="spellStart"/>
      <w:r w:rsidRPr="008C76E6">
        <w:rPr>
          <w:rFonts w:ascii="Times New Roman" w:hAnsi="Times New Roman" w:cs="Times New Roman"/>
          <w:sz w:val="24"/>
          <w:szCs w:val="24"/>
        </w:rPr>
        <w:t>Auken</w:t>
      </w:r>
      <w:proofErr w:type="spellEnd"/>
      <w:r w:rsidRPr="008C76E6">
        <w:rPr>
          <w:rFonts w:ascii="Times New Roman" w:hAnsi="Times New Roman" w:cs="Times New Roman"/>
          <w:sz w:val="24"/>
          <w:szCs w:val="24"/>
        </w:rPr>
        <w:t>, S. (2001). Creating positive group project experiences: An examination of the role of the instructor on students’ perceptions of group projects. Journal of Marketing Education, 23(2), 117-127.</w:t>
      </w:r>
    </w:p>
    <w:p w14:paraId="3567A334"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Druskat</w:t>
      </w:r>
      <w:proofErr w:type="spellEnd"/>
      <w:r w:rsidRPr="008C76E6">
        <w:rPr>
          <w:rFonts w:ascii="Times New Roman" w:hAnsi="Times New Roman" w:cs="Times New Roman"/>
          <w:sz w:val="24"/>
          <w:szCs w:val="24"/>
        </w:rPr>
        <w:t xml:space="preserve">, V. U., &amp; Wolff, S. B. (1999). Effects and timing of developmental peer appraisals in self-managing work groups. Journal of Applied Psychology, 84(1), 58-74. </w:t>
      </w:r>
    </w:p>
    <w:p w14:paraId="63ECE3AC"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Erez</w:t>
      </w:r>
      <w:proofErr w:type="spellEnd"/>
      <w:r w:rsidRPr="008C76E6">
        <w:rPr>
          <w:rFonts w:ascii="Times New Roman" w:hAnsi="Times New Roman" w:cs="Times New Roman"/>
          <w:sz w:val="24"/>
          <w:szCs w:val="24"/>
        </w:rPr>
        <w:t xml:space="preserve">, A., </w:t>
      </w:r>
      <w:proofErr w:type="spellStart"/>
      <w:r w:rsidRPr="008C76E6">
        <w:rPr>
          <w:rFonts w:ascii="Times New Roman" w:hAnsi="Times New Roman" w:cs="Times New Roman"/>
          <w:sz w:val="24"/>
          <w:szCs w:val="24"/>
        </w:rPr>
        <w:t>Lepine</w:t>
      </w:r>
      <w:proofErr w:type="spellEnd"/>
      <w:r w:rsidRPr="008C76E6">
        <w:rPr>
          <w:rFonts w:ascii="Times New Roman" w:hAnsi="Times New Roman" w:cs="Times New Roman"/>
          <w:sz w:val="24"/>
          <w:szCs w:val="24"/>
        </w:rPr>
        <w:t>, J. A., &amp; Elms, H. (2002). Effects of rotated leadership and peer evaluation on the functioning and effectiveness of self-managed teams: A quasi-experiment. Personnel Psychology, 55, 929-948.</w:t>
      </w:r>
    </w:p>
    <w:p w14:paraId="11E718E6"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Falchikov</w:t>
      </w:r>
      <w:proofErr w:type="spellEnd"/>
      <w:r w:rsidRPr="008C76E6">
        <w:rPr>
          <w:rFonts w:ascii="Times New Roman" w:hAnsi="Times New Roman" w:cs="Times New Roman"/>
          <w:sz w:val="24"/>
          <w:szCs w:val="24"/>
        </w:rPr>
        <w:t xml:space="preserve">, N. (1986). Product comparisons and process benefits of collaborative peer group and </w:t>
      </w:r>
      <w:proofErr w:type="spellStart"/>
      <w:r w:rsidRPr="008C76E6">
        <w:rPr>
          <w:rFonts w:ascii="Times New Roman" w:hAnsi="Times New Roman" w:cs="Times New Roman"/>
          <w:sz w:val="24"/>
          <w:szCs w:val="24"/>
        </w:rPr>
        <w:t>self assessments</w:t>
      </w:r>
      <w:proofErr w:type="spellEnd"/>
      <w:r w:rsidRPr="008C76E6">
        <w:rPr>
          <w:rFonts w:ascii="Times New Roman" w:hAnsi="Times New Roman" w:cs="Times New Roman"/>
          <w:sz w:val="24"/>
          <w:szCs w:val="24"/>
        </w:rPr>
        <w:t>. Assessment and evaluation in higher education, 11(2), 146-166.</w:t>
      </w:r>
    </w:p>
    <w:p w14:paraId="69B2FA1B"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Falchikov</w:t>
      </w:r>
      <w:proofErr w:type="spellEnd"/>
      <w:r w:rsidRPr="008C76E6">
        <w:rPr>
          <w:rFonts w:ascii="Times New Roman" w:hAnsi="Times New Roman" w:cs="Times New Roman"/>
          <w:sz w:val="24"/>
          <w:szCs w:val="24"/>
        </w:rPr>
        <w:t>, N. (1995). Peer feedback marking: Developing peer assessment. Programmed Learning, 32(2), 175-187</w:t>
      </w:r>
    </w:p>
    <w:p w14:paraId="1231D3C0"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Falchikov</w:t>
      </w:r>
      <w:proofErr w:type="spellEnd"/>
      <w:r w:rsidRPr="008C76E6">
        <w:rPr>
          <w:rFonts w:ascii="Times New Roman" w:hAnsi="Times New Roman" w:cs="Times New Roman"/>
          <w:sz w:val="24"/>
          <w:szCs w:val="24"/>
        </w:rPr>
        <w:t>, N. (1995). Peer feedback marking: Developing peer assessment. Programmed Learning, 32(2), 175-187.</w:t>
      </w:r>
    </w:p>
    <w:p w14:paraId="1C951C7B"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lastRenderedPageBreak/>
        <w:t>Farh</w:t>
      </w:r>
      <w:proofErr w:type="spellEnd"/>
      <w:r w:rsidRPr="008C76E6">
        <w:rPr>
          <w:rFonts w:ascii="Times New Roman" w:hAnsi="Times New Roman" w:cs="Times New Roman"/>
          <w:sz w:val="24"/>
          <w:szCs w:val="24"/>
        </w:rPr>
        <w:t xml:space="preserve">, J. L., </w:t>
      </w:r>
      <w:proofErr w:type="spellStart"/>
      <w:r w:rsidRPr="008C76E6">
        <w:rPr>
          <w:rFonts w:ascii="Times New Roman" w:hAnsi="Times New Roman" w:cs="Times New Roman"/>
          <w:sz w:val="24"/>
          <w:szCs w:val="24"/>
        </w:rPr>
        <w:t>Cannella</w:t>
      </w:r>
      <w:proofErr w:type="spellEnd"/>
      <w:r w:rsidRPr="008C76E6">
        <w:rPr>
          <w:rFonts w:ascii="Times New Roman" w:hAnsi="Times New Roman" w:cs="Times New Roman"/>
          <w:sz w:val="24"/>
          <w:szCs w:val="24"/>
        </w:rPr>
        <w:t xml:space="preserve"> Jr, A. A., &amp; </w:t>
      </w:r>
      <w:proofErr w:type="spellStart"/>
      <w:r w:rsidRPr="008C76E6">
        <w:rPr>
          <w:rFonts w:ascii="Times New Roman" w:hAnsi="Times New Roman" w:cs="Times New Roman"/>
          <w:sz w:val="24"/>
          <w:szCs w:val="24"/>
        </w:rPr>
        <w:t>Bedeian</w:t>
      </w:r>
      <w:proofErr w:type="spellEnd"/>
      <w:r w:rsidRPr="008C76E6">
        <w:rPr>
          <w:rFonts w:ascii="Times New Roman" w:hAnsi="Times New Roman" w:cs="Times New Roman"/>
          <w:sz w:val="24"/>
          <w:szCs w:val="24"/>
        </w:rPr>
        <w:t>, A. G. (1991). The impact of purpose on rating quality and user acceptance. Group &amp; Organization Studies, 16(4), 367-386.</w:t>
      </w:r>
    </w:p>
    <w:p w14:paraId="1F726936"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Greguras</w:t>
      </w:r>
      <w:proofErr w:type="spellEnd"/>
      <w:r w:rsidRPr="008C76E6">
        <w:rPr>
          <w:rFonts w:ascii="Times New Roman" w:hAnsi="Times New Roman" w:cs="Times New Roman"/>
          <w:sz w:val="24"/>
          <w:szCs w:val="24"/>
        </w:rPr>
        <w:t xml:space="preserve">, G. J., </w:t>
      </w:r>
      <w:proofErr w:type="spellStart"/>
      <w:r w:rsidRPr="008C76E6">
        <w:rPr>
          <w:rFonts w:ascii="Times New Roman" w:hAnsi="Times New Roman" w:cs="Times New Roman"/>
          <w:sz w:val="24"/>
          <w:szCs w:val="24"/>
        </w:rPr>
        <w:t>Robie</w:t>
      </w:r>
      <w:proofErr w:type="spellEnd"/>
      <w:r w:rsidRPr="008C76E6">
        <w:rPr>
          <w:rFonts w:ascii="Times New Roman" w:hAnsi="Times New Roman" w:cs="Times New Roman"/>
          <w:sz w:val="24"/>
          <w:szCs w:val="24"/>
        </w:rPr>
        <w:t>, C., &amp; Born, M. P. (2001). Applying the social relations model to self and peer evaluations. Journal of Management Development, 20, 508-525.</w:t>
      </w:r>
    </w:p>
    <w:p w14:paraId="033AFDE2" w14:textId="77777777" w:rsidR="008C76E6" w:rsidRPr="008C76E6" w:rsidRDefault="008C76E6" w:rsidP="008C76E6">
      <w:pPr>
        <w:spacing w:after="0" w:line="480" w:lineRule="auto"/>
        <w:ind w:left="540" w:hanging="540"/>
        <w:rPr>
          <w:rFonts w:ascii="Times New Roman" w:hAnsi="Times New Roman" w:cs="Times New Roman"/>
          <w:sz w:val="24"/>
          <w:szCs w:val="24"/>
        </w:rPr>
      </w:pPr>
      <w:proofErr w:type="spellStart"/>
      <w:r w:rsidRPr="008C76E6">
        <w:rPr>
          <w:rFonts w:ascii="Times New Roman" w:hAnsi="Times New Roman" w:cs="Times New Roman"/>
          <w:sz w:val="24"/>
          <w:szCs w:val="24"/>
        </w:rPr>
        <w:t>Jassawalla</w:t>
      </w:r>
      <w:proofErr w:type="spellEnd"/>
      <w:r w:rsidRPr="008C76E6">
        <w:rPr>
          <w:rFonts w:ascii="Times New Roman" w:hAnsi="Times New Roman" w:cs="Times New Roman"/>
          <w:sz w:val="24"/>
          <w:szCs w:val="24"/>
        </w:rPr>
        <w:t xml:space="preserve">, A., &amp; </w:t>
      </w:r>
      <w:proofErr w:type="spellStart"/>
      <w:r w:rsidRPr="008C76E6">
        <w:rPr>
          <w:rFonts w:ascii="Times New Roman" w:hAnsi="Times New Roman" w:cs="Times New Roman"/>
          <w:sz w:val="24"/>
          <w:szCs w:val="24"/>
        </w:rPr>
        <w:t>Sashittal</w:t>
      </w:r>
      <w:proofErr w:type="spellEnd"/>
      <w:r w:rsidRPr="008C76E6">
        <w:rPr>
          <w:rFonts w:ascii="Times New Roman" w:hAnsi="Times New Roman" w:cs="Times New Roman"/>
          <w:sz w:val="24"/>
          <w:szCs w:val="24"/>
        </w:rPr>
        <w:t>, H. (2017). How and why Millennials are initiating conflict in vertical dyads and what they are learning: A two-stage study. International Journal of Conflict Management, 28(5), 644-670.</w:t>
      </w:r>
    </w:p>
    <w:p w14:paraId="092A8299" w14:textId="77777777" w:rsidR="008C76E6" w:rsidRPr="008C76E6" w:rsidRDefault="008C76E6" w:rsidP="008C76E6">
      <w:pPr>
        <w:spacing w:after="0" w:line="480" w:lineRule="auto"/>
        <w:ind w:left="540" w:hanging="540"/>
        <w:rPr>
          <w:rFonts w:ascii="Times New Roman" w:hAnsi="Times New Roman" w:cs="Times New Roman"/>
          <w:sz w:val="24"/>
          <w:szCs w:val="24"/>
        </w:rPr>
      </w:pPr>
      <w:r w:rsidRPr="008C76E6">
        <w:rPr>
          <w:rFonts w:ascii="Times New Roman" w:hAnsi="Times New Roman" w:cs="Times New Roman"/>
          <w:sz w:val="24"/>
          <w:szCs w:val="24"/>
        </w:rPr>
        <w:t xml:space="preserve">Myers, D. G. (1990). Social psychology (3rd ed.). New York: McGraw-Hill. Page, D., &amp; </w:t>
      </w:r>
      <w:proofErr w:type="spellStart"/>
      <w:r w:rsidRPr="008C76E6">
        <w:rPr>
          <w:rFonts w:ascii="Times New Roman" w:hAnsi="Times New Roman" w:cs="Times New Roman"/>
          <w:sz w:val="24"/>
          <w:szCs w:val="24"/>
        </w:rPr>
        <w:t>Donelan</w:t>
      </w:r>
      <w:proofErr w:type="spellEnd"/>
      <w:r w:rsidRPr="008C76E6">
        <w:rPr>
          <w:rFonts w:ascii="Times New Roman" w:hAnsi="Times New Roman" w:cs="Times New Roman"/>
          <w:sz w:val="24"/>
          <w:szCs w:val="24"/>
        </w:rPr>
        <w:t>, J. G. (2003). Team-building tools for students. Journal of Education for Business, 78, 125-128.</w:t>
      </w:r>
    </w:p>
    <w:p w14:paraId="3EE0E39A" w14:textId="77777777" w:rsidR="008C76E6" w:rsidRPr="008C76E6" w:rsidRDefault="008C76E6" w:rsidP="008C76E6">
      <w:pPr>
        <w:spacing w:after="0" w:line="480" w:lineRule="auto"/>
        <w:ind w:left="540" w:hanging="540"/>
        <w:rPr>
          <w:rFonts w:ascii="Times New Roman" w:hAnsi="Times New Roman" w:cs="Times New Roman"/>
          <w:sz w:val="24"/>
          <w:szCs w:val="24"/>
        </w:rPr>
      </w:pPr>
      <w:r w:rsidRPr="008C76E6">
        <w:rPr>
          <w:rFonts w:ascii="Times New Roman" w:hAnsi="Times New Roman" w:cs="Times New Roman"/>
          <w:sz w:val="24"/>
          <w:szCs w:val="24"/>
        </w:rPr>
        <w:t>Pfaff, E., &amp; Huddleston, P. (2003). Does it matter if I hate teamwork? What impacts student attitudes toward teamwork. Journal of Marketing Education, 25(1), 37-45.</w:t>
      </w:r>
    </w:p>
    <w:p w14:paraId="22B3B246" w14:textId="77777777" w:rsidR="008C76E6" w:rsidRDefault="008C76E6" w:rsidP="008C76E6">
      <w:pPr>
        <w:spacing w:after="0" w:line="480" w:lineRule="auto"/>
        <w:rPr>
          <w:rFonts w:ascii="Times New Roman" w:eastAsia="Times New Roman" w:hAnsi="Times New Roman" w:cs="Times New Roman"/>
          <w:bCs/>
          <w:color w:val="000000" w:themeColor="text1"/>
          <w:sz w:val="24"/>
          <w:szCs w:val="24"/>
        </w:rPr>
      </w:pPr>
    </w:p>
    <w:p w14:paraId="60E30F05" w14:textId="77777777" w:rsidR="00222E86" w:rsidRDefault="00222E86" w:rsidP="008C76E6">
      <w:pPr>
        <w:spacing w:after="0" w:line="480" w:lineRule="auto"/>
        <w:ind w:firstLine="720"/>
        <w:rPr>
          <w:rFonts w:ascii="Times New Roman" w:eastAsia="Times New Roman" w:hAnsi="Times New Roman" w:cs="Times New Roman"/>
          <w:bCs/>
          <w:color w:val="000000" w:themeColor="text1"/>
          <w:sz w:val="24"/>
          <w:szCs w:val="24"/>
        </w:rPr>
      </w:pPr>
    </w:p>
    <w:p w14:paraId="5B59C15B" w14:textId="77777777" w:rsidR="00222E86" w:rsidRDefault="00222E86" w:rsidP="008C76E6">
      <w:pPr>
        <w:spacing w:after="0" w:line="480" w:lineRule="auto"/>
        <w:ind w:firstLine="720"/>
        <w:rPr>
          <w:rFonts w:ascii="Times New Roman" w:eastAsia="Times New Roman" w:hAnsi="Times New Roman" w:cs="Times New Roman"/>
          <w:bCs/>
          <w:color w:val="000000" w:themeColor="text1"/>
          <w:sz w:val="24"/>
          <w:szCs w:val="24"/>
        </w:rPr>
      </w:pPr>
    </w:p>
    <w:p w14:paraId="1D5B975B" w14:textId="77777777" w:rsidR="00222E86" w:rsidRDefault="00222E86" w:rsidP="008C76E6">
      <w:pPr>
        <w:spacing w:after="0" w:line="480" w:lineRule="auto"/>
        <w:ind w:firstLine="720"/>
        <w:rPr>
          <w:rFonts w:ascii="Times New Roman" w:eastAsia="Times New Roman" w:hAnsi="Times New Roman" w:cs="Times New Roman"/>
          <w:bCs/>
          <w:color w:val="000000" w:themeColor="text1"/>
          <w:sz w:val="24"/>
          <w:szCs w:val="24"/>
        </w:rPr>
      </w:pPr>
    </w:p>
    <w:p w14:paraId="5DCA39A0" w14:textId="77777777" w:rsidR="00222E86" w:rsidRDefault="00222E86" w:rsidP="008C76E6">
      <w:pPr>
        <w:spacing w:after="0" w:line="480" w:lineRule="auto"/>
        <w:ind w:firstLine="720"/>
        <w:rPr>
          <w:rFonts w:ascii="Times New Roman" w:eastAsia="Times New Roman" w:hAnsi="Times New Roman" w:cs="Times New Roman"/>
          <w:bCs/>
          <w:color w:val="000000" w:themeColor="text1"/>
          <w:sz w:val="24"/>
          <w:szCs w:val="24"/>
        </w:rPr>
      </w:pPr>
    </w:p>
    <w:p w14:paraId="3211987A" w14:textId="77777777" w:rsidR="00222E86" w:rsidRDefault="00222E86" w:rsidP="008C76E6">
      <w:pPr>
        <w:spacing w:after="0" w:line="480" w:lineRule="auto"/>
        <w:ind w:firstLine="720"/>
        <w:rPr>
          <w:rFonts w:ascii="Times New Roman" w:eastAsia="Times New Roman" w:hAnsi="Times New Roman" w:cs="Times New Roman"/>
          <w:bCs/>
          <w:color w:val="000000" w:themeColor="text1"/>
          <w:sz w:val="24"/>
          <w:szCs w:val="24"/>
        </w:rPr>
      </w:pPr>
    </w:p>
    <w:p w14:paraId="681342A1" w14:textId="77777777" w:rsidR="00222E86" w:rsidRDefault="00222E86" w:rsidP="008C76E6">
      <w:pPr>
        <w:spacing w:after="0" w:line="480" w:lineRule="auto"/>
        <w:ind w:firstLine="720"/>
        <w:rPr>
          <w:rFonts w:ascii="Times New Roman" w:eastAsia="Times New Roman" w:hAnsi="Times New Roman" w:cs="Times New Roman"/>
          <w:bCs/>
          <w:color w:val="000000" w:themeColor="text1"/>
          <w:sz w:val="24"/>
          <w:szCs w:val="24"/>
        </w:rPr>
      </w:pPr>
    </w:p>
    <w:p w14:paraId="25E395AF" w14:textId="77777777" w:rsidR="00410D2B" w:rsidRPr="00410D2B" w:rsidRDefault="00410D2B" w:rsidP="00410D2B">
      <w:pPr>
        <w:rPr>
          <w:rFonts w:ascii="Times New Roman" w:hAnsi="Times New Roman" w:cs="Times New Roman"/>
          <w:sz w:val="24"/>
          <w:szCs w:val="24"/>
        </w:rPr>
      </w:pPr>
    </w:p>
    <w:sectPr w:rsidR="00410D2B" w:rsidRPr="00410D2B" w:rsidSect="00003AB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02416" w14:textId="77777777" w:rsidR="004E4DAF" w:rsidRDefault="004E4DAF" w:rsidP="00003AB6">
      <w:pPr>
        <w:spacing w:after="0" w:line="240" w:lineRule="auto"/>
      </w:pPr>
      <w:r>
        <w:separator/>
      </w:r>
    </w:p>
  </w:endnote>
  <w:endnote w:type="continuationSeparator" w:id="0">
    <w:p w14:paraId="02C12CA0" w14:textId="77777777" w:rsidR="004E4DAF" w:rsidRDefault="004E4DAF" w:rsidP="0000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BFEB" w14:textId="77777777" w:rsidR="004E4DAF" w:rsidRDefault="004E4DAF" w:rsidP="00003AB6">
      <w:pPr>
        <w:spacing w:after="0" w:line="240" w:lineRule="auto"/>
      </w:pPr>
      <w:r>
        <w:separator/>
      </w:r>
    </w:p>
  </w:footnote>
  <w:footnote w:type="continuationSeparator" w:id="0">
    <w:p w14:paraId="08C48F0D" w14:textId="77777777" w:rsidR="004E4DAF" w:rsidRDefault="004E4DAF" w:rsidP="00003A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A61F" w14:textId="77777777" w:rsidR="00DF5D34" w:rsidRDefault="00DF5D34" w:rsidP="005C39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DDC63" w14:textId="77777777" w:rsidR="00DF5D34" w:rsidRDefault="00DF5D34" w:rsidP="00A038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29FC" w14:textId="498FC78C" w:rsidR="00DF5D34" w:rsidRPr="00A038F9" w:rsidRDefault="00DF5D34" w:rsidP="005C39A5">
    <w:pPr>
      <w:pStyle w:val="Header"/>
      <w:framePr w:wrap="none" w:vAnchor="text" w:hAnchor="margin" w:xAlign="right" w:y="1"/>
      <w:rPr>
        <w:rStyle w:val="PageNumber"/>
        <w:rFonts w:ascii="Times New Roman" w:hAnsi="Times New Roman" w:cs="Times New Roman"/>
        <w:sz w:val="24"/>
        <w:szCs w:val="24"/>
      </w:rPr>
    </w:pPr>
    <w:r w:rsidRPr="00A038F9">
      <w:rPr>
        <w:rStyle w:val="PageNumber"/>
        <w:rFonts w:ascii="Times New Roman" w:hAnsi="Times New Roman" w:cs="Times New Roman"/>
        <w:sz w:val="24"/>
        <w:szCs w:val="24"/>
      </w:rPr>
      <w:fldChar w:fldCharType="begin"/>
    </w:r>
    <w:r w:rsidRPr="00A038F9">
      <w:rPr>
        <w:rStyle w:val="PageNumber"/>
        <w:rFonts w:ascii="Times New Roman" w:hAnsi="Times New Roman" w:cs="Times New Roman"/>
        <w:sz w:val="24"/>
        <w:szCs w:val="24"/>
      </w:rPr>
      <w:instrText xml:space="preserve">PAGE  </w:instrText>
    </w:r>
    <w:r w:rsidRPr="00A038F9">
      <w:rPr>
        <w:rStyle w:val="PageNumber"/>
        <w:rFonts w:ascii="Times New Roman" w:hAnsi="Times New Roman" w:cs="Times New Roman"/>
        <w:sz w:val="24"/>
        <w:szCs w:val="24"/>
      </w:rPr>
      <w:fldChar w:fldCharType="separate"/>
    </w:r>
    <w:r w:rsidR="009A3D03">
      <w:rPr>
        <w:rStyle w:val="PageNumber"/>
        <w:rFonts w:ascii="Times New Roman" w:hAnsi="Times New Roman" w:cs="Times New Roman"/>
        <w:noProof/>
        <w:sz w:val="24"/>
        <w:szCs w:val="24"/>
      </w:rPr>
      <w:t>1</w:t>
    </w:r>
    <w:r w:rsidRPr="00A038F9">
      <w:rPr>
        <w:rStyle w:val="PageNumber"/>
        <w:rFonts w:ascii="Times New Roman" w:hAnsi="Times New Roman" w:cs="Times New Roman"/>
        <w:sz w:val="24"/>
        <w:szCs w:val="24"/>
      </w:rPr>
      <w:fldChar w:fldCharType="end"/>
    </w:r>
  </w:p>
  <w:p w14:paraId="24DC767A" w14:textId="78578C7C" w:rsidR="00DF5D34" w:rsidRPr="00003AB6" w:rsidRDefault="002B437C" w:rsidP="00A038F9">
    <w:pPr>
      <w:pStyle w:val="Header"/>
      <w:ind w:right="360"/>
      <w:rPr>
        <w:rFonts w:ascii="Times New Roman" w:hAnsi="Times New Roman" w:cs="Times New Roman"/>
        <w:sz w:val="24"/>
        <w:szCs w:val="24"/>
      </w:rPr>
    </w:pPr>
    <w:r>
      <w:rPr>
        <w:rFonts w:ascii="Times New Roman" w:hAnsi="Times New Roman" w:cs="Times New Roman"/>
        <w:sz w:val="24"/>
        <w:szCs w:val="24"/>
      </w:rPr>
      <w:t xml:space="preserve">THE INFLATION OF </w:t>
    </w:r>
    <w:r w:rsidR="00DD478E">
      <w:rPr>
        <w:rFonts w:ascii="Times New Roman" w:hAnsi="Times New Roman" w:cs="Times New Roman"/>
        <w:sz w:val="24"/>
        <w:szCs w:val="24"/>
      </w:rPr>
      <w:t>GR</w:t>
    </w:r>
    <w:r w:rsidR="000C1EF9">
      <w:rPr>
        <w:rFonts w:ascii="Times New Roman" w:hAnsi="Times New Roman" w:cs="Times New Roman"/>
        <w:sz w:val="24"/>
        <w:szCs w:val="24"/>
      </w:rPr>
      <w:t xml:space="preserve">ADED </w:t>
    </w:r>
    <w:r w:rsidR="00DD478E">
      <w:rPr>
        <w:rFonts w:ascii="Times New Roman" w:hAnsi="Times New Roman" w:cs="Times New Roman"/>
        <w:sz w:val="24"/>
        <w:szCs w:val="24"/>
      </w:rPr>
      <w:t>PEER</w:t>
    </w:r>
    <w:r w:rsidR="000C1EF9">
      <w:rPr>
        <w:rFonts w:ascii="Times New Roman" w:hAnsi="Times New Roman" w:cs="Times New Roman"/>
        <w:sz w:val="24"/>
        <w:szCs w:val="24"/>
      </w:rPr>
      <w:t>-</w:t>
    </w:r>
    <w:r w:rsidR="00DD478E">
      <w:rPr>
        <w:rFonts w:ascii="Times New Roman" w:hAnsi="Times New Roman" w:cs="Times New Roman"/>
        <w:sz w:val="24"/>
        <w:szCs w:val="24"/>
      </w:rPr>
      <w:t>ASSESSMENTS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BC"/>
    <w:multiLevelType w:val="hybridMultilevel"/>
    <w:tmpl w:val="DF7AD206"/>
    <w:lvl w:ilvl="0" w:tplc="7432FFE6">
      <w:start w:val="1"/>
      <w:numFmt w:val="decimal"/>
      <w:lvlText w:val="(%1)"/>
      <w:lvlJc w:val="left"/>
      <w:pPr>
        <w:ind w:left="720" w:hanging="360"/>
      </w:pPr>
      <w:rPr>
        <w:rFonts w:ascii="Times New Roman" w:eastAsia="Times New Roman" w:hAnsi="Times New Roman" w:cs="Times New Roman"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12C2F"/>
    <w:multiLevelType w:val="hybridMultilevel"/>
    <w:tmpl w:val="915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91E3A"/>
    <w:multiLevelType w:val="hybridMultilevel"/>
    <w:tmpl w:val="C0983CC8"/>
    <w:lvl w:ilvl="0" w:tplc="AA4210E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0302B"/>
    <w:multiLevelType w:val="hybridMultilevel"/>
    <w:tmpl w:val="8AA0893E"/>
    <w:lvl w:ilvl="0" w:tplc="E2267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03B78"/>
    <w:multiLevelType w:val="hybridMultilevel"/>
    <w:tmpl w:val="DA9E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02145"/>
    <w:multiLevelType w:val="hybridMultilevel"/>
    <w:tmpl w:val="AE3CDFCA"/>
    <w:lvl w:ilvl="0" w:tplc="B5A6392C">
      <w:start w:val="6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018E4"/>
    <w:multiLevelType w:val="hybridMultilevel"/>
    <w:tmpl w:val="F8F46A30"/>
    <w:lvl w:ilvl="0" w:tplc="636E1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A12D2"/>
    <w:multiLevelType w:val="hybridMultilevel"/>
    <w:tmpl w:val="24540D42"/>
    <w:lvl w:ilvl="0" w:tplc="73EC8D46">
      <w:start w:val="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AD2AFE"/>
    <w:multiLevelType w:val="hybridMultilevel"/>
    <w:tmpl w:val="792E7B6A"/>
    <w:lvl w:ilvl="0" w:tplc="13C019E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A6671"/>
    <w:multiLevelType w:val="hybridMultilevel"/>
    <w:tmpl w:val="38E64CAE"/>
    <w:lvl w:ilvl="0" w:tplc="E53E42A6">
      <w:start w:val="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D97925"/>
    <w:multiLevelType w:val="multilevel"/>
    <w:tmpl w:val="A6E06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87B10AE"/>
    <w:multiLevelType w:val="hybridMultilevel"/>
    <w:tmpl w:val="05341636"/>
    <w:lvl w:ilvl="0" w:tplc="C6122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823B2"/>
    <w:multiLevelType w:val="hybridMultilevel"/>
    <w:tmpl w:val="18D05032"/>
    <w:lvl w:ilvl="0" w:tplc="FA3C66D2">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2230F"/>
    <w:multiLevelType w:val="hybridMultilevel"/>
    <w:tmpl w:val="446A18B8"/>
    <w:lvl w:ilvl="0" w:tplc="60A62CC0">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60893"/>
    <w:multiLevelType w:val="hybridMultilevel"/>
    <w:tmpl w:val="8A50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num>
  <w:num w:numId="3">
    <w:abstractNumId w:val="13"/>
  </w:num>
  <w:num w:numId="4">
    <w:abstractNumId w:val="7"/>
  </w:num>
  <w:num w:numId="5">
    <w:abstractNumId w:val="9"/>
  </w:num>
  <w:num w:numId="6">
    <w:abstractNumId w:val="5"/>
  </w:num>
  <w:num w:numId="7">
    <w:abstractNumId w:val="6"/>
  </w:num>
  <w:num w:numId="8">
    <w:abstractNumId w:val="0"/>
  </w:num>
  <w:num w:numId="9">
    <w:abstractNumId w:val="2"/>
  </w:num>
  <w:num w:numId="10">
    <w:abstractNumId w:val="1"/>
  </w:num>
  <w:num w:numId="11">
    <w:abstractNumId w:val="3"/>
  </w:num>
  <w:num w:numId="12">
    <w:abstractNumId w:val="4"/>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NTU2tTQwMLKwNDNQ0lEKTi0uzszPAykwrAUA4gSaOiwAAAA="/>
  </w:docVars>
  <w:rsids>
    <w:rsidRoot w:val="00003AB6"/>
    <w:rsid w:val="00003AB6"/>
    <w:rsid w:val="000125DA"/>
    <w:rsid w:val="00046855"/>
    <w:rsid w:val="0005065D"/>
    <w:rsid w:val="00053FCA"/>
    <w:rsid w:val="00056781"/>
    <w:rsid w:val="00061BFD"/>
    <w:rsid w:val="00075312"/>
    <w:rsid w:val="00086E55"/>
    <w:rsid w:val="000B1C23"/>
    <w:rsid w:val="000C1EF9"/>
    <w:rsid w:val="000D5909"/>
    <w:rsid w:val="000E5DCE"/>
    <w:rsid w:val="001077AA"/>
    <w:rsid w:val="00116BCF"/>
    <w:rsid w:val="00131156"/>
    <w:rsid w:val="0015410F"/>
    <w:rsid w:val="00162B34"/>
    <w:rsid w:val="00195F70"/>
    <w:rsid w:val="001A1779"/>
    <w:rsid w:val="001A5DDE"/>
    <w:rsid w:val="001B108E"/>
    <w:rsid w:val="001B1D0F"/>
    <w:rsid w:val="001B44DA"/>
    <w:rsid w:val="001C2843"/>
    <w:rsid w:val="001D6323"/>
    <w:rsid w:val="001E65D1"/>
    <w:rsid w:val="001F54C0"/>
    <w:rsid w:val="002006F6"/>
    <w:rsid w:val="00204B18"/>
    <w:rsid w:val="002068B7"/>
    <w:rsid w:val="00207EA9"/>
    <w:rsid w:val="00220BE8"/>
    <w:rsid w:val="00222E86"/>
    <w:rsid w:val="00231CB5"/>
    <w:rsid w:val="0023242D"/>
    <w:rsid w:val="00282F59"/>
    <w:rsid w:val="002833AB"/>
    <w:rsid w:val="00287B63"/>
    <w:rsid w:val="0029016D"/>
    <w:rsid w:val="0029733B"/>
    <w:rsid w:val="002A59CC"/>
    <w:rsid w:val="002B437C"/>
    <w:rsid w:val="002B5482"/>
    <w:rsid w:val="002C1E5D"/>
    <w:rsid w:val="002C2F05"/>
    <w:rsid w:val="003145B3"/>
    <w:rsid w:val="003739B4"/>
    <w:rsid w:val="00374348"/>
    <w:rsid w:val="0038357C"/>
    <w:rsid w:val="00387371"/>
    <w:rsid w:val="00390D9D"/>
    <w:rsid w:val="003A5789"/>
    <w:rsid w:val="003A5C79"/>
    <w:rsid w:val="003B0C09"/>
    <w:rsid w:val="003B74E5"/>
    <w:rsid w:val="003B7FE7"/>
    <w:rsid w:val="003C65FF"/>
    <w:rsid w:val="003D1AB9"/>
    <w:rsid w:val="003E0357"/>
    <w:rsid w:val="003F3BCF"/>
    <w:rsid w:val="003F48D9"/>
    <w:rsid w:val="003F5635"/>
    <w:rsid w:val="00401184"/>
    <w:rsid w:val="00410D2B"/>
    <w:rsid w:val="00410DF1"/>
    <w:rsid w:val="00451A16"/>
    <w:rsid w:val="00454FE4"/>
    <w:rsid w:val="00463F78"/>
    <w:rsid w:val="00472AEA"/>
    <w:rsid w:val="00481B46"/>
    <w:rsid w:val="00481C9F"/>
    <w:rsid w:val="004B3E96"/>
    <w:rsid w:val="004B7EC9"/>
    <w:rsid w:val="004C582A"/>
    <w:rsid w:val="004D42A3"/>
    <w:rsid w:val="004E4DAF"/>
    <w:rsid w:val="0050270D"/>
    <w:rsid w:val="00510E1A"/>
    <w:rsid w:val="005358DA"/>
    <w:rsid w:val="005370D1"/>
    <w:rsid w:val="00547FE5"/>
    <w:rsid w:val="00553792"/>
    <w:rsid w:val="00554A4B"/>
    <w:rsid w:val="00554C59"/>
    <w:rsid w:val="00563696"/>
    <w:rsid w:val="005741C2"/>
    <w:rsid w:val="00586C0F"/>
    <w:rsid w:val="00590AF5"/>
    <w:rsid w:val="00591263"/>
    <w:rsid w:val="005963ED"/>
    <w:rsid w:val="005A185A"/>
    <w:rsid w:val="005B281E"/>
    <w:rsid w:val="005C39A5"/>
    <w:rsid w:val="005F5148"/>
    <w:rsid w:val="005F6F3E"/>
    <w:rsid w:val="00603803"/>
    <w:rsid w:val="00616570"/>
    <w:rsid w:val="006437FE"/>
    <w:rsid w:val="0064545B"/>
    <w:rsid w:val="006456D2"/>
    <w:rsid w:val="00651B87"/>
    <w:rsid w:val="00652170"/>
    <w:rsid w:val="00655EEE"/>
    <w:rsid w:val="0066025D"/>
    <w:rsid w:val="00682078"/>
    <w:rsid w:val="006A7248"/>
    <w:rsid w:val="006A7EF1"/>
    <w:rsid w:val="006B2D77"/>
    <w:rsid w:val="006B36FA"/>
    <w:rsid w:val="006C629E"/>
    <w:rsid w:val="006D5531"/>
    <w:rsid w:val="0072079A"/>
    <w:rsid w:val="00720905"/>
    <w:rsid w:val="007240C1"/>
    <w:rsid w:val="00736140"/>
    <w:rsid w:val="00743DFE"/>
    <w:rsid w:val="00755AD9"/>
    <w:rsid w:val="00756F2B"/>
    <w:rsid w:val="0078295A"/>
    <w:rsid w:val="007931EE"/>
    <w:rsid w:val="007B1360"/>
    <w:rsid w:val="007B6408"/>
    <w:rsid w:val="007C3B8D"/>
    <w:rsid w:val="007D4304"/>
    <w:rsid w:val="007E4F5C"/>
    <w:rsid w:val="007F4528"/>
    <w:rsid w:val="007F722B"/>
    <w:rsid w:val="007F7612"/>
    <w:rsid w:val="007F7891"/>
    <w:rsid w:val="00832614"/>
    <w:rsid w:val="00844E03"/>
    <w:rsid w:val="00865E34"/>
    <w:rsid w:val="008A79FD"/>
    <w:rsid w:val="008B2D7A"/>
    <w:rsid w:val="008B3846"/>
    <w:rsid w:val="008B6E33"/>
    <w:rsid w:val="008C76E6"/>
    <w:rsid w:val="008E01C0"/>
    <w:rsid w:val="008E2F37"/>
    <w:rsid w:val="008F0EBB"/>
    <w:rsid w:val="008F1614"/>
    <w:rsid w:val="008F567C"/>
    <w:rsid w:val="008F716D"/>
    <w:rsid w:val="00904EFB"/>
    <w:rsid w:val="00912815"/>
    <w:rsid w:val="00932DBC"/>
    <w:rsid w:val="00945285"/>
    <w:rsid w:val="009464FF"/>
    <w:rsid w:val="00971A91"/>
    <w:rsid w:val="00994BCF"/>
    <w:rsid w:val="00996A8E"/>
    <w:rsid w:val="009A3D03"/>
    <w:rsid w:val="009A5859"/>
    <w:rsid w:val="00A038F9"/>
    <w:rsid w:val="00A05426"/>
    <w:rsid w:val="00A25F2E"/>
    <w:rsid w:val="00A3421F"/>
    <w:rsid w:val="00A46A26"/>
    <w:rsid w:val="00A516FA"/>
    <w:rsid w:val="00A51B43"/>
    <w:rsid w:val="00AB47DA"/>
    <w:rsid w:val="00AD209E"/>
    <w:rsid w:val="00AE073A"/>
    <w:rsid w:val="00B24D41"/>
    <w:rsid w:val="00B254B1"/>
    <w:rsid w:val="00B307AF"/>
    <w:rsid w:val="00B5481B"/>
    <w:rsid w:val="00B72291"/>
    <w:rsid w:val="00B832FC"/>
    <w:rsid w:val="00B95844"/>
    <w:rsid w:val="00BC0844"/>
    <w:rsid w:val="00BC63E2"/>
    <w:rsid w:val="00C174A5"/>
    <w:rsid w:val="00C24BEB"/>
    <w:rsid w:val="00C356D3"/>
    <w:rsid w:val="00C47B9B"/>
    <w:rsid w:val="00C5703E"/>
    <w:rsid w:val="00C618CC"/>
    <w:rsid w:val="00C65778"/>
    <w:rsid w:val="00C70FD4"/>
    <w:rsid w:val="00C84C53"/>
    <w:rsid w:val="00CB343F"/>
    <w:rsid w:val="00CB5BD2"/>
    <w:rsid w:val="00CC5293"/>
    <w:rsid w:val="00CD3AE6"/>
    <w:rsid w:val="00CD4C0B"/>
    <w:rsid w:val="00CE51A9"/>
    <w:rsid w:val="00CF7D48"/>
    <w:rsid w:val="00D052C2"/>
    <w:rsid w:val="00D85153"/>
    <w:rsid w:val="00D860BB"/>
    <w:rsid w:val="00D94D38"/>
    <w:rsid w:val="00DA59A3"/>
    <w:rsid w:val="00DB03BA"/>
    <w:rsid w:val="00DB722C"/>
    <w:rsid w:val="00DC59A7"/>
    <w:rsid w:val="00DD478E"/>
    <w:rsid w:val="00DE35B2"/>
    <w:rsid w:val="00DE50AB"/>
    <w:rsid w:val="00DF5D34"/>
    <w:rsid w:val="00E07EEC"/>
    <w:rsid w:val="00E12BEA"/>
    <w:rsid w:val="00E32521"/>
    <w:rsid w:val="00E72794"/>
    <w:rsid w:val="00E8647C"/>
    <w:rsid w:val="00E9139B"/>
    <w:rsid w:val="00EB6F33"/>
    <w:rsid w:val="00EB72FF"/>
    <w:rsid w:val="00EC5890"/>
    <w:rsid w:val="00EC671F"/>
    <w:rsid w:val="00ED2A61"/>
    <w:rsid w:val="00ED3F91"/>
    <w:rsid w:val="00EE1D93"/>
    <w:rsid w:val="00EE6120"/>
    <w:rsid w:val="00EF6158"/>
    <w:rsid w:val="00F35B41"/>
    <w:rsid w:val="00F36673"/>
    <w:rsid w:val="00F447FD"/>
    <w:rsid w:val="00F62D9F"/>
    <w:rsid w:val="00F71985"/>
    <w:rsid w:val="00F73CA6"/>
    <w:rsid w:val="00F81A9D"/>
    <w:rsid w:val="00FA10B3"/>
    <w:rsid w:val="00FA1FB5"/>
    <w:rsid w:val="00FB2104"/>
    <w:rsid w:val="00FB70E1"/>
    <w:rsid w:val="00FB7765"/>
    <w:rsid w:val="00FC5867"/>
    <w:rsid w:val="00FD2730"/>
    <w:rsid w:val="00FF6519"/>
    <w:rsid w:val="00FF7F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2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B6"/>
    <w:rPr>
      <w:sz w:val="22"/>
      <w:szCs w:val="22"/>
    </w:rPr>
  </w:style>
  <w:style w:type="paragraph" w:styleId="Footer">
    <w:name w:val="footer"/>
    <w:basedOn w:val="Normal"/>
    <w:link w:val="FooterChar"/>
    <w:uiPriority w:val="99"/>
    <w:unhideWhenUsed/>
    <w:rsid w:val="0000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B6"/>
    <w:rPr>
      <w:sz w:val="22"/>
      <w:szCs w:val="22"/>
    </w:rPr>
  </w:style>
  <w:style w:type="character" w:styleId="PageNumber">
    <w:name w:val="page number"/>
    <w:basedOn w:val="DefaultParagraphFont"/>
    <w:uiPriority w:val="99"/>
    <w:semiHidden/>
    <w:unhideWhenUsed/>
    <w:rsid w:val="00A038F9"/>
  </w:style>
  <w:style w:type="paragraph" w:styleId="ListParagraph">
    <w:name w:val="List Paragraph"/>
    <w:basedOn w:val="Normal"/>
    <w:uiPriority w:val="34"/>
    <w:qFormat/>
    <w:rsid w:val="00590AF5"/>
    <w:pPr>
      <w:ind w:left="720"/>
      <w:contextualSpacing/>
    </w:pPr>
  </w:style>
  <w:style w:type="character" w:styleId="CommentReference">
    <w:name w:val="annotation reference"/>
    <w:basedOn w:val="DefaultParagraphFont"/>
    <w:uiPriority w:val="99"/>
    <w:semiHidden/>
    <w:unhideWhenUsed/>
    <w:rsid w:val="00720905"/>
    <w:rPr>
      <w:sz w:val="18"/>
      <w:szCs w:val="18"/>
    </w:rPr>
  </w:style>
  <w:style w:type="paragraph" w:styleId="CommentText">
    <w:name w:val="annotation text"/>
    <w:basedOn w:val="Normal"/>
    <w:link w:val="CommentTextChar"/>
    <w:uiPriority w:val="99"/>
    <w:unhideWhenUsed/>
    <w:rsid w:val="00720905"/>
    <w:pPr>
      <w:spacing w:line="240" w:lineRule="auto"/>
    </w:pPr>
    <w:rPr>
      <w:sz w:val="24"/>
      <w:szCs w:val="24"/>
    </w:rPr>
  </w:style>
  <w:style w:type="character" w:customStyle="1" w:styleId="CommentTextChar">
    <w:name w:val="Comment Text Char"/>
    <w:basedOn w:val="DefaultParagraphFont"/>
    <w:link w:val="CommentText"/>
    <w:uiPriority w:val="99"/>
    <w:rsid w:val="00720905"/>
  </w:style>
  <w:style w:type="paragraph" w:styleId="CommentSubject">
    <w:name w:val="annotation subject"/>
    <w:basedOn w:val="CommentText"/>
    <w:next w:val="CommentText"/>
    <w:link w:val="CommentSubjectChar"/>
    <w:uiPriority w:val="99"/>
    <w:semiHidden/>
    <w:unhideWhenUsed/>
    <w:rsid w:val="00720905"/>
    <w:rPr>
      <w:b/>
      <w:bCs/>
      <w:sz w:val="20"/>
      <w:szCs w:val="20"/>
    </w:rPr>
  </w:style>
  <w:style w:type="character" w:customStyle="1" w:styleId="CommentSubjectChar">
    <w:name w:val="Comment Subject Char"/>
    <w:basedOn w:val="CommentTextChar"/>
    <w:link w:val="CommentSubject"/>
    <w:uiPriority w:val="99"/>
    <w:semiHidden/>
    <w:rsid w:val="00720905"/>
    <w:rPr>
      <w:b/>
      <w:bCs/>
      <w:sz w:val="20"/>
      <w:szCs w:val="20"/>
    </w:rPr>
  </w:style>
  <w:style w:type="paragraph" w:styleId="BalloonText">
    <w:name w:val="Balloon Text"/>
    <w:basedOn w:val="Normal"/>
    <w:link w:val="BalloonTextChar"/>
    <w:uiPriority w:val="99"/>
    <w:semiHidden/>
    <w:unhideWhenUsed/>
    <w:rsid w:val="007209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905"/>
    <w:rPr>
      <w:rFonts w:ascii="Times New Roman" w:hAnsi="Times New Roman" w:cs="Times New Roman"/>
      <w:sz w:val="18"/>
      <w:szCs w:val="18"/>
    </w:rPr>
  </w:style>
  <w:style w:type="table" w:styleId="TableGrid">
    <w:name w:val="Table Grid"/>
    <w:basedOn w:val="TableNormal"/>
    <w:uiPriority w:val="39"/>
    <w:rsid w:val="00FD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3">
    <w:name w:val="Grid Table 4 Accent 3"/>
    <w:basedOn w:val="TableNormal"/>
    <w:uiPriority w:val="49"/>
    <w:rsid w:val="00FD273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AD4350-1D37-B74E-B3E1-4B3F041F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Olien</dc:creator>
  <cp:keywords/>
  <dc:description/>
  <cp:lastModifiedBy>Jessie Olien</cp:lastModifiedBy>
  <cp:revision>5</cp:revision>
  <dcterms:created xsi:type="dcterms:W3CDTF">2018-01-16T20:37:00Z</dcterms:created>
  <dcterms:modified xsi:type="dcterms:W3CDTF">2018-01-16T22:31:00Z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9th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