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73" w:rsidRDefault="00757D73" w:rsidP="00757D73">
      <w:r w:rsidRPr="00A23914">
        <w:t xml:space="preserve">Reflecting </w:t>
      </w:r>
      <w:r>
        <w:t xml:space="preserve">on </w:t>
      </w:r>
      <w:r w:rsidRPr="00A23914">
        <w:t>and Ren</w:t>
      </w:r>
      <w:bookmarkStart w:id="0" w:name="_GoBack"/>
      <w:bookmarkEnd w:id="0"/>
      <w:r w:rsidRPr="00A23914">
        <w:t>ovating Teaching Evaluations</w:t>
      </w:r>
      <w:r>
        <w:t xml:space="preserve"> within Non-Traditional Classrooms</w:t>
      </w:r>
    </w:p>
    <w:p w:rsidR="00757D73" w:rsidRDefault="00757D73"/>
    <w:p w:rsidR="000C4BD7" w:rsidRDefault="000C4BD7"/>
    <w:p w:rsidR="000C4BD7" w:rsidRDefault="000C4BD7"/>
    <w:p w:rsidR="000C4BD7" w:rsidRDefault="000C4BD7">
      <w:r>
        <w:t>Abstract:</w:t>
      </w:r>
    </w:p>
    <w:p w:rsidR="004669AA" w:rsidRDefault="00757D73">
      <w:r w:rsidRPr="00757D73">
        <w:t xml:space="preserve">This </w:t>
      </w:r>
      <w:r w:rsidR="00351A11">
        <w:t>60-minute round</w:t>
      </w:r>
      <w:r w:rsidR="00FA2EC2">
        <w:t>t</w:t>
      </w:r>
      <w:r>
        <w:t xml:space="preserve">able </w:t>
      </w:r>
      <w:r w:rsidRPr="00757D73">
        <w:t xml:space="preserve">session promotes instructor reflection on traditional teaching evaluations </w:t>
      </w:r>
      <w:r w:rsidR="00351A11">
        <w:t xml:space="preserve">and </w:t>
      </w:r>
      <w:r w:rsidRPr="00757D73">
        <w:t xml:space="preserve">offers </w:t>
      </w:r>
      <w:r w:rsidR="00351A11">
        <w:t>ways</w:t>
      </w:r>
      <w:r w:rsidRPr="00757D73">
        <w:t xml:space="preserve"> to improving performance through the integration </w:t>
      </w:r>
      <w:r w:rsidR="00A56ADF">
        <w:t xml:space="preserve">of varied </w:t>
      </w:r>
      <w:r w:rsidRPr="00757D73">
        <w:t xml:space="preserve">tools </w:t>
      </w:r>
      <w:r w:rsidR="00351A11">
        <w:t>and</w:t>
      </w:r>
      <w:r w:rsidRPr="00757D73">
        <w:t xml:space="preserve"> techniques</w:t>
      </w:r>
      <w:r w:rsidR="00351A11">
        <w:t>. This</w:t>
      </w:r>
      <w:r w:rsidRPr="00757D73">
        <w:t xml:space="preserve"> </w:t>
      </w:r>
      <w:r>
        <w:t xml:space="preserve">session </w:t>
      </w:r>
      <w:r w:rsidR="00351A11">
        <w:t xml:space="preserve">is designed to </w:t>
      </w:r>
      <w:r w:rsidR="00FA2EC2">
        <w:t>improve</w:t>
      </w:r>
      <w:r w:rsidRPr="00757D73">
        <w:t xml:space="preserve"> student assessment and instructor performance.</w:t>
      </w:r>
      <w:r>
        <w:t xml:space="preserve"> </w:t>
      </w:r>
      <w:r w:rsidRPr="00757D73">
        <w:t xml:space="preserve">Instructors will bring their </w:t>
      </w:r>
      <w:r w:rsidR="00351A11">
        <w:t xml:space="preserve">institution’s </w:t>
      </w:r>
      <w:r w:rsidRPr="00757D73">
        <w:t xml:space="preserve">evaluative criteria. </w:t>
      </w:r>
      <w:r w:rsidR="00351A11">
        <w:t xml:space="preserve">We </w:t>
      </w:r>
      <w:r w:rsidRPr="00757D73">
        <w:t xml:space="preserve">will </w:t>
      </w:r>
      <w:r w:rsidR="00351A11">
        <w:t xml:space="preserve">start </w:t>
      </w:r>
      <w:r w:rsidRPr="00757D73">
        <w:t>by discussing the importance of teaching evaluations and the ways in which teaching h</w:t>
      </w:r>
      <w:r w:rsidR="00351A11">
        <w:t>as</w:t>
      </w:r>
      <w:r w:rsidR="00A56ADF">
        <w:t xml:space="preserve"> changed,</w:t>
      </w:r>
      <w:r w:rsidRPr="00757D73">
        <w:t xml:space="preserve"> yet measures of evaluation </w:t>
      </w:r>
      <w:r w:rsidR="00351A11">
        <w:t>have not</w:t>
      </w:r>
      <w:r w:rsidRPr="00757D73">
        <w:t xml:space="preserve">. Following this discussion, we will </w:t>
      </w:r>
      <w:r w:rsidR="00FA2EC2">
        <w:t>brainstorm ways</w:t>
      </w:r>
      <w:r w:rsidRPr="00757D73">
        <w:t xml:space="preserve"> to reinvent evaluation</w:t>
      </w:r>
      <w:r w:rsidR="00A56ADF">
        <w:t>s</w:t>
      </w:r>
      <w:r w:rsidRPr="00757D73">
        <w:t xml:space="preserve"> to address new and varied approaches to teaching and learning.  Participants will reflect upon their institution’s evaluation metrics and share how their performance is assessed. Finally, we will collective</w:t>
      </w:r>
      <w:r>
        <w:t>ly</w:t>
      </w:r>
      <w:r w:rsidRPr="00757D73">
        <w:t xml:space="preserve"> outline supplemental tools and techniques with the potential to improve student</w:t>
      </w:r>
      <w:r>
        <w:t>s’</w:t>
      </w:r>
      <w:r w:rsidRPr="00757D73">
        <w:t xml:space="preserve"> </w:t>
      </w:r>
      <w:r>
        <w:t xml:space="preserve">perceptions and evaluations </w:t>
      </w:r>
      <w:r w:rsidRPr="00757D73">
        <w:t xml:space="preserve">of </w:t>
      </w:r>
      <w:r w:rsidR="00FA2EC2">
        <w:t xml:space="preserve">our </w:t>
      </w:r>
      <w:r w:rsidRPr="00757D73">
        <w:t>teaching.</w:t>
      </w:r>
    </w:p>
    <w:p w:rsidR="000C4BD7" w:rsidRDefault="000C4BD7"/>
    <w:p w:rsidR="000C4BD7" w:rsidRDefault="000C4BD7">
      <w:r>
        <w:t>Keywords: teaching evaluation, redesign, effectiveness, student assessment</w:t>
      </w:r>
    </w:p>
    <w:p w:rsidR="000C4BD7" w:rsidRDefault="000C4BD7"/>
    <w:p w:rsidR="00390BC5" w:rsidRDefault="000C4BD7">
      <w:r>
        <w:t xml:space="preserve">Evaluation of teaching in institutions of higher education </w:t>
      </w:r>
      <w:r w:rsidR="00FA2EC2">
        <w:t>have embraced</w:t>
      </w:r>
      <w:r>
        <w:t xml:space="preserve"> </w:t>
      </w:r>
      <w:r w:rsidR="00FA2EC2">
        <w:t>traditional</w:t>
      </w:r>
      <w:r>
        <w:t xml:space="preserve">, </w:t>
      </w:r>
      <w:r w:rsidR="00FA2EC2">
        <w:t xml:space="preserve">often </w:t>
      </w:r>
      <w:r>
        <w:t>out dated measures</w:t>
      </w:r>
      <w:r w:rsidR="00390BC5">
        <w:t xml:space="preserve"> of performance</w:t>
      </w:r>
      <w:r>
        <w:t xml:space="preserve">. These measure are </w:t>
      </w:r>
      <w:r w:rsidR="00390BC5">
        <w:t xml:space="preserve">too often </w:t>
      </w:r>
      <w:r>
        <w:t xml:space="preserve">based upon student surveys of instruction heavily sked toward face-to-face </w:t>
      </w:r>
      <w:r w:rsidR="00FA2EC2">
        <w:t>classrooms</w:t>
      </w:r>
      <w:r w:rsidR="00390BC5">
        <w:t xml:space="preserve"> (i.e.:</w:t>
      </w:r>
      <w:r>
        <w:t xml:space="preserve"> Did the instructor present m</w:t>
      </w:r>
      <w:r w:rsidR="00390BC5">
        <w:t>aterial clearly during class?), ignoring the varied methods for teaching and learning made popular by technology</w:t>
      </w:r>
      <w:r w:rsidR="00FA2EC2">
        <w:t xml:space="preserve"> adoption</w:t>
      </w:r>
      <w:r w:rsidR="00390BC5">
        <w:t>. This has resulted in teaching evaluations which do not accurately assess the instructors</w:t>
      </w:r>
      <w:r w:rsidR="00FA2EC2">
        <w:t>’ abilities or</w:t>
      </w:r>
      <w:r w:rsidR="00390BC5">
        <w:t xml:space="preserve"> contribution</w:t>
      </w:r>
      <w:r w:rsidR="00FA2EC2">
        <w:t>s</w:t>
      </w:r>
      <w:r w:rsidR="00390BC5">
        <w:t xml:space="preserve"> to the learning experiences. Furthermore, this reliance often diminishes perceptions of instructor efforts</w:t>
      </w:r>
      <w:r w:rsidR="00582E59">
        <w:t>, subject matter expertise,</w:t>
      </w:r>
      <w:r w:rsidR="00390BC5">
        <w:t xml:space="preserve"> and performance within non-traditional class contexts. While </w:t>
      </w:r>
      <w:r w:rsidR="00582E59">
        <w:t>more</w:t>
      </w:r>
      <w:r w:rsidR="00390BC5">
        <w:t xml:space="preserve"> institutions </w:t>
      </w:r>
      <w:r w:rsidR="00582E59">
        <w:t>are modifying</w:t>
      </w:r>
      <w:r w:rsidR="00390BC5">
        <w:t xml:space="preserve"> their eval</w:t>
      </w:r>
      <w:r w:rsidR="00582E59">
        <w:t xml:space="preserve">uative criteria to meet changing </w:t>
      </w:r>
      <w:r w:rsidR="00390BC5">
        <w:t xml:space="preserve">needs, far too many have yet to </w:t>
      </w:r>
      <w:r w:rsidR="00582E59">
        <w:t>reshape</w:t>
      </w:r>
      <w:r w:rsidR="00390BC5">
        <w:t xml:space="preserve"> the</w:t>
      </w:r>
      <w:r w:rsidR="00582E59">
        <w:t>ir</w:t>
      </w:r>
      <w:r w:rsidR="00390BC5">
        <w:t xml:space="preserve"> </w:t>
      </w:r>
      <w:r w:rsidR="00582E59">
        <w:t>approach to evaluating</w:t>
      </w:r>
      <w:r w:rsidR="00DF6CEB">
        <w:t xml:space="preserve"> teaching</w:t>
      </w:r>
      <w:r w:rsidR="00390BC5">
        <w:t>.</w:t>
      </w:r>
      <w:r w:rsidR="00AA0AFF">
        <w:t xml:space="preserve"> </w:t>
      </w:r>
    </w:p>
    <w:p w:rsidR="00390BC5" w:rsidRDefault="00390BC5"/>
    <w:p w:rsidR="001C3323" w:rsidRDefault="00351A11">
      <w:r>
        <w:t>In this 60-minute round</w:t>
      </w:r>
      <w:r w:rsidR="00AA0AFF">
        <w:t>t</w:t>
      </w:r>
      <w:r w:rsidR="00390BC5">
        <w:t xml:space="preserve">able </w:t>
      </w:r>
      <w:r w:rsidR="00AA0AFF">
        <w:t xml:space="preserve">session, I </w:t>
      </w:r>
      <w:r w:rsidR="00582E59">
        <w:t xml:space="preserve">creating space designed for instructors to reflect upon their existing institution-based tools for appraisal and </w:t>
      </w:r>
      <w:r w:rsidR="00582E59">
        <w:t>modify</w:t>
      </w:r>
      <w:r w:rsidR="00582E59">
        <w:t xml:space="preserve"> </w:t>
      </w:r>
      <w:r w:rsidR="00582E59">
        <w:t xml:space="preserve">performance-based approaches </w:t>
      </w:r>
      <w:r w:rsidR="00582E59">
        <w:t xml:space="preserve">which will </w:t>
      </w:r>
      <w:r w:rsidR="00582E59">
        <w:t xml:space="preserve">facilitate </w:t>
      </w:r>
      <w:r w:rsidR="00582E59">
        <w:t>higher evaluative results.</w:t>
      </w:r>
      <w:r w:rsidR="00582E59">
        <w:t xml:space="preserve"> This session </w:t>
      </w:r>
      <w:r w:rsidR="00AA0AFF">
        <w:t>will guide instructor</w:t>
      </w:r>
      <w:r w:rsidR="00582E59">
        <w:t>s’</w:t>
      </w:r>
      <w:r w:rsidR="00AA0AFF">
        <w:t xml:space="preserve"> reflection on </w:t>
      </w:r>
      <w:r w:rsidR="001C3323">
        <w:t xml:space="preserve">teaching and learning </w:t>
      </w:r>
      <w:r w:rsidR="00AA0AFF">
        <w:t xml:space="preserve">needed to enhance performance outcomes as related to </w:t>
      </w:r>
      <w:r w:rsidR="00390BC5">
        <w:t xml:space="preserve">their institution’s </w:t>
      </w:r>
      <w:r w:rsidR="00AA0AFF">
        <w:t>student survey of instruction</w:t>
      </w:r>
      <w:r w:rsidR="00582E59">
        <w:t xml:space="preserve"> (end-of-course student assessment)</w:t>
      </w:r>
      <w:r w:rsidR="00AA0AFF">
        <w:t xml:space="preserve">. </w:t>
      </w:r>
      <w:r w:rsidR="001C3323">
        <w:t>P</w:t>
      </w:r>
      <w:r w:rsidR="00AA0AFF">
        <w:t xml:space="preserve">articipants </w:t>
      </w:r>
      <w:r w:rsidR="001C3323">
        <w:t xml:space="preserve">will first </w:t>
      </w:r>
      <w:r w:rsidR="00AA0AFF">
        <w:t>determine which measures</w:t>
      </w:r>
      <w:r w:rsidR="001C3323">
        <w:t xml:space="preserve"> </w:t>
      </w:r>
      <w:r w:rsidR="00AA0AFF">
        <w:t>coincide with instructor p</w:t>
      </w:r>
      <w:r w:rsidR="001C3323">
        <w:t>erformance</w:t>
      </w:r>
      <w:r w:rsidR="00AA0AFF">
        <w:t xml:space="preserve"> </w:t>
      </w:r>
      <w:r w:rsidR="001C3323">
        <w:t>then</w:t>
      </w:r>
      <w:r w:rsidR="00AA0AFF">
        <w:t xml:space="preserve"> </w:t>
      </w:r>
      <w:r w:rsidR="001C3323">
        <w:t>collaborate to identify those measure</w:t>
      </w:r>
      <w:r w:rsidR="00582E59">
        <w:t>s</w:t>
      </w:r>
      <w:r w:rsidR="001C3323">
        <w:t xml:space="preserve"> within their control. </w:t>
      </w:r>
      <w:r w:rsidR="00AA0AFF">
        <w:t xml:space="preserve">Once identified, </w:t>
      </w:r>
      <w:r w:rsidR="00582E59">
        <w:t>participants</w:t>
      </w:r>
      <w:r w:rsidR="00AA0AFF">
        <w:t xml:space="preserve"> will </w:t>
      </w:r>
      <w:r w:rsidR="001C3323">
        <w:t>focus on these areas in an effort to identify</w:t>
      </w:r>
      <w:r w:rsidR="001C3323" w:rsidRPr="001C3323">
        <w:t xml:space="preserve"> </w:t>
      </w:r>
      <w:r w:rsidR="001C3323">
        <w:t xml:space="preserve">supplemental </w:t>
      </w:r>
      <w:r w:rsidR="001C3323">
        <w:t xml:space="preserve">tools and techniques </w:t>
      </w:r>
      <w:r w:rsidR="00582E59">
        <w:t>with the potential to contribute</w:t>
      </w:r>
      <w:r w:rsidR="001C3323">
        <w:t xml:space="preserve"> to student perceptions.</w:t>
      </w:r>
      <w:r w:rsidR="001C3323">
        <w:t xml:space="preserve"> This </w:t>
      </w:r>
      <w:r w:rsidR="00AA0AFF">
        <w:t xml:space="preserve">brainstorm </w:t>
      </w:r>
      <w:r w:rsidR="001C3323">
        <w:t xml:space="preserve">process will </w:t>
      </w:r>
      <w:r w:rsidR="00582E59">
        <w:t>culminate in</w:t>
      </w:r>
      <w:r w:rsidR="001C3323">
        <w:t xml:space="preserve"> a number of strategies for enhancing student perceptions</w:t>
      </w:r>
      <w:r w:rsidR="00582E59">
        <w:t xml:space="preserve"> of instructors</w:t>
      </w:r>
      <w:r w:rsidR="001C3323">
        <w:t xml:space="preserve"> and positively impact </w:t>
      </w:r>
      <w:r w:rsidR="00582E59">
        <w:t xml:space="preserve">desired instructor </w:t>
      </w:r>
      <w:r w:rsidR="001C3323">
        <w:t xml:space="preserve">performance outcomes. </w:t>
      </w:r>
    </w:p>
    <w:p w:rsidR="001C3323" w:rsidRDefault="001C3323"/>
    <w:p w:rsidR="00582E59" w:rsidRDefault="00582E59" w:rsidP="00582E59"/>
    <w:p w:rsidR="00582E59" w:rsidRDefault="00582E59" w:rsidP="00582E59">
      <w:r>
        <w:t>Session Description and Plan:</w:t>
      </w:r>
    </w:p>
    <w:p w:rsidR="002D6C4D" w:rsidRDefault="001C3323" w:rsidP="00582E59">
      <w:r>
        <w:t>Activities will guide participants through Kolb’s Model of Lear</w:t>
      </w:r>
      <w:r w:rsidR="00FF66D9">
        <w:t>n</w:t>
      </w:r>
      <w:r>
        <w:t>ing (1984). This includes: concrete experience</w:t>
      </w:r>
      <w:r w:rsidR="00FF66D9">
        <w:t xml:space="preserve"> (doing something)</w:t>
      </w:r>
      <w:r>
        <w:t>, reflective observation</w:t>
      </w:r>
      <w:r w:rsidR="00FF66D9">
        <w:t xml:space="preserve"> (thinking about what was done)</w:t>
      </w:r>
      <w:r>
        <w:t>, abstract conceptualization</w:t>
      </w:r>
      <w:r w:rsidR="00FF66D9">
        <w:t xml:space="preserve"> (making generalizations</w:t>
      </w:r>
      <w:r w:rsidR="00B905AE">
        <w:t>)</w:t>
      </w:r>
      <w:r>
        <w:t>, and active experimentation</w:t>
      </w:r>
      <w:r w:rsidR="00FF66D9">
        <w:t xml:space="preserve"> (planning for implementation)</w:t>
      </w:r>
      <w:r>
        <w:t xml:space="preserve">. </w:t>
      </w:r>
      <w:r w:rsidR="002D6C4D">
        <w:t>Participants will:</w:t>
      </w:r>
    </w:p>
    <w:p w:rsidR="002D6C4D" w:rsidRDefault="00B905AE" w:rsidP="002D6C4D">
      <w:pPr>
        <w:pStyle w:val="ListParagraph"/>
        <w:numPr>
          <w:ilvl w:val="0"/>
          <w:numId w:val="1"/>
        </w:numPr>
      </w:pPr>
      <w:r>
        <w:lastRenderedPageBreak/>
        <w:t xml:space="preserve">Bring a copy of their institution’s </w:t>
      </w:r>
      <w:r w:rsidR="002D6C4D">
        <w:t xml:space="preserve">student survey of instruction. </w:t>
      </w:r>
      <w:r w:rsidR="00A56ADF" w:rsidRPr="00757D73">
        <w:t>Exemplars from other institutions will be provided to ensure full participation.</w:t>
      </w:r>
    </w:p>
    <w:p w:rsidR="002D6C4D" w:rsidRDefault="002D6C4D" w:rsidP="002D6C4D">
      <w:pPr>
        <w:pStyle w:val="ListParagraph"/>
        <w:numPr>
          <w:ilvl w:val="0"/>
          <w:numId w:val="1"/>
        </w:numPr>
      </w:pPr>
      <w:r>
        <w:t xml:space="preserve">Reflect upon the relevance of </w:t>
      </w:r>
      <w:r>
        <w:t xml:space="preserve">their institution’s survey </w:t>
      </w:r>
      <w:r>
        <w:t>within multiple contexts (e.g., hybrid, flipped, online, etc.).</w:t>
      </w:r>
    </w:p>
    <w:p w:rsidR="002D6C4D" w:rsidRDefault="002D6C4D" w:rsidP="002D6C4D">
      <w:pPr>
        <w:pStyle w:val="ListParagraph"/>
        <w:numPr>
          <w:ilvl w:val="0"/>
          <w:numId w:val="1"/>
        </w:numPr>
      </w:pPr>
      <w:r>
        <w:t>Determine which measure</w:t>
      </w:r>
      <w:r w:rsidR="008F6C2F">
        <w:t>s</w:t>
      </w:r>
      <w:r>
        <w:t xml:space="preserve"> have the greatest impact on their </w:t>
      </w:r>
      <w:r w:rsidR="008F6C2F">
        <w:t>performance</w:t>
      </w:r>
      <w:r>
        <w:t xml:space="preserve"> evaluation.</w:t>
      </w:r>
    </w:p>
    <w:p w:rsidR="002D6C4D" w:rsidRDefault="002D6C4D" w:rsidP="002D6C4D">
      <w:pPr>
        <w:pStyle w:val="ListParagraph"/>
        <w:numPr>
          <w:ilvl w:val="0"/>
          <w:numId w:val="1"/>
        </w:numPr>
      </w:pPr>
      <w:r>
        <w:t>Identify which measure</w:t>
      </w:r>
      <w:r w:rsidR="008F6C2F">
        <w:t>s</w:t>
      </w:r>
      <w:r>
        <w:t xml:space="preserve"> are clearly within their control as an instructor.</w:t>
      </w:r>
    </w:p>
    <w:p w:rsidR="002D6C4D" w:rsidRDefault="002D6C4D" w:rsidP="002D6C4D">
      <w:pPr>
        <w:pStyle w:val="ListParagraph"/>
        <w:numPr>
          <w:ilvl w:val="0"/>
          <w:numId w:val="1"/>
        </w:numPr>
      </w:pPr>
      <w:r>
        <w:t xml:space="preserve">Brainstorm the implementation and use of supplementation tools and techniques </w:t>
      </w:r>
      <w:r w:rsidR="008F6C2F">
        <w:t>to</w:t>
      </w:r>
      <w:r>
        <w:t xml:space="preserve"> enhance evaluative outcomes.</w:t>
      </w:r>
    </w:p>
    <w:p w:rsidR="002D6C4D" w:rsidRDefault="002D6C4D" w:rsidP="002D6C4D">
      <w:pPr>
        <w:pStyle w:val="ListParagraph"/>
        <w:numPr>
          <w:ilvl w:val="0"/>
          <w:numId w:val="1"/>
        </w:numPr>
      </w:pPr>
      <w:r>
        <w:t>Develop a plan to enhance teaching and learning effectiveness in non-traditional classrooms.</w:t>
      </w:r>
    </w:p>
    <w:p w:rsidR="00390BC5" w:rsidRDefault="00390B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A2EC2" w:rsidRPr="00FA2EC2" w:rsidTr="00DF6CEB">
        <w:tc>
          <w:tcPr>
            <w:tcW w:w="2335" w:type="dxa"/>
          </w:tcPr>
          <w:p w:rsidR="00FA2EC2" w:rsidRPr="00FA2EC2" w:rsidRDefault="00FA2EC2">
            <w:pPr>
              <w:rPr>
                <w:b/>
                <w:u w:val="single"/>
              </w:rPr>
            </w:pPr>
            <w:r w:rsidRPr="00FA2EC2">
              <w:rPr>
                <w:b/>
                <w:u w:val="single"/>
              </w:rPr>
              <w:t>Time Allocation</w:t>
            </w:r>
          </w:p>
        </w:tc>
        <w:tc>
          <w:tcPr>
            <w:tcW w:w="7015" w:type="dxa"/>
          </w:tcPr>
          <w:p w:rsidR="00FA2EC2" w:rsidRPr="00FA2EC2" w:rsidRDefault="00582E59" w:rsidP="00DF6C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</w:t>
            </w:r>
          </w:p>
        </w:tc>
      </w:tr>
      <w:tr w:rsidR="002D6C4D" w:rsidTr="00DF6CEB">
        <w:tc>
          <w:tcPr>
            <w:tcW w:w="2335" w:type="dxa"/>
          </w:tcPr>
          <w:p w:rsidR="002D6C4D" w:rsidRDefault="00FA2EC2">
            <w:r>
              <w:t xml:space="preserve"> 5 minutes</w:t>
            </w:r>
          </w:p>
        </w:tc>
        <w:tc>
          <w:tcPr>
            <w:tcW w:w="7015" w:type="dxa"/>
          </w:tcPr>
          <w:p w:rsidR="002D6C4D" w:rsidRDefault="00DF6CEB" w:rsidP="00DF6CEB">
            <w:r>
              <w:t>Introduction– Importance of Teaching Evaluations &amp; Change from Traditional Student Survey of Instruction (Presenter)</w:t>
            </w:r>
          </w:p>
        </w:tc>
      </w:tr>
      <w:tr w:rsidR="002D6C4D" w:rsidTr="00DF6CEB">
        <w:tc>
          <w:tcPr>
            <w:tcW w:w="2335" w:type="dxa"/>
          </w:tcPr>
          <w:p w:rsidR="002D6C4D" w:rsidRDefault="00FA2EC2">
            <w:r>
              <w:t xml:space="preserve"> 5 minutes</w:t>
            </w:r>
          </w:p>
        </w:tc>
        <w:tc>
          <w:tcPr>
            <w:tcW w:w="7015" w:type="dxa"/>
          </w:tcPr>
          <w:p w:rsidR="002D6C4D" w:rsidRDefault="00DF6CEB">
            <w:r>
              <w:t>Review of General Student Survey of Instruction (Presenter)</w:t>
            </w:r>
          </w:p>
        </w:tc>
      </w:tr>
      <w:tr w:rsidR="002D6C4D" w:rsidTr="00DF6CEB">
        <w:tc>
          <w:tcPr>
            <w:tcW w:w="2335" w:type="dxa"/>
          </w:tcPr>
          <w:p w:rsidR="002D6C4D" w:rsidRDefault="00FA2EC2">
            <w:r>
              <w:t>10 minutes</w:t>
            </w:r>
          </w:p>
        </w:tc>
        <w:tc>
          <w:tcPr>
            <w:tcW w:w="7015" w:type="dxa"/>
          </w:tcPr>
          <w:p w:rsidR="002D6C4D" w:rsidRDefault="00DF6CEB">
            <w:r>
              <w:t>Assessment of Personal Student Survey of Instruction (Participants)</w:t>
            </w:r>
          </w:p>
        </w:tc>
      </w:tr>
      <w:tr w:rsidR="002D6C4D" w:rsidTr="00DF6CEB">
        <w:tc>
          <w:tcPr>
            <w:tcW w:w="2335" w:type="dxa"/>
          </w:tcPr>
          <w:p w:rsidR="002D6C4D" w:rsidRDefault="002D6C4D"/>
        </w:tc>
        <w:tc>
          <w:tcPr>
            <w:tcW w:w="7015" w:type="dxa"/>
          </w:tcPr>
          <w:p w:rsidR="002D6C4D" w:rsidRDefault="00DF6CEB" w:rsidP="00DF6CEB">
            <w:r>
              <w:tab/>
              <w:t>Determination of pertinent &amp; impactful measures</w:t>
            </w:r>
          </w:p>
        </w:tc>
      </w:tr>
      <w:tr w:rsidR="002D6C4D" w:rsidTr="00DF6CEB">
        <w:tc>
          <w:tcPr>
            <w:tcW w:w="2335" w:type="dxa"/>
          </w:tcPr>
          <w:p w:rsidR="002D6C4D" w:rsidRDefault="002D6C4D"/>
        </w:tc>
        <w:tc>
          <w:tcPr>
            <w:tcW w:w="7015" w:type="dxa"/>
          </w:tcPr>
          <w:p w:rsidR="002D6C4D" w:rsidRDefault="00DF6CEB" w:rsidP="00DF6CEB">
            <w:r>
              <w:tab/>
              <w:t>Share in dyads … then report-out of findings</w:t>
            </w:r>
          </w:p>
        </w:tc>
      </w:tr>
      <w:tr w:rsidR="00DF6CEB" w:rsidTr="00DF6CEB">
        <w:tc>
          <w:tcPr>
            <w:tcW w:w="2335" w:type="dxa"/>
          </w:tcPr>
          <w:p w:rsidR="00DF6CEB" w:rsidRDefault="00FA2EC2">
            <w:r>
              <w:t>10 minutes</w:t>
            </w:r>
          </w:p>
        </w:tc>
        <w:tc>
          <w:tcPr>
            <w:tcW w:w="7015" w:type="dxa"/>
          </w:tcPr>
          <w:p w:rsidR="00DF6CEB" w:rsidRDefault="00DF6CEB">
            <w:r>
              <w:t>Theme findings on whiteboard (Presenter) with discussion</w:t>
            </w:r>
          </w:p>
        </w:tc>
      </w:tr>
      <w:tr w:rsidR="00DF6CEB" w:rsidTr="00DF6CEB">
        <w:tc>
          <w:tcPr>
            <w:tcW w:w="2335" w:type="dxa"/>
          </w:tcPr>
          <w:p w:rsidR="00DF6CEB" w:rsidRDefault="00FA2EC2">
            <w:r>
              <w:t>15 minutes</w:t>
            </w:r>
          </w:p>
        </w:tc>
        <w:tc>
          <w:tcPr>
            <w:tcW w:w="7015" w:type="dxa"/>
          </w:tcPr>
          <w:p w:rsidR="00DF6CEB" w:rsidRDefault="00DF6CEB" w:rsidP="00DF6CEB">
            <w:r>
              <w:t>Brainstorm the implementation tools &amp; technique for themes (All)</w:t>
            </w:r>
          </w:p>
        </w:tc>
      </w:tr>
      <w:tr w:rsidR="00DF6CEB" w:rsidTr="00DF6CEB">
        <w:tc>
          <w:tcPr>
            <w:tcW w:w="2335" w:type="dxa"/>
          </w:tcPr>
          <w:p w:rsidR="00DF6CEB" w:rsidRDefault="00FA2EC2" w:rsidP="00FA2EC2">
            <w:r>
              <w:t>10 minutes</w:t>
            </w:r>
          </w:p>
        </w:tc>
        <w:tc>
          <w:tcPr>
            <w:tcW w:w="7015" w:type="dxa"/>
          </w:tcPr>
          <w:p w:rsidR="00DF6CEB" w:rsidRDefault="00DF6CEB">
            <w:r>
              <w:t>Select (3) most useful strategies (Participants)</w:t>
            </w:r>
          </w:p>
        </w:tc>
      </w:tr>
      <w:tr w:rsidR="00DF6CEB" w:rsidTr="00DF6CEB">
        <w:tc>
          <w:tcPr>
            <w:tcW w:w="2335" w:type="dxa"/>
          </w:tcPr>
          <w:p w:rsidR="00DF6CEB" w:rsidRDefault="00DF6CEB"/>
        </w:tc>
        <w:tc>
          <w:tcPr>
            <w:tcW w:w="7015" w:type="dxa"/>
          </w:tcPr>
          <w:p w:rsidR="00DF6CEB" w:rsidRDefault="00DF6CEB">
            <w:r>
              <w:tab/>
              <w:t>Develop implementation plan</w:t>
            </w:r>
          </w:p>
        </w:tc>
      </w:tr>
      <w:tr w:rsidR="00DF6CEB" w:rsidTr="00DF6CEB">
        <w:tc>
          <w:tcPr>
            <w:tcW w:w="2335" w:type="dxa"/>
          </w:tcPr>
          <w:p w:rsidR="00DF6CEB" w:rsidRDefault="00DF6CEB"/>
        </w:tc>
        <w:tc>
          <w:tcPr>
            <w:tcW w:w="7015" w:type="dxa"/>
          </w:tcPr>
          <w:p w:rsidR="00DF6CEB" w:rsidRDefault="00DF6CEB">
            <w:r>
              <w:tab/>
              <w:t>Determine how to measure outcomes</w:t>
            </w:r>
          </w:p>
        </w:tc>
      </w:tr>
      <w:tr w:rsidR="00FA2EC2" w:rsidTr="00DF6CEB">
        <w:tc>
          <w:tcPr>
            <w:tcW w:w="2335" w:type="dxa"/>
          </w:tcPr>
          <w:p w:rsidR="00FA2EC2" w:rsidRDefault="00FA2EC2">
            <w:r>
              <w:t xml:space="preserve"> 3 minutes</w:t>
            </w:r>
          </w:p>
        </w:tc>
        <w:tc>
          <w:tcPr>
            <w:tcW w:w="7015" w:type="dxa"/>
          </w:tcPr>
          <w:p w:rsidR="00FA2EC2" w:rsidRDefault="00FA2EC2">
            <w:r>
              <w:t>Debrief (Presenter)</w:t>
            </w:r>
          </w:p>
        </w:tc>
      </w:tr>
    </w:tbl>
    <w:p w:rsidR="002D6C4D" w:rsidRDefault="002D6C4D"/>
    <w:p w:rsidR="008F6C2F" w:rsidRDefault="008F6C2F">
      <w:r>
        <w:t>References:</w:t>
      </w:r>
    </w:p>
    <w:p w:rsidR="008F6C2F" w:rsidRDefault="008F6C2F">
      <w:r>
        <w:t>Kolb, D.A. 1984. Experiential learning: Experience as a source of learning and development. Englewood Cliffs, New Jersey: Prentice-Hall.</w:t>
      </w:r>
    </w:p>
    <w:sectPr w:rsidR="008F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3291"/>
    <w:multiLevelType w:val="hybridMultilevel"/>
    <w:tmpl w:val="5B76213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3"/>
    <w:rsid w:val="000C4BD7"/>
    <w:rsid w:val="001C3323"/>
    <w:rsid w:val="002D6C4D"/>
    <w:rsid w:val="00351A11"/>
    <w:rsid w:val="00390BC5"/>
    <w:rsid w:val="003F0ABD"/>
    <w:rsid w:val="004669AA"/>
    <w:rsid w:val="00582E59"/>
    <w:rsid w:val="00757D73"/>
    <w:rsid w:val="00822476"/>
    <w:rsid w:val="008F6C2F"/>
    <w:rsid w:val="00A56ADF"/>
    <w:rsid w:val="00AA0AFF"/>
    <w:rsid w:val="00B905AE"/>
    <w:rsid w:val="00D377AA"/>
    <w:rsid w:val="00DF6CEB"/>
    <w:rsid w:val="00FA2EC2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569A5-4F60-49CF-9B3C-6430A159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4D"/>
    <w:pPr>
      <w:ind w:left="720"/>
      <w:contextualSpacing/>
    </w:pPr>
  </w:style>
  <w:style w:type="table" w:styleId="TableGrid">
    <w:name w:val="Table Grid"/>
    <w:basedOn w:val="TableNormal"/>
    <w:uiPriority w:val="39"/>
    <w:rsid w:val="002D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729</Words>
  <Characters>4011</Characters>
  <Application>Microsoft Office Word</Application>
  <DocSecurity>0</DocSecurity>
  <Lines>102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LANDINGHAM, VELVET</cp:lastModifiedBy>
  <cp:revision>5</cp:revision>
  <dcterms:created xsi:type="dcterms:W3CDTF">2018-01-17T17:40:00Z</dcterms:created>
  <dcterms:modified xsi:type="dcterms:W3CDTF">2018-01-17T17:53:00Z</dcterms:modified>
</cp:coreProperties>
</file>