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9B606" w14:textId="77777777" w:rsidR="008D6767" w:rsidRPr="00EA37D0" w:rsidRDefault="008D6767" w:rsidP="00326D2D">
      <w:pPr>
        <w:spacing w:after="0" w:line="480" w:lineRule="auto"/>
        <w:ind w:firstLine="720"/>
        <w:jc w:val="center"/>
        <w:outlineLvl w:val="0"/>
        <w:rPr>
          <w:rFonts w:ascii="Times New Roman" w:hAnsi="Times New Roman"/>
          <w:sz w:val="24"/>
          <w:szCs w:val="24"/>
        </w:rPr>
      </w:pPr>
      <w:bookmarkStart w:id="0" w:name="_GoBack"/>
      <w:bookmarkEnd w:id="0"/>
      <w:r w:rsidRPr="00EA37D0">
        <w:rPr>
          <w:rFonts w:ascii="Times New Roman" w:hAnsi="Times New Roman"/>
          <w:sz w:val="24"/>
          <w:szCs w:val="24"/>
        </w:rPr>
        <w:t>Gather around the “Video-Clip Campfire” and share your best teaching video clips</w:t>
      </w:r>
    </w:p>
    <w:p w14:paraId="3498FF23" w14:textId="77777777" w:rsidR="008D6767" w:rsidRPr="00EA37D0" w:rsidRDefault="008D6767" w:rsidP="00326D2D">
      <w:pPr>
        <w:spacing w:after="0" w:line="480" w:lineRule="auto"/>
        <w:ind w:firstLine="720"/>
        <w:rPr>
          <w:rFonts w:ascii="Times New Roman" w:hAnsi="Times New Roman"/>
          <w:sz w:val="24"/>
          <w:szCs w:val="24"/>
        </w:rPr>
      </w:pPr>
    </w:p>
    <w:p w14:paraId="6C80BE53" w14:textId="77777777" w:rsidR="008D6767" w:rsidRPr="00EA37D0" w:rsidRDefault="008D6767" w:rsidP="00326D2D">
      <w:pPr>
        <w:spacing w:after="0" w:line="480" w:lineRule="auto"/>
        <w:ind w:firstLine="720"/>
        <w:rPr>
          <w:rFonts w:ascii="Times New Roman" w:hAnsi="Times New Roman"/>
          <w:sz w:val="24"/>
          <w:szCs w:val="24"/>
        </w:rPr>
      </w:pPr>
      <w:r w:rsidRPr="00EA37D0">
        <w:rPr>
          <w:rFonts w:ascii="Times New Roman" w:hAnsi="Times New Roman"/>
          <w:sz w:val="24"/>
          <w:szCs w:val="24"/>
        </w:rPr>
        <w:t>Abstract:</w:t>
      </w:r>
    </w:p>
    <w:p w14:paraId="2212637A" w14:textId="77777777" w:rsidR="008D6767" w:rsidRPr="00EA37D0" w:rsidRDefault="008D6767" w:rsidP="00326D2D">
      <w:pPr>
        <w:spacing w:after="0" w:line="480" w:lineRule="auto"/>
        <w:ind w:firstLine="720"/>
        <w:rPr>
          <w:rFonts w:ascii="Times New Roman" w:hAnsi="Times New Roman"/>
          <w:sz w:val="24"/>
          <w:szCs w:val="24"/>
        </w:rPr>
      </w:pPr>
    </w:p>
    <w:p w14:paraId="367EF365" w14:textId="47FEFCE9" w:rsidR="008D6767" w:rsidRPr="00EA37D0" w:rsidRDefault="008D6767" w:rsidP="00326D2D">
      <w:pPr>
        <w:spacing w:after="0" w:line="480" w:lineRule="auto"/>
        <w:ind w:firstLine="720"/>
        <w:rPr>
          <w:rFonts w:ascii="Times New Roman" w:hAnsi="Times New Roman"/>
          <w:sz w:val="24"/>
          <w:szCs w:val="24"/>
        </w:rPr>
      </w:pPr>
      <w:r w:rsidRPr="00EA37D0">
        <w:rPr>
          <w:rFonts w:ascii="Times New Roman" w:hAnsi="Times New Roman"/>
          <w:bCs/>
          <w:spacing w:val="-1"/>
          <w:sz w:val="24"/>
          <w:szCs w:val="24"/>
        </w:rPr>
        <w:t xml:space="preserve">We will continue our tradition of a “virtual video campfire.” OBTC has provided us with some of the best videos for our classes and we want to continue expanding our library. We will showcase a new set of our favorite video clips and invite participants to do the same. We will compile all the submissions and provide access to our database. </w:t>
      </w:r>
      <w:r w:rsidRPr="00EA37D0">
        <w:rPr>
          <w:rFonts w:ascii="Times New Roman" w:hAnsi="Times New Roman"/>
          <w:bCs/>
          <w:sz w:val="24"/>
          <w:szCs w:val="24"/>
        </w:rPr>
        <w:t xml:space="preserve">Bring your best “go-to” clips and we will orchestrate a </w:t>
      </w:r>
      <w:r w:rsidR="00FB621B">
        <w:rPr>
          <w:rFonts w:ascii="Times New Roman" w:hAnsi="Times New Roman"/>
          <w:bCs/>
          <w:sz w:val="24"/>
          <w:szCs w:val="24"/>
        </w:rPr>
        <w:t xml:space="preserve">spirited </w:t>
      </w:r>
      <w:r w:rsidRPr="00EA37D0">
        <w:rPr>
          <w:rFonts w:ascii="Times New Roman" w:hAnsi="Times New Roman"/>
          <w:bCs/>
          <w:sz w:val="24"/>
          <w:szCs w:val="24"/>
        </w:rPr>
        <w:t xml:space="preserve">session that will be fun and </w:t>
      </w:r>
      <w:r w:rsidR="00FB621B">
        <w:rPr>
          <w:rFonts w:ascii="Times New Roman" w:hAnsi="Times New Roman"/>
          <w:bCs/>
          <w:sz w:val="24"/>
          <w:szCs w:val="24"/>
        </w:rPr>
        <w:t xml:space="preserve">ideally </w:t>
      </w:r>
      <w:r w:rsidRPr="00EA37D0">
        <w:rPr>
          <w:rFonts w:ascii="Times New Roman" w:hAnsi="Times New Roman"/>
          <w:bCs/>
          <w:sz w:val="24"/>
          <w:szCs w:val="24"/>
        </w:rPr>
        <w:t xml:space="preserve">leave you with </w:t>
      </w:r>
      <w:r w:rsidR="00EA37D0">
        <w:rPr>
          <w:rFonts w:ascii="Times New Roman" w:hAnsi="Times New Roman"/>
          <w:bCs/>
          <w:sz w:val="24"/>
          <w:szCs w:val="24"/>
        </w:rPr>
        <w:t>some new ideas for your classes</w:t>
      </w:r>
      <w:r w:rsidRPr="00EA37D0">
        <w:rPr>
          <w:rFonts w:ascii="Times New Roman" w:hAnsi="Times New Roman"/>
          <w:sz w:val="24"/>
          <w:szCs w:val="24"/>
        </w:rPr>
        <w:t xml:space="preserve">.  </w:t>
      </w:r>
    </w:p>
    <w:p w14:paraId="3F4C4CBF" w14:textId="77777777" w:rsidR="008D6767" w:rsidRPr="00EA37D0" w:rsidRDefault="008D6767" w:rsidP="00326D2D">
      <w:pPr>
        <w:spacing w:after="0" w:line="480" w:lineRule="auto"/>
        <w:ind w:firstLine="720"/>
        <w:rPr>
          <w:rFonts w:ascii="Times New Roman" w:hAnsi="Times New Roman"/>
          <w:sz w:val="24"/>
          <w:szCs w:val="24"/>
        </w:rPr>
      </w:pPr>
    </w:p>
    <w:p w14:paraId="6D291A2B" w14:textId="77777777" w:rsidR="008D6767" w:rsidRPr="00326D2D" w:rsidRDefault="008D6767" w:rsidP="00326D2D">
      <w:pPr>
        <w:spacing w:after="0" w:line="480" w:lineRule="auto"/>
        <w:ind w:firstLine="720"/>
        <w:outlineLvl w:val="0"/>
        <w:rPr>
          <w:rFonts w:ascii="Times New Roman" w:hAnsi="Times New Roman"/>
          <w:sz w:val="24"/>
          <w:szCs w:val="24"/>
        </w:rPr>
      </w:pPr>
      <w:r w:rsidRPr="00326D2D">
        <w:rPr>
          <w:rFonts w:ascii="Times New Roman" w:hAnsi="Times New Roman"/>
          <w:sz w:val="24"/>
          <w:szCs w:val="24"/>
        </w:rPr>
        <w:t xml:space="preserve">Keywords: </w:t>
      </w:r>
    </w:p>
    <w:p w14:paraId="5CDDDB35" w14:textId="77777777" w:rsidR="008D6767" w:rsidRPr="00EA37D0" w:rsidRDefault="008D6767" w:rsidP="00326D2D">
      <w:pPr>
        <w:pStyle w:val="ListParagraph"/>
        <w:numPr>
          <w:ilvl w:val="0"/>
          <w:numId w:val="2"/>
        </w:numPr>
        <w:spacing w:after="0" w:line="480" w:lineRule="auto"/>
        <w:ind w:firstLine="720"/>
        <w:rPr>
          <w:rFonts w:ascii="Times New Roman" w:hAnsi="Times New Roman"/>
          <w:sz w:val="24"/>
          <w:szCs w:val="24"/>
        </w:rPr>
      </w:pPr>
      <w:r w:rsidRPr="00EA37D0">
        <w:rPr>
          <w:rFonts w:ascii="Times New Roman" w:hAnsi="Times New Roman"/>
          <w:sz w:val="24"/>
          <w:szCs w:val="24"/>
        </w:rPr>
        <w:t>Video clips</w:t>
      </w:r>
    </w:p>
    <w:p w14:paraId="462F5632" w14:textId="77777777" w:rsidR="008D6767" w:rsidRPr="00EA37D0" w:rsidRDefault="008D6767" w:rsidP="00326D2D">
      <w:pPr>
        <w:pStyle w:val="ListParagraph"/>
        <w:numPr>
          <w:ilvl w:val="0"/>
          <w:numId w:val="1"/>
        </w:numPr>
        <w:spacing w:after="0" w:line="480" w:lineRule="auto"/>
        <w:ind w:firstLine="720"/>
        <w:rPr>
          <w:rFonts w:ascii="Times New Roman" w:hAnsi="Times New Roman"/>
          <w:sz w:val="24"/>
          <w:szCs w:val="24"/>
        </w:rPr>
      </w:pPr>
      <w:r w:rsidRPr="00EA37D0">
        <w:rPr>
          <w:rFonts w:ascii="Times New Roman" w:hAnsi="Times New Roman"/>
          <w:sz w:val="24"/>
          <w:szCs w:val="24"/>
        </w:rPr>
        <w:t xml:space="preserve">Student engagement </w:t>
      </w:r>
    </w:p>
    <w:p w14:paraId="210AA31E" w14:textId="77777777" w:rsidR="008D6767" w:rsidRPr="00EA37D0" w:rsidRDefault="008D6767" w:rsidP="00326D2D">
      <w:pPr>
        <w:pStyle w:val="ListParagraph"/>
        <w:numPr>
          <w:ilvl w:val="0"/>
          <w:numId w:val="1"/>
        </w:numPr>
        <w:spacing w:after="0" w:line="480" w:lineRule="auto"/>
        <w:ind w:firstLine="720"/>
        <w:rPr>
          <w:rFonts w:ascii="Times New Roman" w:hAnsi="Times New Roman"/>
          <w:sz w:val="24"/>
          <w:szCs w:val="24"/>
        </w:rPr>
      </w:pPr>
      <w:r w:rsidRPr="00EA37D0">
        <w:rPr>
          <w:rFonts w:ascii="Times New Roman" w:hAnsi="Times New Roman"/>
          <w:sz w:val="24"/>
          <w:szCs w:val="24"/>
        </w:rPr>
        <w:t xml:space="preserve">Contemporary pedagogy   </w:t>
      </w:r>
    </w:p>
    <w:p w14:paraId="30207F68" w14:textId="77777777" w:rsidR="00893696" w:rsidRDefault="00893696" w:rsidP="00326D2D">
      <w:pPr>
        <w:spacing w:after="0" w:line="480" w:lineRule="auto"/>
        <w:ind w:firstLine="720"/>
        <w:rPr>
          <w:rFonts w:ascii="Times New Roman" w:hAnsi="Times New Roman"/>
          <w:sz w:val="24"/>
          <w:szCs w:val="24"/>
        </w:rPr>
      </w:pPr>
      <w:r>
        <w:rPr>
          <w:rFonts w:ascii="Times New Roman" w:hAnsi="Times New Roman"/>
          <w:sz w:val="24"/>
          <w:szCs w:val="24"/>
        </w:rPr>
        <w:br w:type="page"/>
      </w:r>
    </w:p>
    <w:p w14:paraId="69C47386" w14:textId="77777777" w:rsidR="00893696" w:rsidRPr="00EA37D0" w:rsidRDefault="00893696" w:rsidP="00326D2D">
      <w:pPr>
        <w:spacing w:after="0" w:line="480" w:lineRule="auto"/>
        <w:ind w:firstLine="720"/>
        <w:jc w:val="center"/>
        <w:outlineLvl w:val="0"/>
        <w:rPr>
          <w:rFonts w:ascii="Times New Roman" w:hAnsi="Times New Roman"/>
          <w:sz w:val="24"/>
          <w:szCs w:val="24"/>
        </w:rPr>
      </w:pPr>
      <w:r w:rsidRPr="00EA37D0">
        <w:rPr>
          <w:rFonts w:ascii="Times New Roman" w:hAnsi="Times New Roman"/>
          <w:sz w:val="24"/>
          <w:szCs w:val="24"/>
        </w:rPr>
        <w:lastRenderedPageBreak/>
        <w:t>Gather around the “Video-Clip Campfire” and share your best teaching video clips</w:t>
      </w:r>
    </w:p>
    <w:p w14:paraId="3090C51B" w14:textId="77777777" w:rsidR="00893696" w:rsidRDefault="00893696" w:rsidP="00326D2D">
      <w:pPr>
        <w:spacing w:line="480" w:lineRule="auto"/>
        <w:ind w:firstLine="720"/>
        <w:rPr>
          <w:rFonts w:ascii="Times New Roman" w:hAnsi="Times New Roman"/>
          <w:sz w:val="24"/>
          <w:szCs w:val="24"/>
        </w:rPr>
      </w:pPr>
    </w:p>
    <w:p w14:paraId="3CE66617" w14:textId="77777777" w:rsidR="00CD1A52" w:rsidRDefault="00893696" w:rsidP="00326D2D">
      <w:pPr>
        <w:spacing w:line="480" w:lineRule="auto"/>
        <w:ind w:firstLine="720"/>
        <w:outlineLvl w:val="0"/>
        <w:rPr>
          <w:rFonts w:ascii="Times New Roman" w:hAnsi="Times New Roman"/>
          <w:sz w:val="24"/>
          <w:szCs w:val="24"/>
        </w:rPr>
      </w:pPr>
      <w:r>
        <w:rPr>
          <w:rFonts w:ascii="Times New Roman" w:hAnsi="Times New Roman"/>
          <w:sz w:val="24"/>
          <w:szCs w:val="24"/>
        </w:rPr>
        <w:t>Introduction</w:t>
      </w:r>
    </w:p>
    <w:p w14:paraId="6DE74C8E" w14:textId="6F6A75F3" w:rsidR="00893696" w:rsidRDefault="00893696" w:rsidP="00326D2D">
      <w:pPr>
        <w:pStyle w:val="fprlblast"/>
        <w:spacing w:after="0" w:line="480" w:lineRule="auto"/>
        <w:ind w:left="0" w:firstLine="720"/>
        <w:rPr>
          <w:rFonts w:ascii="Times New Roman" w:hAnsi="Times New Roman"/>
          <w:color w:val="auto"/>
          <w:sz w:val="24"/>
          <w:szCs w:val="24"/>
        </w:rPr>
      </w:pPr>
      <w:r w:rsidRPr="009369B6">
        <w:rPr>
          <w:rFonts w:ascii="Times New Roman" w:hAnsi="Times New Roman"/>
          <w:color w:val="auto"/>
          <w:sz w:val="24"/>
          <w:szCs w:val="24"/>
        </w:rPr>
        <w:t xml:space="preserve">No one who has ever been to a great movie questions the power of film to move us emotionally, make us laugh or to stick with us.  Video is uniquely suited to show the subtleties, the emotions, and the context of behavior -- and OB / Management </w:t>
      </w:r>
      <w:r>
        <w:rPr>
          <w:rFonts w:ascii="Times New Roman" w:hAnsi="Times New Roman"/>
          <w:color w:val="auto"/>
          <w:sz w:val="24"/>
          <w:szCs w:val="24"/>
        </w:rPr>
        <w:t xml:space="preserve">provides </w:t>
      </w:r>
      <w:r w:rsidRPr="009369B6">
        <w:rPr>
          <w:rFonts w:ascii="Times New Roman" w:hAnsi="Times New Roman"/>
          <w:color w:val="auto"/>
          <w:sz w:val="24"/>
          <w:szCs w:val="24"/>
        </w:rPr>
        <w:t xml:space="preserve">subject matter particularly amenable to its use. Put simply, video can show organizational behavior </w:t>
      </w:r>
      <w:r w:rsidRPr="009369B6">
        <w:rPr>
          <w:rStyle w:val="fprlbitalic"/>
          <w:rFonts w:ascii="Times New Roman" w:eastAsia="Calibri" w:hAnsi="Times New Roman"/>
          <w:iCs/>
          <w:color w:val="auto"/>
          <w:sz w:val="24"/>
          <w:szCs w:val="24"/>
        </w:rPr>
        <w:t xml:space="preserve">as it really is.  </w:t>
      </w:r>
      <w:r w:rsidRPr="00893696">
        <w:rPr>
          <w:rStyle w:val="fprlbitalic"/>
          <w:rFonts w:ascii="Times New Roman" w:eastAsia="Calibri" w:hAnsi="Times New Roman"/>
          <w:i w:val="0"/>
          <w:iCs/>
          <w:color w:val="auto"/>
          <w:sz w:val="24"/>
          <w:szCs w:val="24"/>
        </w:rPr>
        <w:t>M</w:t>
      </w:r>
      <w:r w:rsidRPr="00893696">
        <w:rPr>
          <w:rFonts w:ascii="Times New Roman" w:hAnsi="Times New Roman"/>
          <w:color w:val="auto"/>
          <w:sz w:val="24"/>
          <w:szCs w:val="24"/>
        </w:rPr>
        <w:t>o</w:t>
      </w:r>
      <w:r w:rsidRPr="009369B6">
        <w:rPr>
          <w:rFonts w:ascii="Times New Roman" w:hAnsi="Times New Roman"/>
          <w:color w:val="auto"/>
          <w:sz w:val="24"/>
          <w:szCs w:val="24"/>
        </w:rPr>
        <w:t xml:space="preserve">dern technology and access (e.g. YouTube) make the use of video more </w:t>
      </w:r>
      <w:r>
        <w:rPr>
          <w:rFonts w:ascii="Times New Roman" w:hAnsi="Times New Roman"/>
          <w:color w:val="auto"/>
          <w:sz w:val="24"/>
          <w:szCs w:val="24"/>
        </w:rPr>
        <w:t xml:space="preserve">even </w:t>
      </w:r>
      <w:r w:rsidRPr="009369B6">
        <w:rPr>
          <w:rFonts w:ascii="Times New Roman" w:hAnsi="Times New Roman"/>
          <w:color w:val="auto"/>
          <w:sz w:val="24"/>
          <w:szCs w:val="24"/>
        </w:rPr>
        <w:t>convenient and accessible than ever before.</w:t>
      </w:r>
      <w:r>
        <w:rPr>
          <w:rFonts w:ascii="Times New Roman" w:hAnsi="Times New Roman"/>
          <w:color w:val="auto"/>
          <w:sz w:val="24"/>
          <w:szCs w:val="24"/>
        </w:rPr>
        <w:t xml:space="preserve"> Still identifying clips to use in our classes is a challenge given the </w:t>
      </w:r>
      <w:r w:rsidR="00145EA7">
        <w:rPr>
          <w:rFonts w:ascii="Times New Roman" w:hAnsi="Times New Roman"/>
          <w:color w:val="auto"/>
          <w:sz w:val="24"/>
          <w:szCs w:val="24"/>
        </w:rPr>
        <w:t xml:space="preserve">significant </w:t>
      </w:r>
      <w:r>
        <w:rPr>
          <w:rFonts w:ascii="Times New Roman" w:hAnsi="Times New Roman"/>
          <w:color w:val="auto"/>
          <w:sz w:val="24"/>
          <w:szCs w:val="24"/>
        </w:rPr>
        <w:t xml:space="preserve">variety of options out there. This session will share some of our favorite clips and then provide the opportunity for the participants to present their own clips. We will then compile the clips and make them available building out our </w:t>
      </w:r>
      <w:r w:rsidR="0087553C">
        <w:rPr>
          <w:rFonts w:ascii="Times New Roman" w:hAnsi="Times New Roman"/>
          <w:color w:val="auto"/>
          <w:sz w:val="24"/>
          <w:szCs w:val="24"/>
        </w:rPr>
        <w:t>M</w:t>
      </w:r>
      <w:r>
        <w:rPr>
          <w:rFonts w:ascii="Times New Roman" w:hAnsi="Times New Roman"/>
          <w:color w:val="auto"/>
          <w:sz w:val="24"/>
          <w:szCs w:val="24"/>
        </w:rPr>
        <w:t xml:space="preserve">OBTC video library. </w:t>
      </w:r>
    </w:p>
    <w:p w14:paraId="5D70D95F" w14:textId="77777777" w:rsidR="00145EA7" w:rsidRDefault="00145EA7" w:rsidP="00326D2D">
      <w:pPr>
        <w:pStyle w:val="fprlblast"/>
        <w:spacing w:after="0" w:line="480" w:lineRule="auto"/>
        <w:ind w:left="0" w:firstLine="720"/>
        <w:rPr>
          <w:rFonts w:ascii="Times New Roman" w:hAnsi="Times New Roman"/>
          <w:color w:val="auto"/>
          <w:sz w:val="24"/>
          <w:szCs w:val="24"/>
        </w:rPr>
      </w:pPr>
    </w:p>
    <w:p w14:paraId="4D500008" w14:textId="77777777" w:rsidR="00145EA7" w:rsidRDefault="00145EA7" w:rsidP="00326D2D">
      <w:pPr>
        <w:pStyle w:val="fprlblast"/>
        <w:spacing w:after="0" w:line="480" w:lineRule="auto"/>
        <w:ind w:left="0" w:firstLine="720"/>
        <w:rPr>
          <w:rFonts w:ascii="Times New Roman" w:hAnsi="Times New Roman"/>
          <w:color w:val="auto"/>
          <w:sz w:val="24"/>
          <w:szCs w:val="24"/>
        </w:rPr>
      </w:pPr>
      <w:r>
        <w:rPr>
          <w:rFonts w:ascii="Times New Roman" w:hAnsi="Times New Roman"/>
          <w:color w:val="auto"/>
          <w:sz w:val="24"/>
          <w:szCs w:val="24"/>
        </w:rPr>
        <w:t xml:space="preserve">Our clips cover a variety of management and OB topics and are appropriates for a wide range of students and different delivery methods. Some of the details of the video might be missed with international students but those different perspectives might highlight other information that could be missed by domestic audiences. </w:t>
      </w:r>
    </w:p>
    <w:p w14:paraId="111E09AD" w14:textId="77777777" w:rsidR="00145EA7" w:rsidRDefault="00145EA7" w:rsidP="00326D2D">
      <w:pPr>
        <w:pStyle w:val="fprlblast"/>
        <w:spacing w:after="0" w:line="480" w:lineRule="auto"/>
        <w:ind w:left="0" w:firstLine="720"/>
        <w:rPr>
          <w:rFonts w:ascii="Times New Roman" w:hAnsi="Times New Roman"/>
          <w:color w:val="auto"/>
          <w:sz w:val="24"/>
          <w:szCs w:val="24"/>
        </w:rPr>
      </w:pPr>
    </w:p>
    <w:p w14:paraId="4865F25C" w14:textId="77777777" w:rsidR="00145EA7" w:rsidRDefault="00145EA7" w:rsidP="00326D2D">
      <w:pPr>
        <w:pStyle w:val="fprlblast"/>
        <w:spacing w:after="0" w:line="480" w:lineRule="auto"/>
        <w:ind w:left="0" w:firstLine="720"/>
        <w:outlineLvl w:val="0"/>
        <w:rPr>
          <w:rFonts w:ascii="Times New Roman" w:hAnsi="Times New Roman"/>
          <w:color w:val="auto"/>
          <w:sz w:val="24"/>
          <w:szCs w:val="24"/>
        </w:rPr>
      </w:pPr>
      <w:r>
        <w:rPr>
          <w:rFonts w:ascii="Times New Roman" w:hAnsi="Times New Roman"/>
          <w:color w:val="auto"/>
          <w:sz w:val="24"/>
          <w:szCs w:val="24"/>
        </w:rPr>
        <w:t>Theoretical Foundation</w:t>
      </w:r>
    </w:p>
    <w:p w14:paraId="3F34C6CF" w14:textId="77777777" w:rsidR="0018241C" w:rsidRDefault="0018241C" w:rsidP="00326D2D">
      <w:pPr>
        <w:pStyle w:val="fprlblast"/>
        <w:spacing w:after="0" w:line="480" w:lineRule="auto"/>
        <w:ind w:left="0" w:firstLine="720"/>
        <w:outlineLvl w:val="0"/>
        <w:rPr>
          <w:rFonts w:ascii="Times New Roman" w:hAnsi="Times New Roman"/>
          <w:color w:val="auto"/>
          <w:sz w:val="24"/>
          <w:szCs w:val="24"/>
        </w:rPr>
      </w:pPr>
    </w:p>
    <w:p w14:paraId="6E33AC96" w14:textId="77777777" w:rsidR="0018241C" w:rsidRDefault="0018241C" w:rsidP="00326D2D">
      <w:pPr>
        <w:pStyle w:val="fprlblast"/>
        <w:spacing w:after="0" w:line="480" w:lineRule="auto"/>
        <w:ind w:left="0" w:firstLine="720"/>
        <w:outlineLvl w:val="0"/>
        <w:rPr>
          <w:rFonts w:ascii="Times New Roman" w:hAnsi="Times New Roman"/>
          <w:sz w:val="24"/>
          <w:szCs w:val="24"/>
        </w:rPr>
      </w:pPr>
      <w:r>
        <w:rPr>
          <w:rFonts w:ascii="Times New Roman" w:hAnsi="Times New Roman"/>
          <w:color w:val="auto"/>
          <w:sz w:val="24"/>
          <w:szCs w:val="24"/>
        </w:rPr>
        <w:t>There is a long-standing tradition of using videos to effectively bring abstract concepts to life</w:t>
      </w:r>
      <w:r w:rsidRPr="00016450">
        <w:rPr>
          <w:rFonts w:ascii="Times New Roman" w:hAnsi="Times New Roman"/>
          <w:sz w:val="24"/>
          <w:szCs w:val="24"/>
        </w:rPr>
        <w:t xml:space="preserve"> </w:t>
      </w:r>
      <w:r w:rsidRPr="00016450">
        <w:rPr>
          <w:rFonts w:ascii="Times New Roman" w:hAnsi="Times New Roman"/>
          <w:noProof/>
          <w:sz w:val="24"/>
          <w:szCs w:val="24"/>
        </w:rPr>
        <w:t>(Champoux, 1999, 2001; Edwards, Schedlitzki, Ward, &amp; Wood, 2015; Rajendran &amp; Andrew, 2014)</w:t>
      </w:r>
      <w:r w:rsidRPr="00016450">
        <w:rPr>
          <w:rFonts w:ascii="Times New Roman" w:hAnsi="Times New Roman"/>
          <w:sz w:val="24"/>
          <w:szCs w:val="24"/>
        </w:rPr>
        <w:t xml:space="preserve">. </w:t>
      </w:r>
      <w:r>
        <w:rPr>
          <w:rFonts w:ascii="Times New Roman" w:hAnsi="Times New Roman"/>
          <w:sz w:val="24"/>
          <w:szCs w:val="24"/>
        </w:rPr>
        <w:t>T</w:t>
      </w:r>
      <w:r w:rsidRPr="00016450">
        <w:rPr>
          <w:rFonts w:ascii="Times New Roman" w:hAnsi="Times New Roman"/>
          <w:sz w:val="24"/>
          <w:szCs w:val="24"/>
        </w:rPr>
        <w:t xml:space="preserve">hey can provide a common experience and clear illustrations of concepts. </w:t>
      </w:r>
    </w:p>
    <w:p w14:paraId="3853A36A" w14:textId="77777777" w:rsidR="0018241C" w:rsidRDefault="0018241C" w:rsidP="00326D2D">
      <w:pPr>
        <w:pStyle w:val="fprlblast"/>
        <w:spacing w:after="0" w:line="480" w:lineRule="auto"/>
        <w:ind w:left="0" w:firstLine="720"/>
        <w:outlineLvl w:val="0"/>
        <w:rPr>
          <w:rFonts w:ascii="Times New Roman" w:hAnsi="Times New Roman"/>
          <w:sz w:val="24"/>
          <w:szCs w:val="24"/>
        </w:rPr>
      </w:pPr>
    </w:p>
    <w:p w14:paraId="2A1EF391" w14:textId="77777777" w:rsidR="0018241C" w:rsidRDefault="0018241C" w:rsidP="00326D2D">
      <w:pPr>
        <w:pStyle w:val="fprlblast"/>
        <w:spacing w:after="0" w:line="480" w:lineRule="auto"/>
        <w:ind w:left="0" w:firstLine="720"/>
        <w:outlineLvl w:val="0"/>
        <w:rPr>
          <w:rFonts w:ascii="Times New Roman" w:hAnsi="Times New Roman"/>
          <w:sz w:val="24"/>
          <w:szCs w:val="24"/>
        </w:rPr>
      </w:pPr>
      <w:r>
        <w:rPr>
          <w:rFonts w:ascii="Times New Roman" w:hAnsi="Times New Roman"/>
          <w:sz w:val="24"/>
          <w:szCs w:val="24"/>
        </w:rPr>
        <w:t xml:space="preserve">There is evidence that video might create clearer connections to concepts </w:t>
      </w:r>
      <w:r w:rsidRPr="00016450">
        <w:rPr>
          <w:rFonts w:ascii="Times New Roman" w:hAnsi="Times New Roman"/>
          <w:sz w:val="24"/>
          <w:szCs w:val="24"/>
        </w:rPr>
        <w:t xml:space="preserve">than articles and cases </w:t>
      </w:r>
      <w:r w:rsidRPr="00016450">
        <w:rPr>
          <w:rFonts w:ascii="Times New Roman" w:hAnsi="Times New Roman"/>
          <w:noProof/>
          <w:sz w:val="24"/>
          <w:szCs w:val="24"/>
        </w:rPr>
        <w:t>(Rajendran &amp; Andrew, 2014; Smith, 2009)</w:t>
      </w:r>
      <w:r w:rsidRPr="00016450">
        <w:rPr>
          <w:rFonts w:ascii="Times New Roman" w:hAnsi="Times New Roman"/>
          <w:sz w:val="24"/>
          <w:szCs w:val="24"/>
        </w:rPr>
        <w:t xml:space="preserve">. This then </w:t>
      </w:r>
      <w:r>
        <w:rPr>
          <w:rFonts w:ascii="Times New Roman" w:hAnsi="Times New Roman"/>
          <w:sz w:val="24"/>
          <w:szCs w:val="24"/>
        </w:rPr>
        <w:t xml:space="preserve">opens </w:t>
      </w:r>
      <w:r w:rsidRPr="00016450">
        <w:rPr>
          <w:rFonts w:ascii="Times New Roman" w:hAnsi="Times New Roman"/>
          <w:sz w:val="24"/>
          <w:szCs w:val="24"/>
        </w:rPr>
        <w:t xml:space="preserve">an opportunity </w:t>
      </w:r>
      <w:r>
        <w:rPr>
          <w:rFonts w:ascii="Times New Roman" w:hAnsi="Times New Roman"/>
          <w:sz w:val="24"/>
          <w:szCs w:val="24"/>
        </w:rPr>
        <w:t>to reach our students in an effective way.</w:t>
      </w:r>
    </w:p>
    <w:p w14:paraId="4D5CD6AA" w14:textId="77777777" w:rsidR="0018241C" w:rsidRDefault="0018241C" w:rsidP="00326D2D">
      <w:pPr>
        <w:pStyle w:val="fprlblast"/>
        <w:spacing w:after="0" w:line="480" w:lineRule="auto"/>
        <w:ind w:left="0" w:firstLine="720"/>
        <w:outlineLvl w:val="0"/>
        <w:rPr>
          <w:rFonts w:ascii="Times New Roman" w:hAnsi="Times New Roman"/>
          <w:sz w:val="24"/>
          <w:szCs w:val="24"/>
        </w:rPr>
      </w:pPr>
    </w:p>
    <w:p w14:paraId="3FF2C987" w14:textId="5EA06D68" w:rsidR="005713EC" w:rsidRDefault="0018241C" w:rsidP="00326D2D">
      <w:pPr>
        <w:pStyle w:val="fprlblast"/>
        <w:spacing w:after="0" w:line="480" w:lineRule="auto"/>
        <w:ind w:left="0" w:firstLine="720"/>
        <w:outlineLvl w:val="0"/>
        <w:rPr>
          <w:rFonts w:ascii="Times New Roman" w:hAnsi="Times New Roman"/>
          <w:noProof/>
          <w:sz w:val="24"/>
          <w:szCs w:val="24"/>
        </w:rPr>
      </w:pPr>
      <w:r>
        <w:rPr>
          <w:rFonts w:ascii="Times New Roman" w:hAnsi="Times New Roman"/>
          <w:sz w:val="24"/>
          <w:szCs w:val="24"/>
        </w:rPr>
        <w:t>Videos are easier to remember and build the abili</w:t>
      </w:r>
      <w:r w:rsidR="005713EC">
        <w:rPr>
          <w:rFonts w:ascii="Times New Roman" w:hAnsi="Times New Roman"/>
          <w:sz w:val="24"/>
          <w:szCs w:val="24"/>
        </w:rPr>
        <w:t>ty to see concepts in real life</w:t>
      </w:r>
      <w:r w:rsidRPr="00016450">
        <w:rPr>
          <w:rFonts w:ascii="Times New Roman" w:hAnsi="Times New Roman"/>
          <w:sz w:val="24"/>
          <w:szCs w:val="24"/>
        </w:rPr>
        <w:t xml:space="preserve"> </w:t>
      </w:r>
      <w:r>
        <w:rPr>
          <w:rFonts w:ascii="Times New Roman" w:hAnsi="Times New Roman"/>
          <w:sz w:val="24"/>
          <w:szCs w:val="24"/>
        </w:rPr>
        <w:t>(</w:t>
      </w:r>
      <w:r>
        <w:rPr>
          <w:rFonts w:ascii="Times New Roman" w:hAnsi="Times New Roman"/>
          <w:noProof/>
          <w:sz w:val="24"/>
          <w:szCs w:val="24"/>
        </w:rPr>
        <w:t xml:space="preserve">Rajendran and Andrew, </w:t>
      </w:r>
      <w:r w:rsidRPr="00016450">
        <w:rPr>
          <w:rFonts w:ascii="Times New Roman" w:hAnsi="Times New Roman"/>
          <w:noProof/>
          <w:sz w:val="24"/>
          <w:szCs w:val="24"/>
        </w:rPr>
        <w:t>2014</w:t>
      </w:r>
      <w:r>
        <w:rPr>
          <w:rFonts w:ascii="Times New Roman" w:hAnsi="Times New Roman"/>
          <w:noProof/>
          <w:sz w:val="24"/>
          <w:szCs w:val="24"/>
        </w:rPr>
        <w:t>)</w:t>
      </w:r>
      <w:r w:rsidR="005713EC">
        <w:rPr>
          <w:rFonts w:ascii="Times New Roman" w:hAnsi="Times New Roman"/>
          <w:noProof/>
          <w:sz w:val="24"/>
          <w:szCs w:val="24"/>
        </w:rPr>
        <w:t xml:space="preserve">. Videos can also spark </w:t>
      </w:r>
      <w:r w:rsidR="00FB621B">
        <w:rPr>
          <w:rFonts w:ascii="Times New Roman" w:hAnsi="Times New Roman"/>
          <w:noProof/>
          <w:sz w:val="24"/>
          <w:szCs w:val="24"/>
        </w:rPr>
        <w:t xml:space="preserve">student </w:t>
      </w:r>
      <w:r w:rsidR="005713EC">
        <w:rPr>
          <w:rFonts w:ascii="Times New Roman" w:hAnsi="Times New Roman"/>
          <w:noProof/>
          <w:sz w:val="24"/>
          <w:szCs w:val="24"/>
        </w:rPr>
        <w:t>im</w:t>
      </w:r>
      <w:r w:rsidR="00FA4353">
        <w:rPr>
          <w:rFonts w:ascii="Times New Roman" w:hAnsi="Times New Roman"/>
          <w:noProof/>
          <w:sz w:val="24"/>
          <w:szCs w:val="24"/>
        </w:rPr>
        <w:t>a</w:t>
      </w:r>
      <w:r w:rsidR="005713EC">
        <w:rPr>
          <w:rFonts w:ascii="Times New Roman" w:hAnsi="Times New Roman"/>
          <w:noProof/>
          <w:sz w:val="24"/>
          <w:szCs w:val="24"/>
        </w:rPr>
        <w:t xml:space="preserve">ginations (Edwards et al., </w:t>
      </w:r>
      <w:r w:rsidR="005713EC" w:rsidRPr="00016450">
        <w:rPr>
          <w:rFonts w:ascii="Times New Roman" w:hAnsi="Times New Roman"/>
          <w:noProof/>
          <w:sz w:val="24"/>
          <w:szCs w:val="24"/>
        </w:rPr>
        <w:t>2015</w:t>
      </w:r>
      <w:r w:rsidR="005713EC">
        <w:rPr>
          <w:rFonts w:ascii="Times New Roman" w:hAnsi="Times New Roman"/>
          <w:noProof/>
          <w:sz w:val="24"/>
          <w:szCs w:val="24"/>
        </w:rPr>
        <w:t xml:space="preserve">). </w:t>
      </w:r>
    </w:p>
    <w:p w14:paraId="497AACEC" w14:textId="77777777" w:rsidR="005713EC" w:rsidRDefault="005713EC" w:rsidP="00326D2D">
      <w:pPr>
        <w:pStyle w:val="fprlblast"/>
        <w:spacing w:after="0" w:line="480" w:lineRule="auto"/>
        <w:ind w:left="0" w:firstLine="720"/>
        <w:outlineLvl w:val="0"/>
        <w:rPr>
          <w:rFonts w:ascii="Times New Roman" w:hAnsi="Times New Roman"/>
          <w:noProof/>
          <w:sz w:val="24"/>
          <w:szCs w:val="24"/>
        </w:rPr>
      </w:pPr>
    </w:p>
    <w:p w14:paraId="13ECDB05" w14:textId="4BC0B776" w:rsidR="00145EA7" w:rsidRPr="005713EC" w:rsidRDefault="005713EC" w:rsidP="00326D2D">
      <w:pPr>
        <w:pStyle w:val="fprlblast"/>
        <w:spacing w:after="0" w:line="480" w:lineRule="auto"/>
        <w:ind w:left="0" w:firstLine="720"/>
        <w:outlineLvl w:val="0"/>
        <w:rPr>
          <w:rFonts w:ascii="Times New Roman" w:hAnsi="Times New Roman"/>
          <w:noProof/>
          <w:sz w:val="24"/>
          <w:szCs w:val="24"/>
        </w:rPr>
      </w:pPr>
      <w:r>
        <w:rPr>
          <w:rFonts w:ascii="Times New Roman" w:hAnsi="Times New Roman"/>
          <w:noProof/>
          <w:sz w:val="24"/>
          <w:szCs w:val="24"/>
        </w:rPr>
        <w:t xml:space="preserve">We use videos in a variety of contexts, sometimes before a concept is introduced, sometimes afterwards. Some authors find either approach effective (Champoux, </w:t>
      </w:r>
      <w:r w:rsidRPr="00016450">
        <w:rPr>
          <w:rFonts w:ascii="Times New Roman" w:hAnsi="Times New Roman"/>
          <w:noProof/>
          <w:sz w:val="24"/>
          <w:szCs w:val="24"/>
        </w:rPr>
        <w:t>1999</w:t>
      </w:r>
      <w:r>
        <w:rPr>
          <w:rFonts w:ascii="Times New Roman" w:hAnsi="Times New Roman"/>
          <w:noProof/>
          <w:sz w:val="24"/>
          <w:szCs w:val="24"/>
        </w:rPr>
        <w:t xml:space="preserve">), others conclude that the video should follow the concept (Rajendran and Andrew, </w:t>
      </w:r>
      <w:r w:rsidRPr="00016450">
        <w:rPr>
          <w:rFonts w:ascii="Times New Roman" w:hAnsi="Times New Roman"/>
          <w:noProof/>
          <w:sz w:val="24"/>
          <w:szCs w:val="24"/>
        </w:rPr>
        <w:t>2014</w:t>
      </w:r>
      <w:r>
        <w:rPr>
          <w:rFonts w:ascii="Times New Roman" w:hAnsi="Times New Roman"/>
          <w:noProof/>
          <w:sz w:val="24"/>
          <w:szCs w:val="24"/>
        </w:rPr>
        <w:t xml:space="preserve">). </w:t>
      </w:r>
    </w:p>
    <w:p w14:paraId="009B1182" w14:textId="77777777" w:rsidR="00893696" w:rsidRPr="009369B6" w:rsidRDefault="00893696" w:rsidP="00326D2D">
      <w:pPr>
        <w:pStyle w:val="ListParagraph"/>
        <w:spacing w:after="0" w:line="480" w:lineRule="auto"/>
        <w:ind w:left="360" w:firstLine="720"/>
        <w:rPr>
          <w:rFonts w:ascii="Times New Roman" w:hAnsi="Times New Roman"/>
          <w:sz w:val="24"/>
          <w:szCs w:val="24"/>
        </w:rPr>
      </w:pPr>
    </w:p>
    <w:p w14:paraId="57FB4EAA" w14:textId="77777777" w:rsidR="00893696" w:rsidRDefault="00893696" w:rsidP="00326D2D">
      <w:pPr>
        <w:pStyle w:val="ListParagraph"/>
        <w:spacing w:after="0" w:line="480" w:lineRule="auto"/>
        <w:ind w:left="0" w:firstLine="720"/>
        <w:rPr>
          <w:rFonts w:ascii="Times New Roman" w:hAnsi="Times New Roman"/>
          <w:sz w:val="24"/>
          <w:szCs w:val="24"/>
        </w:rPr>
      </w:pPr>
      <w:r w:rsidRPr="009369B6">
        <w:rPr>
          <w:rFonts w:ascii="Times New Roman" w:hAnsi="Times New Roman"/>
          <w:sz w:val="24"/>
          <w:szCs w:val="24"/>
        </w:rPr>
        <w:t xml:space="preserve">From an instructional perspective, however, the larger question is how the potential of video can be harnessed to achieve learning outcomes.  In 1988, the authors of this proposal presented an OBTC session whereby they showcased their discovery of several compelling film clips and how they were using those clips in their classes.  </w:t>
      </w:r>
    </w:p>
    <w:p w14:paraId="3B4B0A60" w14:textId="77777777" w:rsidR="005713EC" w:rsidRPr="009369B6" w:rsidRDefault="005713EC" w:rsidP="00326D2D">
      <w:pPr>
        <w:pStyle w:val="ListParagraph"/>
        <w:spacing w:after="0" w:line="480" w:lineRule="auto"/>
        <w:ind w:left="0" w:firstLine="720"/>
        <w:rPr>
          <w:rFonts w:ascii="Times New Roman" w:hAnsi="Times New Roman"/>
          <w:sz w:val="24"/>
          <w:szCs w:val="24"/>
        </w:rPr>
      </w:pPr>
    </w:p>
    <w:p w14:paraId="5F05B091" w14:textId="61E3494D" w:rsidR="00893696" w:rsidRPr="009369B6" w:rsidRDefault="00893696" w:rsidP="00326D2D">
      <w:pPr>
        <w:pStyle w:val="ListParagraph"/>
        <w:spacing w:after="0" w:line="480" w:lineRule="auto"/>
        <w:ind w:left="0" w:firstLine="720"/>
        <w:rPr>
          <w:rFonts w:ascii="Helvetica" w:hAnsi="Helvetica" w:cs="Arial"/>
        </w:rPr>
      </w:pPr>
      <w:r w:rsidRPr="009369B6">
        <w:rPr>
          <w:rFonts w:ascii="Times New Roman" w:hAnsi="Times New Roman"/>
          <w:sz w:val="24"/>
          <w:szCs w:val="24"/>
        </w:rPr>
        <w:t>That session helped spawn a small band of OBTC</w:t>
      </w:r>
      <w:r w:rsidR="0087553C">
        <w:rPr>
          <w:rFonts w:ascii="Times New Roman" w:hAnsi="Times New Roman"/>
          <w:sz w:val="24"/>
          <w:szCs w:val="24"/>
        </w:rPr>
        <w:t xml:space="preserve"> (now MOBTC)</w:t>
      </w:r>
      <w:r w:rsidRPr="009369B6">
        <w:rPr>
          <w:rFonts w:ascii="Times New Roman" w:hAnsi="Times New Roman"/>
          <w:sz w:val="24"/>
          <w:szCs w:val="24"/>
        </w:rPr>
        <w:t xml:space="preserve"> “</w:t>
      </w:r>
      <w:proofErr w:type="spellStart"/>
      <w:r w:rsidRPr="009369B6">
        <w:rPr>
          <w:rFonts w:ascii="Times New Roman" w:hAnsi="Times New Roman"/>
          <w:sz w:val="24"/>
          <w:szCs w:val="24"/>
        </w:rPr>
        <w:t>filmies</w:t>
      </w:r>
      <w:proofErr w:type="spellEnd"/>
      <w:r w:rsidRPr="009369B6">
        <w:rPr>
          <w:rFonts w:ascii="Times New Roman" w:hAnsi="Times New Roman"/>
          <w:sz w:val="24"/>
          <w:szCs w:val="24"/>
        </w:rPr>
        <w:t xml:space="preserve">” who would regularly discover and share great clips and relish an annual </w:t>
      </w:r>
      <w:r w:rsidR="0087553C">
        <w:rPr>
          <w:rFonts w:ascii="Times New Roman" w:hAnsi="Times New Roman"/>
          <w:sz w:val="24"/>
          <w:szCs w:val="24"/>
        </w:rPr>
        <w:t>M</w:t>
      </w:r>
      <w:r w:rsidRPr="009369B6">
        <w:rPr>
          <w:rFonts w:ascii="Times New Roman" w:hAnsi="Times New Roman"/>
          <w:sz w:val="24"/>
          <w:szCs w:val="24"/>
        </w:rPr>
        <w:t xml:space="preserve">OBTC reunion with their like-minded colleagues.  </w:t>
      </w:r>
      <w:r w:rsidR="00326D2D">
        <w:rPr>
          <w:rFonts w:ascii="Times New Roman" w:hAnsi="Times New Roman"/>
          <w:sz w:val="24"/>
          <w:szCs w:val="24"/>
        </w:rPr>
        <w:t>Now, over twenty-</w:t>
      </w:r>
      <w:r w:rsidRPr="009369B6">
        <w:rPr>
          <w:rFonts w:ascii="Times New Roman" w:hAnsi="Times New Roman"/>
          <w:sz w:val="24"/>
          <w:szCs w:val="24"/>
        </w:rPr>
        <w:t>five years later, th</w:t>
      </w:r>
      <w:r>
        <w:rPr>
          <w:rFonts w:ascii="Times New Roman" w:hAnsi="Times New Roman"/>
          <w:sz w:val="24"/>
          <w:szCs w:val="24"/>
        </w:rPr>
        <w:t xml:space="preserve">e revival of this annual </w:t>
      </w:r>
      <w:r w:rsidRPr="009369B6">
        <w:rPr>
          <w:rFonts w:ascii="Times New Roman" w:hAnsi="Times New Roman"/>
          <w:sz w:val="24"/>
          <w:szCs w:val="24"/>
        </w:rPr>
        <w:t>session is designed to re-visit the topic, report on lessons learned (</w:t>
      </w:r>
      <w:r>
        <w:rPr>
          <w:rFonts w:ascii="Times New Roman" w:hAnsi="Times New Roman"/>
          <w:sz w:val="24"/>
          <w:szCs w:val="24"/>
        </w:rPr>
        <w:t xml:space="preserve">new clips, sources and ways of using) and mostly to </w:t>
      </w:r>
      <w:r w:rsidRPr="009369B6">
        <w:rPr>
          <w:rFonts w:ascii="Times New Roman" w:hAnsi="Times New Roman"/>
          <w:sz w:val="24"/>
          <w:szCs w:val="24"/>
        </w:rPr>
        <w:t xml:space="preserve">re-energize a community of </w:t>
      </w:r>
      <w:proofErr w:type="spellStart"/>
      <w:r w:rsidR="0087553C">
        <w:rPr>
          <w:rFonts w:ascii="Times New Roman" w:hAnsi="Times New Roman"/>
          <w:sz w:val="24"/>
          <w:szCs w:val="24"/>
        </w:rPr>
        <w:t>M</w:t>
      </w:r>
      <w:r w:rsidRPr="009369B6">
        <w:rPr>
          <w:rFonts w:ascii="Times New Roman" w:hAnsi="Times New Roman"/>
          <w:sz w:val="24"/>
          <w:szCs w:val="24"/>
        </w:rPr>
        <w:t>OBTC’ers</w:t>
      </w:r>
      <w:proofErr w:type="spellEnd"/>
      <w:r w:rsidRPr="009369B6">
        <w:rPr>
          <w:rFonts w:ascii="Times New Roman" w:hAnsi="Times New Roman"/>
          <w:sz w:val="24"/>
          <w:szCs w:val="24"/>
        </w:rPr>
        <w:t xml:space="preserve"> passionate about the use of </w:t>
      </w:r>
      <w:r>
        <w:rPr>
          <w:rFonts w:ascii="Times New Roman" w:hAnsi="Times New Roman"/>
          <w:sz w:val="24"/>
          <w:szCs w:val="24"/>
        </w:rPr>
        <w:t xml:space="preserve">video </w:t>
      </w:r>
      <w:r w:rsidRPr="009369B6">
        <w:rPr>
          <w:rFonts w:ascii="Times New Roman" w:hAnsi="Times New Roman"/>
          <w:sz w:val="24"/>
          <w:szCs w:val="24"/>
        </w:rPr>
        <w:t xml:space="preserve">clips in the classroom. </w:t>
      </w:r>
    </w:p>
    <w:p w14:paraId="48D9DCEA" w14:textId="77777777" w:rsidR="005713EC" w:rsidRDefault="005713EC" w:rsidP="00326D2D">
      <w:pPr>
        <w:spacing w:line="480" w:lineRule="auto"/>
        <w:ind w:firstLine="720"/>
        <w:rPr>
          <w:rFonts w:ascii="Times New Roman" w:hAnsi="Times New Roman"/>
          <w:sz w:val="24"/>
          <w:szCs w:val="24"/>
        </w:rPr>
      </w:pPr>
    </w:p>
    <w:p w14:paraId="68FCE741" w14:textId="4E1B084F" w:rsidR="005713EC" w:rsidRDefault="005713EC" w:rsidP="00326D2D">
      <w:pPr>
        <w:spacing w:line="480" w:lineRule="auto"/>
        <w:ind w:firstLine="720"/>
        <w:rPr>
          <w:rFonts w:ascii="Times New Roman" w:hAnsi="Times New Roman"/>
          <w:sz w:val="24"/>
          <w:szCs w:val="24"/>
        </w:rPr>
      </w:pPr>
      <w:r>
        <w:rPr>
          <w:rFonts w:ascii="Times New Roman" w:hAnsi="Times New Roman"/>
          <w:sz w:val="24"/>
          <w:szCs w:val="24"/>
        </w:rPr>
        <w:t>Learning Objectives</w:t>
      </w:r>
    </w:p>
    <w:p w14:paraId="7E1A923E" w14:textId="4B92125C" w:rsidR="005713EC" w:rsidRDefault="005713EC" w:rsidP="00326D2D">
      <w:pPr>
        <w:spacing w:line="480" w:lineRule="auto"/>
        <w:ind w:firstLine="720"/>
        <w:rPr>
          <w:rFonts w:ascii="Times New Roman" w:hAnsi="Times New Roman"/>
          <w:sz w:val="24"/>
          <w:szCs w:val="24"/>
        </w:rPr>
      </w:pPr>
      <w:r>
        <w:rPr>
          <w:rFonts w:ascii="Times New Roman" w:hAnsi="Times New Roman"/>
          <w:sz w:val="24"/>
          <w:szCs w:val="24"/>
        </w:rPr>
        <w:t xml:space="preserve">The specific learning objectives will depend on the video chosen and the topic the instructor will want to highlight. </w:t>
      </w:r>
      <w:r w:rsidR="00FA4353">
        <w:rPr>
          <w:rFonts w:ascii="Times New Roman" w:hAnsi="Times New Roman"/>
          <w:sz w:val="24"/>
          <w:szCs w:val="24"/>
        </w:rPr>
        <w:t xml:space="preserve">One of the joys of the session the last few years has been to see the rich variety of very different video clips and associated lessons. </w:t>
      </w:r>
    </w:p>
    <w:p w14:paraId="35D90F00" w14:textId="77777777" w:rsidR="005713EC" w:rsidRDefault="005713EC" w:rsidP="00326D2D">
      <w:pPr>
        <w:spacing w:line="480" w:lineRule="auto"/>
        <w:ind w:firstLine="720"/>
        <w:rPr>
          <w:rFonts w:ascii="Times New Roman" w:hAnsi="Times New Roman"/>
          <w:sz w:val="24"/>
          <w:szCs w:val="24"/>
        </w:rPr>
      </w:pPr>
    </w:p>
    <w:p w14:paraId="0D20C1B7" w14:textId="6AAD0800" w:rsidR="005713EC" w:rsidRDefault="005713EC" w:rsidP="00326D2D">
      <w:pPr>
        <w:spacing w:line="480" w:lineRule="auto"/>
        <w:ind w:firstLine="720"/>
        <w:rPr>
          <w:rFonts w:ascii="Times New Roman" w:hAnsi="Times New Roman"/>
          <w:sz w:val="24"/>
          <w:szCs w:val="24"/>
        </w:rPr>
      </w:pPr>
      <w:r>
        <w:rPr>
          <w:rFonts w:ascii="Times New Roman" w:hAnsi="Times New Roman"/>
          <w:sz w:val="24"/>
          <w:szCs w:val="24"/>
        </w:rPr>
        <w:t>Session Description</w:t>
      </w:r>
    </w:p>
    <w:p w14:paraId="605ABD57" w14:textId="053D7A81" w:rsidR="005713EC" w:rsidRPr="00C97964" w:rsidRDefault="005713EC" w:rsidP="00326D2D">
      <w:pPr>
        <w:spacing w:after="0" w:line="480" w:lineRule="auto"/>
        <w:ind w:firstLine="720"/>
        <w:rPr>
          <w:rFonts w:ascii="Times New Roman" w:hAnsi="Times New Roman" w:cs="Calibri"/>
          <w:sz w:val="24"/>
          <w:szCs w:val="24"/>
        </w:rPr>
      </w:pPr>
      <w:r w:rsidRPr="00C97964">
        <w:rPr>
          <w:rFonts w:ascii="Times New Roman" w:hAnsi="Times New Roman" w:cs="Calibri"/>
          <w:sz w:val="24"/>
          <w:szCs w:val="24"/>
        </w:rPr>
        <w:t>Our session is overtly modele</w:t>
      </w:r>
      <w:r>
        <w:rPr>
          <w:rFonts w:ascii="Times New Roman" w:hAnsi="Times New Roman" w:cs="Calibri"/>
          <w:sz w:val="24"/>
          <w:szCs w:val="24"/>
        </w:rPr>
        <w:t xml:space="preserve">d after Rae Andre and </w:t>
      </w:r>
      <w:proofErr w:type="gramStart"/>
      <w:r>
        <w:rPr>
          <w:rFonts w:ascii="Times New Roman" w:hAnsi="Times New Roman" w:cs="Calibri"/>
          <w:sz w:val="24"/>
          <w:szCs w:val="24"/>
        </w:rPr>
        <w:t>colleague</w:t>
      </w:r>
      <w:r w:rsidRPr="00C97964">
        <w:rPr>
          <w:rFonts w:ascii="Times New Roman" w:hAnsi="Times New Roman" w:cs="Calibri"/>
          <w:sz w:val="24"/>
          <w:szCs w:val="24"/>
        </w:rPr>
        <w:t>s</w:t>
      </w:r>
      <w:proofErr w:type="gramEnd"/>
      <w:r w:rsidRPr="00C97964">
        <w:rPr>
          <w:rFonts w:ascii="Times New Roman" w:hAnsi="Times New Roman" w:cs="Calibri"/>
          <w:sz w:val="24"/>
          <w:szCs w:val="24"/>
        </w:rPr>
        <w:t xml:space="preserve"> experiential-exercise-sharing session.  We will begin with a brief introduction of why and when video clips are formidable learning stimuli and what that evidence suggests regarding the most effective use of video in classroom contexts (5 minutes).  </w:t>
      </w:r>
    </w:p>
    <w:p w14:paraId="141E955D" w14:textId="77777777" w:rsidR="005713EC" w:rsidRPr="00C97964" w:rsidRDefault="005713EC" w:rsidP="00326D2D">
      <w:pPr>
        <w:pStyle w:val="ListParagraph"/>
        <w:spacing w:after="0" w:line="480" w:lineRule="auto"/>
        <w:ind w:left="360" w:firstLine="720"/>
        <w:rPr>
          <w:rFonts w:ascii="Times New Roman" w:hAnsi="Times New Roman" w:cs="Calibri"/>
          <w:sz w:val="24"/>
          <w:szCs w:val="24"/>
        </w:rPr>
      </w:pPr>
    </w:p>
    <w:p w14:paraId="7454D3B1" w14:textId="7BCFAC47" w:rsidR="005713EC" w:rsidRPr="00C97964" w:rsidRDefault="005713EC" w:rsidP="00326D2D">
      <w:pPr>
        <w:spacing w:after="0" w:line="480" w:lineRule="auto"/>
        <w:ind w:firstLine="720"/>
        <w:rPr>
          <w:rFonts w:ascii="Times New Roman" w:hAnsi="Times New Roman" w:cs="Calibri"/>
          <w:sz w:val="24"/>
          <w:szCs w:val="24"/>
        </w:rPr>
      </w:pPr>
      <w:r w:rsidRPr="00C97964">
        <w:rPr>
          <w:rFonts w:ascii="Times New Roman" w:hAnsi="Times New Roman" w:cs="Calibri"/>
          <w:sz w:val="24"/>
          <w:szCs w:val="24"/>
        </w:rPr>
        <w:t>We will then quickly transition to showing our own recent favorite clips and inviting discussion of how we use those clips in ou</w:t>
      </w:r>
      <w:r>
        <w:rPr>
          <w:rFonts w:ascii="Times New Roman" w:hAnsi="Times New Roman" w:cs="Calibri"/>
          <w:sz w:val="24"/>
          <w:szCs w:val="24"/>
        </w:rPr>
        <w:t>r classes today (25 minutes).</w:t>
      </w:r>
    </w:p>
    <w:p w14:paraId="754A355E" w14:textId="77777777" w:rsidR="005713EC" w:rsidRPr="00C97964" w:rsidRDefault="005713EC" w:rsidP="00326D2D">
      <w:pPr>
        <w:pStyle w:val="ListParagraph"/>
        <w:spacing w:after="0" w:line="480" w:lineRule="auto"/>
        <w:ind w:left="360" w:firstLine="720"/>
        <w:rPr>
          <w:rFonts w:ascii="Times New Roman" w:hAnsi="Times New Roman" w:cs="Calibri"/>
          <w:sz w:val="24"/>
          <w:szCs w:val="24"/>
        </w:rPr>
      </w:pPr>
    </w:p>
    <w:p w14:paraId="0CF6CECF" w14:textId="0599C52D" w:rsidR="008D6767" w:rsidRDefault="005713EC" w:rsidP="00326D2D">
      <w:pPr>
        <w:spacing w:after="0" w:line="480" w:lineRule="auto"/>
        <w:ind w:firstLine="720"/>
        <w:rPr>
          <w:rFonts w:ascii="Times New Roman" w:hAnsi="Times New Roman" w:cs="Calibri"/>
          <w:sz w:val="24"/>
          <w:szCs w:val="24"/>
        </w:rPr>
      </w:pPr>
      <w:r w:rsidRPr="00C97964">
        <w:rPr>
          <w:rFonts w:ascii="Times New Roman" w:hAnsi="Times New Roman" w:cs="Calibri"/>
          <w:sz w:val="24"/>
          <w:szCs w:val="24"/>
        </w:rPr>
        <w:t>Third, as noted above</w:t>
      </w:r>
      <w:r>
        <w:rPr>
          <w:rFonts w:ascii="Times New Roman" w:hAnsi="Times New Roman" w:cs="Calibri"/>
          <w:sz w:val="24"/>
          <w:szCs w:val="24"/>
        </w:rPr>
        <w:t>,</w:t>
      </w:r>
      <w:r w:rsidRPr="00C97964">
        <w:rPr>
          <w:rFonts w:ascii="Times New Roman" w:hAnsi="Times New Roman" w:cs="Calibri"/>
          <w:sz w:val="24"/>
          <w:szCs w:val="24"/>
        </w:rPr>
        <w:t xml:space="preserve"> we plan to energize a community of </w:t>
      </w:r>
      <w:r w:rsidR="0087553C">
        <w:rPr>
          <w:rFonts w:ascii="Times New Roman" w:hAnsi="Times New Roman" w:cs="Calibri"/>
          <w:sz w:val="24"/>
          <w:szCs w:val="24"/>
        </w:rPr>
        <w:t>M</w:t>
      </w:r>
      <w:r w:rsidRPr="00C97964">
        <w:rPr>
          <w:rFonts w:ascii="Times New Roman" w:hAnsi="Times New Roman" w:cs="Calibri"/>
          <w:sz w:val="24"/>
          <w:szCs w:val="24"/>
        </w:rPr>
        <w:t xml:space="preserve">OBTC participants around the topic of video use in the contemporary </w:t>
      </w:r>
      <w:r w:rsidR="0087553C">
        <w:rPr>
          <w:rFonts w:ascii="Times New Roman" w:hAnsi="Times New Roman" w:cs="Calibri"/>
          <w:sz w:val="24"/>
          <w:szCs w:val="24"/>
        </w:rPr>
        <w:t>management/</w:t>
      </w:r>
      <w:r w:rsidRPr="00C97964">
        <w:rPr>
          <w:rFonts w:ascii="Times New Roman" w:hAnsi="Times New Roman" w:cs="Calibri"/>
          <w:sz w:val="24"/>
          <w:szCs w:val="24"/>
        </w:rPr>
        <w:t>OB classroom.  Toward that end, we will invite</w:t>
      </w:r>
      <w:r>
        <w:rPr>
          <w:rFonts w:ascii="Times New Roman" w:hAnsi="Times New Roman" w:cs="Calibri"/>
          <w:sz w:val="24"/>
          <w:szCs w:val="24"/>
        </w:rPr>
        <w:t xml:space="preserve"> </w:t>
      </w:r>
      <w:r w:rsidRPr="00C97964">
        <w:rPr>
          <w:rFonts w:ascii="Times New Roman" w:hAnsi="Times New Roman" w:cs="Calibri"/>
          <w:sz w:val="24"/>
          <w:szCs w:val="24"/>
        </w:rPr>
        <w:t xml:space="preserve">participants to briefly share their own favorite clips and how they use those clips to achieve outcomes.  Our hope is that the group can sustain beyond the conference, share clips and experiences throughout the year, and re-unite each year at </w:t>
      </w:r>
      <w:r w:rsidR="0087553C">
        <w:rPr>
          <w:rFonts w:ascii="Times New Roman" w:hAnsi="Times New Roman" w:cs="Calibri"/>
          <w:sz w:val="24"/>
          <w:szCs w:val="24"/>
        </w:rPr>
        <w:t>M</w:t>
      </w:r>
      <w:r w:rsidRPr="00C97964">
        <w:rPr>
          <w:rFonts w:ascii="Times New Roman" w:hAnsi="Times New Roman" w:cs="Calibri"/>
          <w:sz w:val="24"/>
          <w:szCs w:val="24"/>
        </w:rPr>
        <w:t xml:space="preserve">OBTC (30 or 60 minutes pending whether assigned a 60 or </w:t>
      </w:r>
      <w:proofErr w:type="gramStart"/>
      <w:r w:rsidRPr="00C97964">
        <w:rPr>
          <w:rFonts w:ascii="Times New Roman" w:hAnsi="Times New Roman" w:cs="Calibri"/>
          <w:sz w:val="24"/>
          <w:szCs w:val="24"/>
        </w:rPr>
        <w:t>90 minute</w:t>
      </w:r>
      <w:proofErr w:type="gramEnd"/>
      <w:r w:rsidRPr="00C97964">
        <w:rPr>
          <w:rFonts w:ascii="Times New Roman" w:hAnsi="Times New Roman" w:cs="Calibri"/>
          <w:sz w:val="24"/>
          <w:szCs w:val="24"/>
        </w:rPr>
        <w:t xml:space="preserve"> block).</w:t>
      </w:r>
    </w:p>
    <w:p w14:paraId="7E867B32" w14:textId="08311A1D" w:rsidR="00326D2D" w:rsidRDefault="00326D2D">
      <w:pPr>
        <w:spacing w:after="0" w:line="240" w:lineRule="auto"/>
        <w:rPr>
          <w:rFonts w:ascii="Times New Roman" w:hAnsi="Times New Roman" w:cs="Calibri"/>
          <w:sz w:val="24"/>
          <w:szCs w:val="24"/>
        </w:rPr>
      </w:pPr>
      <w:r>
        <w:rPr>
          <w:rFonts w:ascii="Times New Roman" w:hAnsi="Times New Roman" w:cs="Calibri"/>
          <w:sz w:val="24"/>
          <w:szCs w:val="24"/>
        </w:rPr>
        <w:br w:type="page"/>
      </w:r>
    </w:p>
    <w:p w14:paraId="5EC38235" w14:textId="43FEDE1B" w:rsidR="00326D2D" w:rsidRDefault="00326D2D" w:rsidP="00326D2D">
      <w:pPr>
        <w:spacing w:after="0" w:line="480" w:lineRule="auto"/>
        <w:rPr>
          <w:rFonts w:ascii="Times New Roman" w:hAnsi="Times New Roman"/>
          <w:sz w:val="24"/>
          <w:szCs w:val="24"/>
        </w:rPr>
      </w:pPr>
      <w:r>
        <w:rPr>
          <w:rFonts w:ascii="Times New Roman" w:hAnsi="Times New Roman"/>
          <w:sz w:val="24"/>
          <w:szCs w:val="24"/>
        </w:rPr>
        <w:lastRenderedPageBreak/>
        <w:t>References</w:t>
      </w:r>
    </w:p>
    <w:p w14:paraId="0BB135C8" w14:textId="77777777" w:rsidR="00326D2D" w:rsidRPr="00016450" w:rsidRDefault="00326D2D" w:rsidP="00326D2D">
      <w:pPr>
        <w:pStyle w:val="EndNoteBibliography"/>
        <w:spacing w:after="0" w:line="480" w:lineRule="auto"/>
        <w:ind w:left="720" w:hanging="720"/>
        <w:rPr>
          <w:noProof/>
          <w:szCs w:val="24"/>
        </w:rPr>
      </w:pPr>
      <w:r w:rsidRPr="00016450">
        <w:rPr>
          <w:noProof/>
          <w:szCs w:val="24"/>
        </w:rPr>
        <w:t xml:space="preserve">Champoux, J. E. (1999). Film as a Teaching Resource. </w:t>
      </w:r>
      <w:r w:rsidRPr="00016450">
        <w:rPr>
          <w:i/>
          <w:noProof/>
          <w:szCs w:val="24"/>
        </w:rPr>
        <w:t>Journal of Management Inquiry, 8</w:t>
      </w:r>
      <w:r w:rsidRPr="00016450">
        <w:rPr>
          <w:noProof/>
          <w:szCs w:val="24"/>
        </w:rPr>
        <w:t xml:space="preserve">(2), 206-217. </w:t>
      </w:r>
    </w:p>
    <w:p w14:paraId="2868DE73" w14:textId="77777777" w:rsidR="00326D2D" w:rsidRPr="00016450" w:rsidRDefault="00326D2D" w:rsidP="00326D2D">
      <w:pPr>
        <w:pStyle w:val="EndNoteBibliography"/>
        <w:spacing w:after="0" w:line="480" w:lineRule="auto"/>
        <w:ind w:left="720" w:hanging="720"/>
        <w:rPr>
          <w:noProof/>
          <w:szCs w:val="24"/>
        </w:rPr>
      </w:pPr>
      <w:r w:rsidRPr="00016450">
        <w:rPr>
          <w:noProof/>
          <w:szCs w:val="24"/>
        </w:rPr>
        <w:t xml:space="preserve">Champoux, J. E. (2001). Animated Films as a Teaching Resource. </w:t>
      </w:r>
      <w:r w:rsidRPr="00016450">
        <w:rPr>
          <w:i/>
          <w:noProof/>
          <w:szCs w:val="24"/>
        </w:rPr>
        <w:t>Journal of Management Education, 25</w:t>
      </w:r>
      <w:r w:rsidRPr="00016450">
        <w:rPr>
          <w:noProof/>
          <w:szCs w:val="24"/>
        </w:rPr>
        <w:t xml:space="preserve">(1), 79-100. </w:t>
      </w:r>
    </w:p>
    <w:p w14:paraId="2FBDC400" w14:textId="77777777" w:rsidR="00326D2D" w:rsidRPr="00016450" w:rsidRDefault="00326D2D" w:rsidP="00326D2D">
      <w:pPr>
        <w:pStyle w:val="EndNoteBibliography"/>
        <w:spacing w:after="0" w:line="480" w:lineRule="auto"/>
        <w:ind w:left="720" w:hanging="720"/>
        <w:rPr>
          <w:noProof/>
          <w:szCs w:val="24"/>
        </w:rPr>
      </w:pPr>
      <w:r w:rsidRPr="00016450">
        <w:rPr>
          <w:noProof/>
          <w:szCs w:val="24"/>
        </w:rPr>
        <w:t xml:space="preserve">Edwards, G., Schedlitzki, D., Ward, J., &amp; Wood, M. (2015). Exploring Critical Perspectives of Toxic and Bad Leadership Through Film. </w:t>
      </w:r>
      <w:r w:rsidRPr="00016450">
        <w:rPr>
          <w:i/>
          <w:noProof/>
          <w:szCs w:val="24"/>
        </w:rPr>
        <w:t>Advances in Developing Human Resources, 17</w:t>
      </w:r>
      <w:r w:rsidRPr="00016450">
        <w:rPr>
          <w:noProof/>
          <w:szCs w:val="24"/>
        </w:rPr>
        <w:t>(3), 363-375. doi:10.1177/1523422315587903</w:t>
      </w:r>
    </w:p>
    <w:p w14:paraId="2781B122" w14:textId="77777777" w:rsidR="00326D2D" w:rsidRPr="00016450" w:rsidRDefault="00326D2D" w:rsidP="00326D2D">
      <w:pPr>
        <w:pStyle w:val="EndNoteBibliography"/>
        <w:spacing w:after="0" w:line="480" w:lineRule="auto"/>
        <w:ind w:left="720" w:hanging="720"/>
        <w:rPr>
          <w:noProof/>
          <w:szCs w:val="24"/>
        </w:rPr>
      </w:pPr>
      <w:r w:rsidRPr="00016450">
        <w:rPr>
          <w:noProof/>
          <w:szCs w:val="24"/>
        </w:rPr>
        <w:t xml:space="preserve">Rajendran, D., &amp; Andrew, M. (2014). Using Film to Elucidate Leadership Effectiveness Models: Reflection on Authentic Learning Experiences. </w:t>
      </w:r>
      <w:r w:rsidRPr="00016450">
        <w:rPr>
          <w:i/>
          <w:noProof/>
          <w:szCs w:val="24"/>
        </w:rPr>
        <w:t>Journal of University Teaching &amp; Learning Practice, 11</w:t>
      </w:r>
      <w:r w:rsidRPr="00016450">
        <w:rPr>
          <w:noProof/>
          <w:szCs w:val="24"/>
        </w:rPr>
        <w:t xml:space="preserve">(1). </w:t>
      </w:r>
    </w:p>
    <w:p w14:paraId="6D84B24A" w14:textId="77777777" w:rsidR="00326D2D" w:rsidRPr="00016450" w:rsidRDefault="00326D2D" w:rsidP="00326D2D">
      <w:pPr>
        <w:pStyle w:val="EndNoteBibliography"/>
        <w:spacing w:after="0" w:line="480" w:lineRule="auto"/>
        <w:ind w:left="720" w:hanging="720"/>
        <w:rPr>
          <w:noProof/>
          <w:szCs w:val="24"/>
        </w:rPr>
      </w:pPr>
      <w:r w:rsidRPr="00016450">
        <w:rPr>
          <w:noProof/>
          <w:szCs w:val="24"/>
        </w:rPr>
        <w:t xml:space="preserve">Smith, G. W. (2009). Using Feature Films as the Primary Instructional Medium to Teach Organizational Behavior. </w:t>
      </w:r>
      <w:r w:rsidRPr="00016450">
        <w:rPr>
          <w:i/>
          <w:noProof/>
          <w:szCs w:val="24"/>
        </w:rPr>
        <w:t>Journal of Management Education, 33</w:t>
      </w:r>
      <w:r w:rsidRPr="00016450">
        <w:rPr>
          <w:noProof/>
          <w:szCs w:val="24"/>
        </w:rPr>
        <w:t xml:space="preserve">(4), 462-489. </w:t>
      </w:r>
    </w:p>
    <w:p w14:paraId="239B9504" w14:textId="77777777" w:rsidR="00326D2D" w:rsidRPr="00326D2D" w:rsidRDefault="00326D2D" w:rsidP="00326D2D">
      <w:pPr>
        <w:spacing w:after="0" w:line="480" w:lineRule="auto"/>
        <w:rPr>
          <w:rFonts w:ascii="Times New Roman" w:hAnsi="Times New Roman"/>
          <w:sz w:val="24"/>
          <w:szCs w:val="24"/>
        </w:rPr>
      </w:pPr>
    </w:p>
    <w:sectPr w:rsidR="00326D2D" w:rsidRPr="00326D2D" w:rsidSect="00870D99">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1B859" w14:textId="77777777" w:rsidR="003D2932" w:rsidRDefault="003D2932" w:rsidP="00EA37D0">
      <w:pPr>
        <w:spacing w:after="0" w:line="240" w:lineRule="auto"/>
      </w:pPr>
      <w:r>
        <w:separator/>
      </w:r>
    </w:p>
  </w:endnote>
  <w:endnote w:type="continuationSeparator" w:id="0">
    <w:p w14:paraId="3120A067" w14:textId="77777777" w:rsidR="003D2932" w:rsidRDefault="003D2932" w:rsidP="00EA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Aster">
    <w:altName w:val="Times New 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432E0" w14:textId="77777777" w:rsidR="003D2932" w:rsidRDefault="003D2932" w:rsidP="00EA37D0">
      <w:pPr>
        <w:spacing w:after="0" w:line="240" w:lineRule="auto"/>
      </w:pPr>
      <w:r>
        <w:separator/>
      </w:r>
    </w:p>
  </w:footnote>
  <w:footnote w:type="continuationSeparator" w:id="0">
    <w:p w14:paraId="31C532AB" w14:textId="77777777" w:rsidR="003D2932" w:rsidRDefault="003D2932" w:rsidP="00EA37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0AA08" w14:textId="77777777" w:rsidR="00EA37D0" w:rsidRDefault="00EA37D0" w:rsidP="00A732C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7DF62" w14:textId="77777777" w:rsidR="00EA37D0" w:rsidRDefault="00EA37D0" w:rsidP="00EA37D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C9770" w14:textId="0C34F2FE" w:rsidR="00EA37D0" w:rsidRDefault="00EA37D0" w:rsidP="00A732C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3D12">
      <w:rPr>
        <w:rStyle w:val="PageNumber"/>
        <w:noProof/>
      </w:rPr>
      <w:t>1</w:t>
    </w:r>
    <w:r>
      <w:rPr>
        <w:rStyle w:val="PageNumber"/>
      </w:rPr>
      <w:fldChar w:fldCharType="end"/>
    </w:r>
  </w:p>
  <w:p w14:paraId="491A743C" w14:textId="77777777" w:rsidR="00EA37D0" w:rsidRDefault="00EA37D0" w:rsidP="00EA37D0">
    <w:pPr>
      <w:pStyle w:val="Header"/>
      <w:ind w:right="360"/>
      <w:jc w:val="right"/>
    </w:pPr>
    <w:r w:rsidRPr="00C24CBE">
      <w:rPr>
        <w:rFonts w:ascii="Times New Roman" w:hAnsi="Times New Roman"/>
        <w:sz w:val="24"/>
        <w:szCs w:val="24"/>
      </w:rPr>
      <w:t>Video-Clip Campfire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73F8A"/>
    <w:multiLevelType w:val="multilevel"/>
    <w:tmpl w:val="9904A2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56578F2"/>
    <w:multiLevelType w:val="hybridMultilevel"/>
    <w:tmpl w:val="52E6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628B9"/>
    <w:multiLevelType w:val="hybridMultilevel"/>
    <w:tmpl w:val="306A97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67"/>
    <w:rsid w:val="00004D4E"/>
    <w:rsid w:val="00063A5C"/>
    <w:rsid w:val="00065A88"/>
    <w:rsid w:val="000723DA"/>
    <w:rsid w:val="000C0599"/>
    <w:rsid w:val="000D396B"/>
    <w:rsid w:val="000D70CD"/>
    <w:rsid w:val="000E3C40"/>
    <w:rsid w:val="000E4878"/>
    <w:rsid w:val="001122E0"/>
    <w:rsid w:val="00114503"/>
    <w:rsid w:val="001236FC"/>
    <w:rsid w:val="00145EA7"/>
    <w:rsid w:val="001806F0"/>
    <w:rsid w:val="0018241C"/>
    <w:rsid w:val="001B71A7"/>
    <w:rsid w:val="001D183B"/>
    <w:rsid w:val="001E1B51"/>
    <w:rsid w:val="001F23B1"/>
    <w:rsid w:val="00204A05"/>
    <w:rsid w:val="00237EF1"/>
    <w:rsid w:val="002518E9"/>
    <w:rsid w:val="00263746"/>
    <w:rsid w:val="00267B35"/>
    <w:rsid w:val="00285E7B"/>
    <w:rsid w:val="002A559B"/>
    <w:rsid w:val="002A5EA2"/>
    <w:rsid w:val="002E3DA8"/>
    <w:rsid w:val="00317E70"/>
    <w:rsid w:val="00326A8B"/>
    <w:rsid w:val="00326D2D"/>
    <w:rsid w:val="00357D88"/>
    <w:rsid w:val="00373509"/>
    <w:rsid w:val="003B1626"/>
    <w:rsid w:val="003C5E9D"/>
    <w:rsid w:val="003D2932"/>
    <w:rsid w:val="003D71B3"/>
    <w:rsid w:val="003F0467"/>
    <w:rsid w:val="00411713"/>
    <w:rsid w:val="00450A58"/>
    <w:rsid w:val="004558D8"/>
    <w:rsid w:val="0048743D"/>
    <w:rsid w:val="004B6BD6"/>
    <w:rsid w:val="004E0B6B"/>
    <w:rsid w:val="005053D1"/>
    <w:rsid w:val="00517282"/>
    <w:rsid w:val="00525D7A"/>
    <w:rsid w:val="00541223"/>
    <w:rsid w:val="005667AA"/>
    <w:rsid w:val="005713EC"/>
    <w:rsid w:val="005B1DC5"/>
    <w:rsid w:val="005B3972"/>
    <w:rsid w:val="005C49C5"/>
    <w:rsid w:val="005D305A"/>
    <w:rsid w:val="00630C24"/>
    <w:rsid w:val="006356B7"/>
    <w:rsid w:val="00636763"/>
    <w:rsid w:val="006722B3"/>
    <w:rsid w:val="00683152"/>
    <w:rsid w:val="00690C6D"/>
    <w:rsid w:val="006B79D8"/>
    <w:rsid w:val="006E3783"/>
    <w:rsid w:val="00775914"/>
    <w:rsid w:val="00782EBE"/>
    <w:rsid w:val="00870D99"/>
    <w:rsid w:val="0087553C"/>
    <w:rsid w:val="00893696"/>
    <w:rsid w:val="008A328B"/>
    <w:rsid w:val="008B10C8"/>
    <w:rsid w:val="008B44A8"/>
    <w:rsid w:val="008C0A97"/>
    <w:rsid w:val="008C7D84"/>
    <w:rsid w:val="008D6767"/>
    <w:rsid w:val="008E4EEB"/>
    <w:rsid w:val="008F30B9"/>
    <w:rsid w:val="00913D12"/>
    <w:rsid w:val="00961683"/>
    <w:rsid w:val="0099171A"/>
    <w:rsid w:val="009D59CB"/>
    <w:rsid w:val="009E15B1"/>
    <w:rsid w:val="00A17723"/>
    <w:rsid w:val="00A465F0"/>
    <w:rsid w:val="00A70A60"/>
    <w:rsid w:val="00A76ABF"/>
    <w:rsid w:val="00AD0814"/>
    <w:rsid w:val="00AE338A"/>
    <w:rsid w:val="00AE7B5E"/>
    <w:rsid w:val="00AF1A30"/>
    <w:rsid w:val="00AF4935"/>
    <w:rsid w:val="00B23154"/>
    <w:rsid w:val="00B51B2B"/>
    <w:rsid w:val="00B60B79"/>
    <w:rsid w:val="00B618F3"/>
    <w:rsid w:val="00B92B02"/>
    <w:rsid w:val="00BB0DE8"/>
    <w:rsid w:val="00BB6232"/>
    <w:rsid w:val="00BD68AB"/>
    <w:rsid w:val="00BF2006"/>
    <w:rsid w:val="00BF75A6"/>
    <w:rsid w:val="00C25DE4"/>
    <w:rsid w:val="00C409FA"/>
    <w:rsid w:val="00C86E2C"/>
    <w:rsid w:val="00C87532"/>
    <w:rsid w:val="00CA4A08"/>
    <w:rsid w:val="00CC548F"/>
    <w:rsid w:val="00CD1D1B"/>
    <w:rsid w:val="00D055F1"/>
    <w:rsid w:val="00D11965"/>
    <w:rsid w:val="00D1529E"/>
    <w:rsid w:val="00D335FE"/>
    <w:rsid w:val="00D41FFF"/>
    <w:rsid w:val="00D4630A"/>
    <w:rsid w:val="00DA12B8"/>
    <w:rsid w:val="00DA68CA"/>
    <w:rsid w:val="00DE7744"/>
    <w:rsid w:val="00DF42BD"/>
    <w:rsid w:val="00DF7882"/>
    <w:rsid w:val="00E10191"/>
    <w:rsid w:val="00E16CAC"/>
    <w:rsid w:val="00E41E7A"/>
    <w:rsid w:val="00E66FDC"/>
    <w:rsid w:val="00E90CCD"/>
    <w:rsid w:val="00EA1AFF"/>
    <w:rsid w:val="00EA37D0"/>
    <w:rsid w:val="00EC35DF"/>
    <w:rsid w:val="00EE7490"/>
    <w:rsid w:val="00EF76AC"/>
    <w:rsid w:val="00F37791"/>
    <w:rsid w:val="00F46E80"/>
    <w:rsid w:val="00F51BFE"/>
    <w:rsid w:val="00F648D3"/>
    <w:rsid w:val="00F8177E"/>
    <w:rsid w:val="00F827E4"/>
    <w:rsid w:val="00F874EC"/>
    <w:rsid w:val="00F91091"/>
    <w:rsid w:val="00FA4353"/>
    <w:rsid w:val="00FB621B"/>
    <w:rsid w:val="00FC208F"/>
    <w:rsid w:val="00FE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C9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676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767"/>
    <w:pPr>
      <w:ind w:left="720"/>
      <w:contextualSpacing/>
    </w:pPr>
  </w:style>
  <w:style w:type="paragraph" w:styleId="Header">
    <w:name w:val="header"/>
    <w:basedOn w:val="Normal"/>
    <w:link w:val="HeaderChar"/>
    <w:uiPriority w:val="99"/>
    <w:unhideWhenUsed/>
    <w:rsid w:val="00EA3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7D0"/>
    <w:rPr>
      <w:rFonts w:ascii="Calibri" w:eastAsia="Calibri" w:hAnsi="Calibri" w:cs="Times New Roman"/>
      <w:sz w:val="22"/>
      <w:szCs w:val="22"/>
    </w:rPr>
  </w:style>
  <w:style w:type="paragraph" w:styleId="Footer">
    <w:name w:val="footer"/>
    <w:basedOn w:val="Normal"/>
    <w:link w:val="FooterChar"/>
    <w:uiPriority w:val="99"/>
    <w:unhideWhenUsed/>
    <w:rsid w:val="00EA3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7D0"/>
    <w:rPr>
      <w:rFonts w:ascii="Calibri" w:eastAsia="Calibri" w:hAnsi="Calibri" w:cs="Times New Roman"/>
      <w:sz w:val="22"/>
      <w:szCs w:val="22"/>
    </w:rPr>
  </w:style>
  <w:style w:type="character" w:styleId="PageNumber">
    <w:name w:val="page number"/>
    <w:basedOn w:val="DefaultParagraphFont"/>
    <w:uiPriority w:val="99"/>
    <w:semiHidden/>
    <w:unhideWhenUsed/>
    <w:rsid w:val="00EA37D0"/>
  </w:style>
  <w:style w:type="character" w:styleId="Strong">
    <w:name w:val="Strong"/>
    <w:basedOn w:val="DefaultParagraphFont"/>
    <w:uiPriority w:val="22"/>
    <w:qFormat/>
    <w:rsid w:val="00893696"/>
    <w:rPr>
      <w:b/>
      <w:bCs/>
    </w:rPr>
  </w:style>
  <w:style w:type="character" w:customStyle="1" w:styleId="apple-converted-space">
    <w:name w:val="apple-converted-space"/>
    <w:basedOn w:val="DefaultParagraphFont"/>
    <w:rsid w:val="00893696"/>
  </w:style>
  <w:style w:type="paragraph" w:customStyle="1" w:styleId="fprlblast">
    <w:name w:val="fpr_lb_last"/>
    <w:basedOn w:val="Normal"/>
    <w:rsid w:val="00893696"/>
    <w:pPr>
      <w:widowControl w:val="0"/>
      <w:autoSpaceDE w:val="0"/>
      <w:autoSpaceDN w:val="0"/>
      <w:adjustRightInd w:val="0"/>
      <w:spacing w:after="120" w:line="288" w:lineRule="auto"/>
      <w:ind w:left="600" w:hanging="240"/>
      <w:textAlignment w:val="center"/>
    </w:pPr>
    <w:rPr>
      <w:rFonts w:ascii="NewAster" w:eastAsia="Times New Roman" w:hAnsi="NewAster"/>
      <w:color w:val="000000"/>
      <w:sz w:val="20"/>
      <w:szCs w:val="20"/>
    </w:rPr>
  </w:style>
  <w:style w:type="character" w:customStyle="1" w:styleId="fprlbitalic">
    <w:name w:val="fpr_lb_italic"/>
    <w:rsid w:val="00893696"/>
    <w:rPr>
      <w:i/>
    </w:rPr>
  </w:style>
  <w:style w:type="paragraph" w:styleId="FootnoteText">
    <w:name w:val="footnote text"/>
    <w:basedOn w:val="Normal"/>
    <w:link w:val="FootnoteTextChar"/>
    <w:uiPriority w:val="99"/>
    <w:unhideWhenUsed/>
    <w:rsid w:val="0018241C"/>
    <w:pPr>
      <w:spacing w:after="0" w:line="240" w:lineRule="auto"/>
    </w:pPr>
    <w:rPr>
      <w:sz w:val="24"/>
      <w:szCs w:val="24"/>
    </w:rPr>
  </w:style>
  <w:style w:type="character" w:customStyle="1" w:styleId="FootnoteTextChar">
    <w:name w:val="Footnote Text Char"/>
    <w:basedOn w:val="DefaultParagraphFont"/>
    <w:link w:val="FootnoteText"/>
    <w:uiPriority w:val="99"/>
    <w:rsid w:val="0018241C"/>
    <w:rPr>
      <w:rFonts w:ascii="Calibri" w:eastAsia="Calibri" w:hAnsi="Calibri" w:cs="Times New Roman"/>
    </w:rPr>
  </w:style>
  <w:style w:type="character" w:styleId="FootnoteReference">
    <w:name w:val="footnote reference"/>
    <w:basedOn w:val="DefaultParagraphFont"/>
    <w:uiPriority w:val="99"/>
    <w:unhideWhenUsed/>
    <w:rsid w:val="0018241C"/>
    <w:rPr>
      <w:vertAlign w:val="superscript"/>
    </w:rPr>
  </w:style>
  <w:style w:type="paragraph" w:customStyle="1" w:styleId="EndNoteBibliography">
    <w:name w:val="EndNote Bibliography"/>
    <w:basedOn w:val="Normal"/>
    <w:rsid w:val="00326D2D"/>
    <w:pPr>
      <w:spacing w:line="240" w:lineRule="auto"/>
    </w:pPr>
    <w:rPr>
      <w:rFonts w:ascii="Times New Roman" w:hAnsi="Times New Roman"/>
      <w:sz w:val="24"/>
    </w:rPr>
  </w:style>
  <w:style w:type="paragraph" w:styleId="BalloonText">
    <w:name w:val="Balloon Text"/>
    <w:basedOn w:val="Normal"/>
    <w:link w:val="BalloonTextChar"/>
    <w:uiPriority w:val="99"/>
    <w:semiHidden/>
    <w:unhideWhenUsed/>
    <w:rsid w:val="008C0A9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C0A97"/>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912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855</Words>
  <Characters>4879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Quijada</dc:creator>
  <cp:keywords/>
  <dc:description/>
  <cp:lastModifiedBy>Maria Quijada</cp:lastModifiedBy>
  <cp:revision>3</cp:revision>
  <dcterms:created xsi:type="dcterms:W3CDTF">2018-01-07T18:32:00Z</dcterms:created>
  <dcterms:modified xsi:type="dcterms:W3CDTF">2018-01-07T18:32:00Z</dcterms:modified>
</cp:coreProperties>
</file>