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1409143649"/>
        <w:docPartObj>
          <w:docPartGallery w:val="Cover Pages"/>
          <w:docPartUnique/>
        </w:docPartObj>
      </w:sdtPr>
      <w:sdtContent>
        <w:p w:rsidR="002E1F4E" w:rsidRPr="009273A1" w:rsidRDefault="003E4B4D" w:rsidP="0054769D">
          <w:pPr>
            <w:spacing w:line="480" w:lineRule="auto"/>
            <w:rPr>
              <w:rFonts w:ascii="Times New Roman" w:hAnsi="Times New Roman" w:cs="Times New Roman"/>
              <w:sz w:val="24"/>
              <w:szCs w:val="24"/>
            </w:rPr>
          </w:pPr>
          <w:r>
            <w:rPr>
              <w:rFonts w:ascii="Times New Roman" w:hAnsi="Times New Roman" w:cs="Times New Roman"/>
              <w:sz w:val="32"/>
              <w:szCs w:val="32"/>
            </w:rPr>
            <w:t>B</w:t>
          </w:r>
          <w:r w:rsidRPr="003B678D">
            <w:rPr>
              <w:rFonts w:ascii="Times New Roman" w:hAnsi="Times New Roman" w:cs="Times New Roman"/>
              <w:sz w:val="32"/>
              <w:szCs w:val="32"/>
            </w:rPr>
            <w:t>eyond Discussion Boards</w:t>
          </w:r>
          <w:r>
            <w:rPr>
              <w:rFonts w:ascii="Times New Roman" w:hAnsi="Times New Roman" w:cs="Times New Roman"/>
              <w:sz w:val="32"/>
              <w:szCs w:val="32"/>
            </w:rPr>
            <w:t>:</w:t>
          </w:r>
          <w:r w:rsidRPr="003B678D">
            <w:rPr>
              <w:rFonts w:ascii="Times New Roman" w:hAnsi="Times New Roman" w:cs="Times New Roman"/>
              <w:sz w:val="32"/>
              <w:szCs w:val="32"/>
            </w:rPr>
            <w:t xml:space="preserve"> </w:t>
          </w:r>
          <w:r w:rsidR="002E1F4E" w:rsidRPr="003B678D">
            <w:rPr>
              <w:rFonts w:ascii="Times New Roman" w:hAnsi="Times New Roman" w:cs="Times New Roman"/>
              <w:sz w:val="32"/>
              <w:szCs w:val="32"/>
            </w:rPr>
            <w:t xml:space="preserve">Engagement </w:t>
          </w:r>
          <w:r w:rsidR="009273A1" w:rsidRPr="003B678D">
            <w:rPr>
              <w:rFonts w:ascii="Times New Roman" w:hAnsi="Times New Roman" w:cs="Times New Roman"/>
              <w:sz w:val="32"/>
              <w:szCs w:val="32"/>
            </w:rPr>
            <w:t>M</w:t>
          </w:r>
          <w:r w:rsidR="002E1F4E" w:rsidRPr="003B678D">
            <w:rPr>
              <w:rFonts w:ascii="Times New Roman" w:hAnsi="Times New Roman" w:cs="Times New Roman"/>
              <w:sz w:val="32"/>
              <w:szCs w:val="32"/>
            </w:rPr>
            <w:t xml:space="preserve">ethods in the </w:t>
          </w:r>
          <w:r w:rsidR="009273A1" w:rsidRPr="003B678D">
            <w:rPr>
              <w:rFonts w:ascii="Times New Roman" w:hAnsi="Times New Roman" w:cs="Times New Roman"/>
              <w:sz w:val="32"/>
              <w:szCs w:val="32"/>
            </w:rPr>
            <w:t>O</w:t>
          </w:r>
          <w:r w:rsidR="002E1F4E" w:rsidRPr="003B678D">
            <w:rPr>
              <w:rFonts w:ascii="Times New Roman" w:hAnsi="Times New Roman" w:cs="Times New Roman"/>
              <w:sz w:val="32"/>
              <w:szCs w:val="32"/>
            </w:rPr>
            <w:t xml:space="preserve">nline </w:t>
          </w:r>
          <w:r w:rsidR="009273A1" w:rsidRPr="003B678D">
            <w:rPr>
              <w:rFonts w:ascii="Times New Roman" w:hAnsi="Times New Roman" w:cs="Times New Roman"/>
              <w:sz w:val="32"/>
              <w:szCs w:val="32"/>
            </w:rPr>
            <w:t>C</w:t>
          </w:r>
          <w:r w:rsidR="002E1F4E" w:rsidRPr="003B678D">
            <w:rPr>
              <w:rFonts w:ascii="Times New Roman" w:hAnsi="Times New Roman" w:cs="Times New Roman"/>
              <w:sz w:val="32"/>
              <w:szCs w:val="32"/>
            </w:rPr>
            <w:t>lassroom </w:t>
          </w:r>
        </w:p>
      </w:sdtContent>
    </w:sdt>
    <w:p w:rsidR="005F70BD" w:rsidRPr="009273A1" w:rsidRDefault="000F4B01" w:rsidP="0035420B">
      <w:pPr>
        <w:spacing w:line="480" w:lineRule="auto"/>
        <w:rPr>
          <w:rFonts w:ascii="Times New Roman" w:hAnsi="Times New Roman" w:cs="Times New Roman"/>
          <w:sz w:val="24"/>
          <w:szCs w:val="24"/>
        </w:rPr>
      </w:pPr>
      <w:r w:rsidRPr="00F07393">
        <w:rPr>
          <w:rFonts w:ascii="Times New Roman" w:hAnsi="Times New Roman" w:cs="Times New Roman"/>
          <w:b/>
          <w:sz w:val="24"/>
          <w:szCs w:val="24"/>
        </w:rPr>
        <w:t>Abstract</w:t>
      </w:r>
      <w:r w:rsidR="00F07393" w:rsidRPr="00F07393">
        <w:rPr>
          <w:rFonts w:ascii="Times New Roman" w:hAnsi="Times New Roman" w:cs="Times New Roman"/>
          <w:b/>
          <w:sz w:val="24"/>
          <w:szCs w:val="24"/>
        </w:rPr>
        <w:t xml:space="preserve"> </w:t>
      </w:r>
      <w:r w:rsidR="00F07393" w:rsidRPr="00F07393">
        <w:rPr>
          <w:rFonts w:ascii="Times New Roman" w:hAnsi="Times New Roman" w:cs="Times New Roman"/>
          <w:i/>
          <w:sz w:val="24"/>
          <w:szCs w:val="24"/>
        </w:rPr>
        <w:t>(100 words Max)</w:t>
      </w:r>
    </w:p>
    <w:p w:rsidR="000F4B01" w:rsidRPr="009273A1" w:rsidRDefault="00F07393" w:rsidP="0035420B">
      <w:pPr>
        <w:spacing w:line="480" w:lineRule="auto"/>
        <w:rPr>
          <w:rFonts w:ascii="Times New Roman" w:hAnsi="Times New Roman" w:cs="Times New Roman"/>
          <w:bCs/>
          <w:sz w:val="24"/>
          <w:szCs w:val="24"/>
        </w:rPr>
      </w:pPr>
      <w:r>
        <w:rPr>
          <w:rFonts w:ascii="Times New Roman" w:hAnsi="Times New Roman" w:cs="Times New Roman"/>
          <w:bCs/>
          <w:sz w:val="24"/>
          <w:szCs w:val="24"/>
        </w:rPr>
        <w:t>Student engagement</w:t>
      </w:r>
      <w:r w:rsidR="00F67681" w:rsidRPr="00F67681">
        <w:rPr>
          <w:rFonts w:ascii="Times New Roman" w:hAnsi="Times New Roman" w:cs="Times New Roman"/>
          <w:bCs/>
          <w:sz w:val="24"/>
          <w:szCs w:val="24"/>
        </w:rPr>
        <w:t xml:space="preserve"> has assumed broader significance and importance as a result of the increasing level of online teaching and learning. The purpose of this Roundtable Discussion is to create a forum where we can discuss how to </w:t>
      </w:r>
      <w:r w:rsidR="00845BA3">
        <w:rPr>
          <w:rFonts w:ascii="Times New Roman" w:hAnsi="Times New Roman" w:cs="Times New Roman"/>
          <w:bCs/>
          <w:sz w:val="24"/>
          <w:szCs w:val="24"/>
        </w:rPr>
        <w:t xml:space="preserve">move beyond discussion boards, and </w:t>
      </w:r>
      <w:r w:rsidR="00F67681" w:rsidRPr="00F67681">
        <w:rPr>
          <w:rFonts w:ascii="Times New Roman" w:hAnsi="Times New Roman" w:cs="Times New Roman"/>
          <w:bCs/>
          <w:sz w:val="24"/>
          <w:szCs w:val="24"/>
        </w:rPr>
        <w:t>bring the “sync” back to the Asynchronous learning environments. We will facilitate and gather thoughts on how online instructors engage their students in the asynchronous classroom. The ultimate goal is to compile these discussions and share amongst participants.</w:t>
      </w:r>
    </w:p>
    <w:p w:rsidR="0054769D" w:rsidRDefault="0054769D">
      <w:pPr>
        <w:rPr>
          <w:rFonts w:ascii="Times New Roman" w:hAnsi="Times New Roman" w:cs="Times New Roman"/>
          <w:b/>
          <w:bCs/>
          <w:sz w:val="24"/>
          <w:szCs w:val="24"/>
        </w:rPr>
      </w:pPr>
      <w:r>
        <w:rPr>
          <w:rFonts w:ascii="Times New Roman" w:hAnsi="Times New Roman" w:cs="Times New Roman"/>
          <w:b/>
          <w:bCs/>
          <w:sz w:val="24"/>
          <w:szCs w:val="24"/>
        </w:rPr>
        <w:t>KEYWORDS:  ONLINE, STUDENT ENGAGEMENT, TEACHING PRESENCE</w:t>
      </w:r>
      <w:r>
        <w:rPr>
          <w:rFonts w:ascii="Times New Roman" w:hAnsi="Times New Roman" w:cs="Times New Roman"/>
          <w:b/>
          <w:bCs/>
          <w:sz w:val="24"/>
          <w:szCs w:val="24"/>
        </w:rPr>
        <w:br w:type="page"/>
      </w:r>
    </w:p>
    <w:p w:rsidR="0054769D" w:rsidRDefault="000F4B01" w:rsidP="0054769D">
      <w:pPr>
        <w:spacing w:line="480" w:lineRule="auto"/>
        <w:rPr>
          <w:rFonts w:ascii="Times New Roman" w:hAnsi="Times New Roman" w:cs="Times New Roman"/>
          <w:bCs/>
          <w:sz w:val="24"/>
          <w:szCs w:val="24"/>
        </w:rPr>
      </w:pPr>
      <w:proofErr w:type="gramStart"/>
      <w:r w:rsidRPr="009273A1">
        <w:rPr>
          <w:rFonts w:ascii="Times New Roman" w:hAnsi="Times New Roman" w:cs="Times New Roman"/>
          <w:b/>
          <w:bCs/>
          <w:sz w:val="24"/>
          <w:szCs w:val="24"/>
        </w:rPr>
        <w:lastRenderedPageBreak/>
        <w:t>Introduction.</w:t>
      </w:r>
      <w:proofErr w:type="gramEnd"/>
      <w:r w:rsidRPr="009273A1">
        <w:rPr>
          <w:rFonts w:ascii="Times New Roman" w:hAnsi="Times New Roman" w:cs="Times New Roman"/>
          <w:bCs/>
          <w:sz w:val="24"/>
          <w:szCs w:val="24"/>
        </w:rPr>
        <w:t xml:space="preserve"> </w:t>
      </w:r>
    </w:p>
    <w:p w:rsidR="0054769D" w:rsidRDefault="009273A1" w:rsidP="0054769D">
      <w:pPr>
        <w:spacing w:line="480" w:lineRule="auto"/>
        <w:ind w:firstLine="720"/>
        <w:rPr>
          <w:rFonts w:ascii="Times New Roman" w:hAnsi="Times New Roman" w:cs="Times New Roman"/>
          <w:bCs/>
          <w:sz w:val="24"/>
          <w:szCs w:val="24"/>
        </w:rPr>
      </w:pPr>
      <w:r w:rsidRPr="009273A1">
        <w:rPr>
          <w:rFonts w:ascii="Times New Roman" w:hAnsi="Times New Roman" w:cs="Times New Roman"/>
          <w:bCs/>
          <w:sz w:val="24"/>
          <w:szCs w:val="24"/>
        </w:rPr>
        <w:t>Engaging</w:t>
      </w:r>
      <w:r w:rsidR="00F72436" w:rsidRPr="009273A1">
        <w:rPr>
          <w:rFonts w:ascii="Times New Roman" w:hAnsi="Times New Roman" w:cs="Times New Roman"/>
          <w:bCs/>
          <w:sz w:val="24"/>
          <w:szCs w:val="24"/>
        </w:rPr>
        <w:t xml:space="preserve"> student</w:t>
      </w:r>
      <w:r w:rsidR="003D1FB0">
        <w:rPr>
          <w:rFonts w:ascii="Times New Roman" w:hAnsi="Times New Roman" w:cs="Times New Roman"/>
          <w:bCs/>
          <w:sz w:val="24"/>
          <w:szCs w:val="24"/>
        </w:rPr>
        <w:t>s</w:t>
      </w:r>
      <w:r w:rsidR="00F72436" w:rsidRPr="009273A1">
        <w:rPr>
          <w:rFonts w:ascii="Times New Roman" w:hAnsi="Times New Roman" w:cs="Times New Roman"/>
          <w:bCs/>
          <w:sz w:val="24"/>
          <w:szCs w:val="24"/>
        </w:rPr>
        <w:t xml:space="preserve"> to enhance learning has been a subject of discussion for scholars of teaching and learning for decades. </w:t>
      </w:r>
      <w:r w:rsidR="003D1FB0">
        <w:rPr>
          <w:rFonts w:ascii="Times New Roman" w:hAnsi="Times New Roman" w:cs="Times New Roman"/>
          <w:bCs/>
          <w:sz w:val="24"/>
          <w:szCs w:val="24"/>
        </w:rPr>
        <w:t xml:space="preserve">And, while </w:t>
      </w:r>
      <w:r w:rsidR="00F72436" w:rsidRPr="009273A1">
        <w:rPr>
          <w:rFonts w:ascii="Times New Roman" w:hAnsi="Times New Roman" w:cs="Times New Roman"/>
          <w:bCs/>
          <w:sz w:val="24"/>
          <w:szCs w:val="24"/>
        </w:rPr>
        <w:t>still an intricate area of research</w:t>
      </w:r>
      <w:r w:rsidR="00766BAE">
        <w:rPr>
          <w:rFonts w:ascii="Times New Roman" w:hAnsi="Times New Roman" w:cs="Times New Roman"/>
          <w:bCs/>
          <w:sz w:val="24"/>
          <w:szCs w:val="24"/>
        </w:rPr>
        <w:t xml:space="preserve"> </w:t>
      </w:r>
      <w:r w:rsidR="00F72436" w:rsidRPr="009273A1">
        <w:rPr>
          <w:rFonts w:ascii="Times New Roman" w:hAnsi="Times New Roman" w:cs="Times New Roman"/>
          <w:bCs/>
          <w:sz w:val="24"/>
          <w:szCs w:val="24"/>
        </w:rPr>
        <w:t xml:space="preserve">it has assumed </w:t>
      </w:r>
      <w:r w:rsidRPr="009273A1">
        <w:rPr>
          <w:rFonts w:ascii="Times New Roman" w:hAnsi="Times New Roman" w:cs="Times New Roman"/>
          <w:bCs/>
          <w:sz w:val="24"/>
          <w:szCs w:val="24"/>
        </w:rPr>
        <w:t>broader</w:t>
      </w:r>
      <w:r w:rsidR="00F72436" w:rsidRPr="009273A1">
        <w:rPr>
          <w:rFonts w:ascii="Times New Roman" w:hAnsi="Times New Roman" w:cs="Times New Roman"/>
          <w:bCs/>
          <w:sz w:val="24"/>
          <w:szCs w:val="24"/>
        </w:rPr>
        <w:t xml:space="preserve"> significance and importance as a result of the increasing level of online </w:t>
      </w:r>
      <w:r w:rsidR="003D1FB0">
        <w:rPr>
          <w:rFonts w:ascii="Times New Roman" w:hAnsi="Times New Roman" w:cs="Times New Roman"/>
          <w:bCs/>
          <w:sz w:val="24"/>
          <w:szCs w:val="24"/>
        </w:rPr>
        <w:t>instruction</w:t>
      </w:r>
      <w:r w:rsidR="00F72436" w:rsidRPr="009273A1">
        <w:rPr>
          <w:rFonts w:ascii="Times New Roman" w:hAnsi="Times New Roman" w:cs="Times New Roman"/>
          <w:bCs/>
          <w:sz w:val="24"/>
          <w:szCs w:val="24"/>
        </w:rPr>
        <w:t xml:space="preserve">. </w:t>
      </w:r>
      <w:r w:rsidR="00F72436" w:rsidRPr="00382358">
        <w:rPr>
          <w:rFonts w:ascii="Times New Roman" w:hAnsi="Times New Roman" w:cs="Times New Roman"/>
          <w:bCs/>
          <w:noProof/>
          <w:sz w:val="24"/>
          <w:szCs w:val="24"/>
        </w:rPr>
        <w:t>Whereas</w:t>
      </w:r>
      <w:r w:rsidR="00F72436" w:rsidRPr="009273A1">
        <w:rPr>
          <w:rFonts w:ascii="Times New Roman" w:hAnsi="Times New Roman" w:cs="Times New Roman"/>
          <w:bCs/>
          <w:sz w:val="24"/>
          <w:szCs w:val="24"/>
        </w:rPr>
        <w:t xml:space="preserve"> there is a vast array of literature and empirical research on how to </w:t>
      </w:r>
      <w:r w:rsidRPr="009273A1">
        <w:rPr>
          <w:rFonts w:ascii="Times New Roman" w:hAnsi="Times New Roman" w:cs="Times New Roman"/>
          <w:bCs/>
          <w:sz w:val="24"/>
          <w:szCs w:val="24"/>
        </w:rPr>
        <w:t>engage</w:t>
      </w:r>
      <w:r w:rsidR="00F72436" w:rsidRPr="009273A1">
        <w:rPr>
          <w:rFonts w:ascii="Times New Roman" w:hAnsi="Times New Roman" w:cs="Times New Roman"/>
          <w:bCs/>
          <w:sz w:val="24"/>
          <w:szCs w:val="24"/>
        </w:rPr>
        <w:t xml:space="preserve"> </w:t>
      </w:r>
      <w:r w:rsidRPr="009273A1">
        <w:rPr>
          <w:rFonts w:ascii="Times New Roman" w:hAnsi="Times New Roman" w:cs="Times New Roman"/>
          <w:bCs/>
          <w:sz w:val="24"/>
          <w:szCs w:val="24"/>
        </w:rPr>
        <w:t>students</w:t>
      </w:r>
      <w:r w:rsidR="00F72436" w:rsidRPr="009273A1">
        <w:rPr>
          <w:rFonts w:ascii="Times New Roman" w:hAnsi="Times New Roman" w:cs="Times New Roman"/>
          <w:bCs/>
          <w:sz w:val="24"/>
          <w:szCs w:val="24"/>
        </w:rPr>
        <w:t xml:space="preserve"> in the traditional classroom, there is</w:t>
      </w:r>
      <w:r w:rsidR="00766BAE">
        <w:rPr>
          <w:rFonts w:ascii="Times New Roman" w:hAnsi="Times New Roman" w:cs="Times New Roman"/>
          <w:bCs/>
          <w:sz w:val="24"/>
          <w:szCs w:val="24"/>
        </w:rPr>
        <w:t xml:space="preserve"> </w:t>
      </w:r>
      <w:r w:rsidR="003D1FB0">
        <w:rPr>
          <w:rFonts w:ascii="Times New Roman" w:hAnsi="Times New Roman" w:cs="Times New Roman"/>
          <w:bCs/>
          <w:sz w:val="24"/>
          <w:szCs w:val="24"/>
        </w:rPr>
        <w:t xml:space="preserve">limited guidance for </w:t>
      </w:r>
      <w:r w:rsidR="00F72436" w:rsidRPr="009273A1">
        <w:rPr>
          <w:rFonts w:ascii="Times New Roman" w:hAnsi="Times New Roman" w:cs="Times New Roman"/>
          <w:bCs/>
          <w:sz w:val="24"/>
          <w:szCs w:val="24"/>
        </w:rPr>
        <w:t xml:space="preserve">online </w:t>
      </w:r>
      <w:r w:rsidR="003D1FB0">
        <w:rPr>
          <w:rFonts w:ascii="Times New Roman" w:hAnsi="Times New Roman" w:cs="Times New Roman"/>
          <w:bCs/>
          <w:sz w:val="24"/>
          <w:szCs w:val="24"/>
        </w:rPr>
        <w:t xml:space="preserve">(hybrid or fully asynchronous) </w:t>
      </w:r>
      <w:r w:rsidR="00F72436" w:rsidRPr="009273A1">
        <w:rPr>
          <w:rFonts w:ascii="Times New Roman" w:hAnsi="Times New Roman" w:cs="Times New Roman"/>
          <w:bCs/>
          <w:sz w:val="24"/>
          <w:szCs w:val="24"/>
        </w:rPr>
        <w:t xml:space="preserve">teaching and learning. It becomes even </w:t>
      </w:r>
      <w:r w:rsidR="00F72436" w:rsidRPr="00382358">
        <w:rPr>
          <w:rFonts w:ascii="Times New Roman" w:hAnsi="Times New Roman" w:cs="Times New Roman"/>
          <w:bCs/>
          <w:noProof/>
          <w:sz w:val="24"/>
          <w:szCs w:val="24"/>
        </w:rPr>
        <w:t>more</w:t>
      </w:r>
      <w:r w:rsidR="00382358">
        <w:rPr>
          <w:rFonts w:ascii="Times New Roman" w:hAnsi="Times New Roman" w:cs="Times New Roman"/>
          <w:bCs/>
          <w:noProof/>
          <w:sz w:val="24"/>
          <w:szCs w:val="24"/>
        </w:rPr>
        <w:t xml:space="preserve"> </w:t>
      </w:r>
      <w:r w:rsidR="00F72436" w:rsidRPr="00382358">
        <w:rPr>
          <w:rFonts w:ascii="Times New Roman" w:hAnsi="Times New Roman" w:cs="Times New Roman"/>
          <w:bCs/>
          <w:noProof/>
          <w:sz w:val="24"/>
          <w:szCs w:val="24"/>
        </w:rPr>
        <w:t>so</w:t>
      </w:r>
      <w:r w:rsidR="00F72436" w:rsidRPr="009273A1">
        <w:rPr>
          <w:rFonts w:ascii="Times New Roman" w:hAnsi="Times New Roman" w:cs="Times New Roman"/>
          <w:bCs/>
          <w:sz w:val="24"/>
          <w:szCs w:val="24"/>
        </w:rPr>
        <w:t xml:space="preserve"> </w:t>
      </w:r>
      <w:r w:rsidR="003D1FB0">
        <w:rPr>
          <w:rFonts w:ascii="Times New Roman" w:hAnsi="Times New Roman" w:cs="Times New Roman"/>
          <w:bCs/>
          <w:sz w:val="24"/>
          <w:szCs w:val="24"/>
        </w:rPr>
        <w:t xml:space="preserve">if one </w:t>
      </w:r>
      <w:r w:rsidR="00F72436" w:rsidRPr="009273A1">
        <w:rPr>
          <w:rFonts w:ascii="Times New Roman" w:hAnsi="Times New Roman" w:cs="Times New Roman"/>
          <w:bCs/>
          <w:sz w:val="24"/>
          <w:szCs w:val="24"/>
        </w:rPr>
        <w:t>conside</w:t>
      </w:r>
      <w:r>
        <w:rPr>
          <w:rFonts w:ascii="Times New Roman" w:hAnsi="Times New Roman" w:cs="Times New Roman"/>
          <w:bCs/>
          <w:sz w:val="24"/>
          <w:szCs w:val="24"/>
        </w:rPr>
        <w:t>r</w:t>
      </w:r>
      <w:r w:rsidR="003D1FB0">
        <w:rPr>
          <w:rFonts w:ascii="Times New Roman" w:hAnsi="Times New Roman" w:cs="Times New Roman"/>
          <w:bCs/>
          <w:sz w:val="24"/>
          <w:szCs w:val="24"/>
        </w:rPr>
        <w:t>s</w:t>
      </w:r>
      <w:r>
        <w:rPr>
          <w:rFonts w:ascii="Times New Roman" w:hAnsi="Times New Roman" w:cs="Times New Roman"/>
          <w:bCs/>
          <w:sz w:val="24"/>
          <w:szCs w:val="24"/>
        </w:rPr>
        <w:t xml:space="preserve"> the </w:t>
      </w:r>
      <w:r w:rsidR="003D1FB0">
        <w:rPr>
          <w:rFonts w:ascii="Times New Roman" w:hAnsi="Times New Roman" w:cs="Times New Roman"/>
          <w:bCs/>
          <w:sz w:val="24"/>
          <w:szCs w:val="24"/>
        </w:rPr>
        <w:t xml:space="preserve">fully </w:t>
      </w:r>
      <w:r>
        <w:rPr>
          <w:rFonts w:ascii="Times New Roman" w:hAnsi="Times New Roman" w:cs="Times New Roman"/>
          <w:bCs/>
          <w:sz w:val="24"/>
          <w:szCs w:val="24"/>
        </w:rPr>
        <w:t xml:space="preserve">asynchronous online </w:t>
      </w:r>
      <w:r w:rsidRPr="00382358">
        <w:rPr>
          <w:rFonts w:ascii="Times New Roman" w:hAnsi="Times New Roman" w:cs="Times New Roman"/>
          <w:bCs/>
          <w:noProof/>
          <w:sz w:val="24"/>
          <w:szCs w:val="24"/>
        </w:rPr>
        <w:t>class</w:t>
      </w:r>
      <w:r w:rsidR="00F72436" w:rsidRPr="00382358">
        <w:rPr>
          <w:rFonts w:ascii="Times New Roman" w:hAnsi="Times New Roman" w:cs="Times New Roman"/>
          <w:bCs/>
          <w:noProof/>
          <w:sz w:val="24"/>
          <w:szCs w:val="24"/>
        </w:rPr>
        <w:t>room</w:t>
      </w:r>
      <w:r w:rsidR="00F72436" w:rsidRPr="009273A1">
        <w:rPr>
          <w:rFonts w:ascii="Times New Roman" w:hAnsi="Times New Roman" w:cs="Times New Roman"/>
          <w:bCs/>
          <w:sz w:val="24"/>
          <w:szCs w:val="24"/>
        </w:rPr>
        <w:t xml:space="preserve">. </w:t>
      </w:r>
    </w:p>
    <w:p w:rsidR="00F72436" w:rsidRPr="009273A1" w:rsidRDefault="00F72436" w:rsidP="0054769D">
      <w:pPr>
        <w:spacing w:line="480" w:lineRule="auto"/>
        <w:ind w:firstLine="720"/>
        <w:rPr>
          <w:rFonts w:ascii="Times New Roman" w:hAnsi="Times New Roman" w:cs="Times New Roman"/>
          <w:bCs/>
          <w:sz w:val="24"/>
          <w:szCs w:val="24"/>
        </w:rPr>
      </w:pPr>
      <w:r w:rsidRPr="009273A1">
        <w:rPr>
          <w:rFonts w:ascii="Times New Roman" w:hAnsi="Times New Roman" w:cs="Times New Roman"/>
          <w:bCs/>
          <w:sz w:val="24"/>
          <w:szCs w:val="24"/>
        </w:rPr>
        <w:t xml:space="preserve">The purpose of this Roundtable Discussion is to create a forum </w:t>
      </w:r>
      <w:r w:rsidR="003D1FB0">
        <w:rPr>
          <w:rFonts w:ascii="Times New Roman" w:hAnsi="Times New Roman" w:cs="Times New Roman"/>
          <w:bCs/>
          <w:sz w:val="24"/>
          <w:szCs w:val="24"/>
        </w:rPr>
        <w:t>to discuss</w:t>
      </w:r>
      <w:r w:rsidRPr="009273A1">
        <w:rPr>
          <w:rFonts w:ascii="Times New Roman" w:hAnsi="Times New Roman" w:cs="Times New Roman"/>
          <w:bCs/>
          <w:sz w:val="24"/>
          <w:szCs w:val="24"/>
        </w:rPr>
        <w:t xml:space="preserve"> </w:t>
      </w:r>
      <w:r w:rsidR="003D1FB0">
        <w:rPr>
          <w:rFonts w:ascii="Times New Roman" w:hAnsi="Times New Roman" w:cs="Times New Roman"/>
          <w:bCs/>
          <w:sz w:val="24"/>
          <w:szCs w:val="24"/>
        </w:rPr>
        <w:t xml:space="preserve">engagement in the </w:t>
      </w:r>
      <w:r w:rsidRPr="009273A1">
        <w:rPr>
          <w:rFonts w:ascii="Times New Roman" w:hAnsi="Times New Roman" w:cs="Times New Roman"/>
          <w:bCs/>
          <w:sz w:val="24"/>
          <w:szCs w:val="24"/>
        </w:rPr>
        <w:t xml:space="preserve">Asynchronous learning </w:t>
      </w:r>
      <w:r w:rsidR="009273A1" w:rsidRPr="009273A1">
        <w:rPr>
          <w:rFonts w:ascii="Times New Roman" w:hAnsi="Times New Roman" w:cs="Times New Roman"/>
          <w:bCs/>
          <w:sz w:val="24"/>
          <w:szCs w:val="24"/>
        </w:rPr>
        <w:t>environments</w:t>
      </w:r>
      <w:r w:rsidR="003D1FB0">
        <w:rPr>
          <w:rFonts w:ascii="Times New Roman" w:hAnsi="Times New Roman" w:cs="Times New Roman"/>
          <w:bCs/>
          <w:sz w:val="24"/>
          <w:szCs w:val="24"/>
        </w:rPr>
        <w:t>, which may include synchronous elements</w:t>
      </w:r>
      <w:r w:rsidRPr="009273A1">
        <w:rPr>
          <w:rFonts w:ascii="Times New Roman" w:hAnsi="Times New Roman" w:cs="Times New Roman"/>
          <w:bCs/>
          <w:sz w:val="24"/>
          <w:szCs w:val="24"/>
        </w:rPr>
        <w:t xml:space="preserve">. </w:t>
      </w:r>
      <w:r w:rsidR="0054769D">
        <w:rPr>
          <w:rFonts w:ascii="Times New Roman" w:hAnsi="Times New Roman" w:cs="Times New Roman"/>
          <w:bCs/>
          <w:sz w:val="24"/>
          <w:szCs w:val="24"/>
        </w:rPr>
        <w:t xml:space="preserve">We </w:t>
      </w:r>
      <w:r w:rsidRPr="009273A1">
        <w:rPr>
          <w:rFonts w:ascii="Times New Roman" w:hAnsi="Times New Roman" w:cs="Times New Roman"/>
          <w:bCs/>
          <w:sz w:val="24"/>
          <w:szCs w:val="24"/>
        </w:rPr>
        <w:t xml:space="preserve">will facilitate and gather thoughts on how online </w:t>
      </w:r>
      <w:r w:rsidR="009273A1" w:rsidRPr="009273A1">
        <w:rPr>
          <w:rFonts w:ascii="Times New Roman" w:hAnsi="Times New Roman" w:cs="Times New Roman"/>
          <w:bCs/>
          <w:sz w:val="24"/>
          <w:szCs w:val="24"/>
        </w:rPr>
        <w:t>instructors</w:t>
      </w:r>
      <w:r w:rsidRPr="009273A1">
        <w:rPr>
          <w:rFonts w:ascii="Times New Roman" w:hAnsi="Times New Roman" w:cs="Times New Roman"/>
          <w:bCs/>
          <w:sz w:val="24"/>
          <w:szCs w:val="24"/>
        </w:rPr>
        <w:t xml:space="preserve"> </w:t>
      </w:r>
      <w:r w:rsidR="003D1FB0">
        <w:rPr>
          <w:rFonts w:ascii="Times New Roman" w:hAnsi="Times New Roman" w:cs="Times New Roman"/>
          <w:bCs/>
          <w:sz w:val="24"/>
          <w:szCs w:val="24"/>
        </w:rPr>
        <w:t xml:space="preserve">currently </w:t>
      </w:r>
      <w:r w:rsidRPr="009273A1">
        <w:rPr>
          <w:rFonts w:ascii="Times New Roman" w:hAnsi="Times New Roman" w:cs="Times New Roman"/>
          <w:bCs/>
          <w:sz w:val="24"/>
          <w:szCs w:val="24"/>
        </w:rPr>
        <w:t>engage their students in the asynchronous classroom</w:t>
      </w:r>
      <w:r w:rsidR="003D1FB0">
        <w:rPr>
          <w:rFonts w:ascii="Times New Roman" w:hAnsi="Times New Roman" w:cs="Times New Roman"/>
          <w:bCs/>
          <w:sz w:val="24"/>
          <w:szCs w:val="24"/>
        </w:rPr>
        <w:t xml:space="preserve"> and brainstorm new methods of engag</w:t>
      </w:r>
      <w:r w:rsidR="00E73879">
        <w:rPr>
          <w:rFonts w:ascii="Times New Roman" w:hAnsi="Times New Roman" w:cs="Times New Roman"/>
          <w:bCs/>
          <w:sz w:val="24"/>
          <w:szCs w:val="24"/>
        </w:rPr>
        <w:t>e</w:t>
      </w:r>
      <w:r w:rsidR="003D1FB0">
        <w:rPr>
          <w:rFonts w:ascii="Times New Roman" w:hAnsi="Times New Roman" w:cs="Times New Roman"/>
          <w:bCs/>
          <w:sz w:val="24"/>
          <w:szCs w:val="24"/>
        </w:rPr>
        <w:t>ment</w:t>
      </w:r>
      <w:r w:rsidRPr="009273A1">
        <w:rPr>
          <w:rFonts w:ascii="Times New Roman" w:hAnsi="Times New Roman" w:cs="Times New Roman"/>
          <w:bCs/>
          <w:sz w:val="24"/>
          <w:szCs w:val="24"/>
        </w:rPr>
        <w:t xml:space="preserve">. </w:t>
      </w:r>
      <w:r w:rsidR="003D1FB0">
        <w:rPr>
          <w:rFonts w:ascii="Times New Roman" w:hAnsi="Times New Roman" w:cs="Times New Roman"/>
          <w:bCs/>
          <w:sz w:val="24"/>
          <w:szCs w:val="24"/>
        </w:rPr>
        <w:t>Discussions will be compiled</w:t>
      </w:r>
      <w:r w:rsidRPr="009273A1">
        <w:rPr>
          <w:rFonts w:ascii="Times New Roman" w:hAnsi="Times New Roman" w:cs="Times New Roman"/>
          <w:bCs/>
          <w:sz w:val="24"/>
          <w:szCs w:val="24"/>
        </w:rPr>
        <w:t xml:space="preserve"> and share</w:t>
      </w:r>
      <w:r w:rsidR="003D1FB0">
        <w:rPr>
          <w:rFonts w:ascii="Times New Roman" w:hAnsi="Times New Roman" w:cs="Times New Roman"/>
          <w:bCs/>
          <w:sz w:val="24"/>
          <w:szCs w:val="24"/>
        </w:rPr>
        <w:t>d</w:t>
      </w:r>
      <w:r w:rsidRPr="009273A1">
        <w:rPr>
          <w:rFonts w:ascii="Times New Roman" w:hAnsi="Times New Roman" w:cs="Times New Roman"/>
          <w:bCs/>
          <w:sz w:val="24"/>
          <w:szCs w:val="24"/>
        </w:rPr>
        <w:t xml:space="preserve"> amongst participants. The target audience is everyone who teaches online </w:t>
      </w:r>
      <w:r w:rsidR="009273A1" w:rsidRPr="009273A1">
        <w:rPr>
          <w:rFonts w:ascii="Times New Roman" w:hAnsi="Times New Roman" w:cs="Times New Roman"/>
          <w:bCs/>
          <w:sz w:val="24"/>
          <w:szCs w:val="24"/>
        </w:rPr>
        <w:t>or</w:t>
      </w:r>
      <w:r w:rsidRPr="009273A1">
        <w:rPr>
          <w:rFonts w:ascii="Times New Roman" w:hAnsi="Times New Roman" w:cs="Times New Roman"/>
          <w:bCs/>
          <w:sz w:val="24"/>
          <w:szCs w:val="24"/>
        </w:rPr>
        <w:t xml:space="preserve"> </w:t>
      </w:r>
      <w:r w:rsidRPr="00745F37">
        <w:rPr>
          <w:rFonts w:ascii="Times New Roman" w:hAnsi="Times New Roman" w:cs="Times New Roman"/>
          <w:bCs/>
          <w:noProof/>
          <w:sz w:val="24"/>
          <w:szCs w:val="24"/>
        </w:rPr>
        <w:t>plan</w:t>
      </w:r>
      <w:r w:rsidR="00745F37">
        <w:rPr>
          <w:rFonts w:ascii="Times New Roman" w:hAnsi="Times New Roman" w:cs="Times New Roman"/>
          <w:bCs/>
          <w:noProof/>
          <w:sz w:val="24"/>
          <w:szCs w:val="24"/>
        </w:rPr>
        <w:t>s</w:t>
      </w:r>
      <w:r w:rsidRPr="009273A1">
        <w:rPr>
          <w:rFonts w:ascii="Times New Roman" w:hAnsi="Times New Roman" w:cs="Times New Roman"/>
          <w:bCs/>
          <w:sz w:val="24"/>
          <w:szCs w:val="24"/>
        </w:rPr>
        <w:t xml:space="preserve"> on teaching online classes.</w:t>
      </w:r>
    </w:p>
    <w:p w:rsidR="002E1F4E" w:rsidRPr="00745F37" w:rsidRDefault="000F4B01" w:rsidP="0035420B">
      <w:pPr>
        <w:spacing w:line="480" w:lineRule="auto"/>
        <w:rPr>
          <w:rFonts w:ascii="Times New Roman" w:hAnsi="Times New Roman" w:cs="Times New Roman"/>
          <w:bCs/>
          <w:i/>
          <w:sz w:val="24"/>
          <w:szCs w:val="24"/>
        </w:rPr>
      </w:pPr>
      <w:proofErr w:type="gramStart"/>
      <w:r w:rsidRPr="009273A1">
        <w:rPr>
          <w:rFonts w:ascii="Times New Roman" w:hAnsi="Times New Roman" w:cs="Times New Roman"/>
          <w:b/>
          <w:bCs/>
          <w:sz w:val="24"/>
          <w:szCs w:val="24"/>
        </w:rPr>
        <w:t>Theoretical Foundation/Teaching Implications.</w:t>
      </w:r>
      <w:proofErr w:type="gramEnd"/>
      <w:r w:rsidRPr="009273A1">
        <w:rPr>
          <w:rFonts w:ascii="Times New Roman" w:hAnsi="Times New Roman" w:cs="Times New Roman"/>
          <w:b/>
          <w:bCs/>
          <w:sz w:val="24"/>
          <w:szCs w:val="24"/>
        </w:rPr>
        <w:t xml:space="preserve"> </w:t>
      </w:r>
    </w:p>
    <w:p w:rsidR="009273A1" w:rsidRDefault="00F72436" w:rsidP="0035420B">
      <w:pPr>
        <w:spacing w:line="480" w:lineRule="auto"/>
        <w:ind w:firstLine="720"/>
        <w:rPr>
          <w:rFonts w:ascii="Times New Roman" w:hAnsi="Times New Roman" w:cs="Times New Roman"/>
          <w:sz w:val="24"/>
          <w:szCs w:val="24"/>
        </w:rPr>
      </w:pPr>
      <w:r w:rsidRPr="009273A1">
        <w:rPr>
          <w:rFonts w:ascii="Times New Roman" w:hAnsi="Times New Roman" w:cs="Times New Roman"/>
          <w:bCs/>
          <w:sz w:val="24"/>
          <w:szCs w:val="24"/>
        </w:rPr>
        <w:t xml:space="preserve">With the rapidly increasing trend toward online business education, there is a corresponding increase in the </w:t>
      </w:r>
      <w:r w:rsidR="00183C1D">
        <w:rPr>
          <w:rFonts w:ascii="Times New Roman" w:hAnsi="Times New Roman" w:cs="Times New Roman"/>
          <w:bCs/>
          <w:sz w:val="24"/>
          <w:szCs w:val="24"/>
        </w:rPr>
        <w:t xml:space="preserve">general </w:t>
      </w:r>
      <w:r w:rsidRPr="009273A1">
        <w:rPr>
          <w:rFonts w:ascii="Times New Roman" w:hAnsi="Times New Roman" w:cs="Times New Roman"/>
          <w:bCs/>
          <w:sz w:val="24"/>
          <w:szCs w:val="24"/>
        </w:rPr>
        <w:t>information available about teaching online</w:t>
      </w:r>
      <w:r w:rsidR="00183C1D">
        <w:rPr>
          <w:rFonts w:ascii="Times New Roman" w:hAnsi="Times New Roman" w:cs="Times New Roman"/>
          <w:bCs/>
          <w:sz w:val="24"/>
          <w:szCs w:val="24"/>
        </w:rPr>
        <w:t xml:space="preserve">, as well as </w:t>
      </w:r>
      <w:r w:rsidRPr="00745F37">
        <w:rPr>
          <w:rFonts w:ascii="Times New Roman" w:hAnsi="Times New Roman" w:cs="Times New Roman"/>
          <w:bCs/>
          <w:noProof/>
          <w:sz w:val="24"/>
          <w:szCs w:val="24"/>
        </w:rPr>
        <w:t xml:space="preserve"> </w:t>
      </w:r>
      <w:r w:rsidR="00745F37">
        <w:rPr>
          <w:rFonts w:ascii="Times New Roman" w:hAnsi="Times New Roman" w:cs="Times New Roman"/>
          <w:bCs/>
          <w:noProof/>
          <w:sz w:val="24"/>
          <w:szCs w:val="24"/>
        </w:rPr>
        <w:t>grow</w:t>
      </w:r>
      <w:r w:rsidRPr="00745F37">
        <w:rPr>
          <w:rFonts w:ascii="Times New Roman" w:hAnsi="Times New Roman" w:cs="Times New Roman"/>
          <w:bCs/>
          <w:noProof/>
          <w:sz w:val="24"/>
          <w:szCs w:val="24"/>
        </w:rPr>
        <w:t>ing</w:t>
      </w:r>
      <w:r w:rsidRPr="009273A1">
        <w:rPr>
          <w:rFonts w:ascii="Times New Roman" w:hAnsi="Times New Roman" w:cs="Times New Roman"/>
          <w:bCs/>
          <w:sz w:val="24"/>
          <w:szCs w:val="24"/>
        </w:rPr>
        <w:t xml:space="preserve"> information on transform</w:t>
      </w:r>
      <w:r w:rsidR="00183C1D">
        <w:rPr>
          <w:rFonts w:ascii="Times New Roman" w:hAnsi="Times New Roman" w:cs="Times New Roman"/>
          <w:bCs/>
          <w:sz w:val="24"/>
          <w:szCs w:val="24"/>
        </w:rPr>
        <w:t>ing</w:t>
      </w:r>
      <w:r w:rsidRPr="009273A1">
        <w:rPr>
          <w:rFonts w:ascii="Times New Roman" w:hAnsi="Times New Roman" w:cs="Times New Roman"/>
          <w:bCs/>
          <w:sz w:val="24"/>
          <w:szCs w:val="24"/>
        </w:rPr>
        <w:t xml:space="preserve"> traditional </w:t>
      </w:r>
      <w:r w:rsidR="00745F37" w:rsidRPr="00745F37">
        <w:rPr>
          <w:rFonts w:ascii="Times New Roman" w:hAnsi="Times New Roman" w:cs="Times New Roman"/>
          <w:bCs/>
          <w:noProof/>
          <w:sz w:val="24"/>
          <w:szCs w:val="24"/>
        </w:rPr>
        <w:t>on</w:t>
      </w:r>
      <w:r w:rsidR="00745F37">
        <w:rPr>
          <w:rFonts w:ascii="Times New Roman" w:hAnsi="Times New Roman" w:cs="Times New Roman"/>
          <w:bCs/>
          <w:noProof/>
          <w:sz w:val="24"/>
          <w:szCs w:val="24"/>
        </w:rPr>
        <w:t>-</w:t>
      </w:r>
      <w:r w:rsidR="00745F37" w:rsidRPr="00745F37">
        <w:rPr>
          <w:rFonts w:ascii="Times New Roman" w:hAnsi="Times New Roman" w:cs="Times New Roman"/>
          <w:bCs/>
          <w:noProof/>
          <w:sz w:val="24"/>
          <w:szCs w:val="24"/>
        </w:rPr>
        <w:t>ground</w:t>
      </w:r>
      <w:r w:rsidRPr="009273A1">
        <w:rPr>
          <w:rFonts w:ascii="Times New Roman" w:hAnsi="Times New Roman" w:cs="Times New Roman"/>
          <w:bCs/>
          <w:sz w:val="24"/>
          <w:szCs w:val="24"/>
        </w:rPr>
        <w:t xml:space="preserve"> classroom business courses to an online delivery form </w:t>
      </w:r>
      <w:r w:rsidR="00D01E36" w:rsidRPr="009273A1">
        <w:rPr>
          <w:rFonts w:ascii="Times New Roman" w:hAnsi="Times New Roman" w:cs="Times New Roman"/>
          <w:bCs/>
          <w:sz w:val="24"/>
          <w:szCs w:val="24"/>
        </w:rPr>
        <w:fldChar w:fldCharType="begin" w:fldLock="1"/>
      </w:r>
      <w:r w:rsidR="009273A1" w:rsidRPr="009273A1">
        <w:rPr>
          <w:rFonts w:ascii="Times New Roman" w:hAnsi="Times New Roman" w:cs="Times New Roman"/>
          <w:bCs/>
          <w:sz w:val="24"/>
          <w:szCs w:val="24"/>
        </w:rPr>
        <w:instrText>ADDIN CSL_CITATION { "citationItems" : [ { "id" : "ITEM-1", "itemData" : { "DOI" : "10.1016/j.compedu.2015.09.005", "ISBN" : "0360131515300", "ISSN" : "03601315", "abstract" : "Using digital technology to deliver content, connect learners, and enable anytime, anywhere learning is increasing, but keeping students engaged in technology-mediated learning is challenging. Instructional practices that encourage greater engagement are essential if we are to effectively use digital instructional technologies. To determine the impact of innovative instructional practices on learning, we need useful measures of student engagement. These measures should be adaptable to the unique challenges to studying technology-mediated learning, such as when students learn at a distance or in a blended learning course. In this review, we examine existing approaches to measure engagement in technology-mediated learning. We identify strengths and limitations of existing measures and outline potential approaches to improve the measurement of student engagement. Our intent is to assist researchers, instructors, designers, and others in identifying effective methods to conceptualize and measure student engagement in technology-mediated learning.", "author" : [ { "dropping-particle" : "", "family" : "Henrie", "given" : "Curtis R.", "non-dropping-particle" : "", "parse-names" : false, "suffix" : "" }, { "dropping-particle" : "", "family" : "Halverson", "given" : "Lisa R.", "non-dropping-particle" : "", "parse-names" : false, "suffix" : "" }, { "dropping-particle" : "", "family" : "Graham", "given" : "Charles R.", "non-dropping-particle" : "", "parse-names" : false, "suffix" : "" } ], "container-title" : "Computers &amp; Education", "id" : "ITEM-1", "issued" : { "date-parts" : [ [ "2015", "12" ] ] }, "page" : "36-53", "publisher" : "Elsevier Ltd", "title" : "Measuring student engagement in technology-mediated learning: A review", "type" : "article-journal", "volume" : "90" }, "uris" : [ "http://www.mendeley.com/documents/?uuid=b6df9b55-8bb8-40dd-b6de-d0df8a469c64" ] } ], "mendeley" : { "formattedCitation" : "(Henrie, Halverson, &amp; Graham, 2015)", "plainTextFormattedCitation" : "(Henrie, Halverson, &amp; Graham, 2015)", "previouslyFormattedCitation" : "(Henrie, Halverson, &amp; Graham, 2015)" }, "properties" : {  }, "schema" : "https://github.com/citation-style-language/schema/raw/master/csl-citation.json" }</w:instrText>
      </w:r>
      <w:r w:rsidR="00D01E36" w:rsidRPr="009273A1">
        <w:rPr>
          <w:rFonts w:ascii="Times New Roman" w:hAnsi="Times New Roman" w:cs="Times New Roman"/>
          <w:bCs/>
          <w:sz w:val="24"/>
          <w:szCs w:val="24"/>
        </w:rPr>
        <w:fldChar w:fldCharType="separate"/>
      </w:r>
      <w:r w:rsidR="009273A1" w:rsidRPr="009273A1">
        <w:rPr>
          <w:rFonts w:ascii="Times New Roman" w:hAnsi="Times New Roman" w:cs="Times New Roman"/>
          <w:bCs/>
          <w:noProof/>
          <w:sz w:val="24"/>
          <w:szCs w:val="24"/>
        </w:rPr>
        <w:t>(Henrie, Halverson, &amp; Graham, 2015)</w:t>
      </w:r>
      <w:r w:rsidR="00D01E36" w:rsidRPr="009273A1">
        <w:rPr>
          <w:rFonts w:ascii="Times New Roman" w:hAnsi="Times New Roman" w:cs="Times New Roman"/>
          <w:bCs/>
          <w:sz w:val="24"/>
          <w:szCs w:val="24"/>
        </w:rPr>
        <w:fldChar w:fldCharType="end"/>
      </w:r>
      <w:r w:rsidRPr="009273A1">
        <w:rPr>
          <w:rFonts w:ascii="Times New Roman" w:hAnsi="Times New Roman" w:cs="Times New Roman"/>
          <w:bCs/>
          <w:sz w:val="24"/>
          <w:szCs w:val="24"/>
        </w:rPr>
        <w:t xml:space="preserve">. </w:t>
      </w:r>
      <w:r w:rsidRPr="00745F37">
        <w:rPr>
          <w:rFonts w:ascii="Times New Roman" w:hAnsi="Times New Roman" w:cs="Times New Roman"/>
          <w:bCs/>
          <w:noProof/>
          <w:sz w:val="24"/>
          <w:szCs w:val="24"/>
        </w:rPr>
        <w:t>Yet, little experiential information has been published about</w:t>
      </w:r>
      <w:r w:rsidRPr="009273A1">
        <w:rPr>
          <w:rFonts w:ascii="Times New Roman" w:hAnsi="Times New Roman" w:cs="Times New Roman"/>
          <w:bCs/>
          <w:sz w:val="24"/>
          <w:szCs w:val="24"/>
        </w:rPr>
        <w:t xml:space="preserve"> engaging students in the asynchronous online classroom apart from the use of discussion boards.</w:t>
      </w:r>
      <w:r w:rsidR="009273A1" w:rsidRPr="009273A1">
        <w:rPr>
          <w:rFonts w:ascii="Times New Roman" w:hAnsi="Times New Roman" w:cs="Times New Roman"/>
          <w:sz w:val="24"/>
          <w:szCs w:val="24"/>
        </w:rPr>
        <w:t xml:space="preserve"> </w:t>
      </w:r>
    </w:p>
    <w:p w:rsidR="002E1F4E" w:rsidRDefault="009273A1" w:rsidP="0035420B">
      <w:pPr>
        <w:spacing w:line="480" w:lineRule="auto"/>
        <w:ind w:firstLine="720"/>
        <w:rPr>
          <w:rFonts w:ascii="Times New Roman" w:hAnsi="Times New Roman" w:cs="Times New Roman"/>
          <w:bCs/>
          <w:sz w:val="24"/>
          <w:szCs w:val="24"/>
        </w:rPr>
      </w:pPr>
      <w:r w:rsidRPr="009273A1">
        <w:rPr>
          <w:rFonts w:ascii="Times New Roman" w:hAnsi="Times New Roman" w:cs="Times New Roman"/>
          <w:bCs/>
          <w:sz w:val="24"/>
          <w:szCs w:val="24"/>
        </w:rPr>
        <w:lastRenderedPageBreak/>
        <w:t xml:space="preserve">Student engagement has been defined as </w:t>
      </w:r>
      <w:r>
        <w:rPr>
          <w:rFonts w:ascii="Times New Roman" w:hAnsi="Times New Roman" w:cs="Times New Roman"/>
          <w:bCs/>
          <w:sz w:val="24"/>
          <w:szCs w:val="24"/>
        </w:rPr>
        <w:t>“</w:t>
      </w:r>
      <w:r w:rsidRPr="009273A1">
        <w:rPr>
          <w:rFonts w:ascii="Times New Roman" w:hAnsi="Times New Roman" w:cs="Times New Roman"/>
          <w:bCs/>
          <w:sz w:val="24"/>
          <w:szCs w:val="24"/>
        </w:rPr>
        <w:t>investment or commitment or effortful involvement in learning</w:t>
      </w:r>
      <w:r w:rsidR="00680D3D">
        <w:rPr>
          <w:rFonts w:ascii="Times New Roman" w:hAnsi="Times New Roman" w:cs="Times New Roman"/>
          <w:bCs/>
          <w:sz w:val="24"/>
          <w:szCs w:val="24"/>
        </w:rPr>
        <w:t>”</w:t>
      </w:r>
      <w:r w:rsidR="00F67681">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680D3D">
        <w:rPr>
          <w:rFonts w:ascii="Times New Roman" w:hAnsi="Times New Roman" w:cs="Times New Roman"/>
          <w:bCs/>
          <w:sz w:val="24"/>
          <w:szCs w:val="24"/>
        </w:rPr>
        <w:instrText>ADDIN CSL_CITATION { "citationItems" : [ { "id" : "ITEM-1", "itemData" : { "DOI" : "10.1016/j.compedu.2015.09.005", "ISBN" : "0360131515300", "ISSN" : "03601315", "abstract" : "Using digital technology to deliver content, connect learners, and enable anytime, anywhere learning is increasing, but keeping students engaged in technology-mediated learning is challenging. Instructional practices that encourage greater engagement are essential if we are to effectively use digital instructional technologies. To determine the impact of innovative instructional practices on learning, we need useful measures of student engagement. These measures should be adaptable to the unique challenges to studying technology-mediated learning, such as when students learn at a distance or in a blended learning course. In this review, we examine existing approaches to measure engagement in technology-mediated learning. We identify strengths and limitations of existing measures and outline potential approaches to improve the measurement of student engagement. Our intent is to assist researchers, instructors, designers, and others in identifying effective methods to conceptualize and measure student engagement in technology-mediated learning.", "author" : [ { "dropping-particle" : "", "family" : "Henrie", "given" : "Curtis R.", "non-dropping-particle" : "", "parse-names" : false, "suffix" : "" }, { "dropping-particle" : "", "family" : "Halverson", "given" : "Lisa R.", "non-dropping-particle" : "", "parse-names" : false, "suffix" : "" }, { "dropping-particle" : "", "family" : "Graham", "given" : "Charles R.", "non-dropping-particle" : "", "parse-names" : false, "suffix" : "" } ], "container-title" : "Computers &amp; Education", "id" : "ITEM-1", "issued" : { "date-parts" : [ [ "2015", "12" ] ] }, "page" : "36-53", "publisher" : "Elsevier Ltd", "title" : "Measuring student engagement in technology-mediated learning: A review", "type" : "article-journal", "volume" : "90" }, "uris" : [ "http://www.mendeley.com/documents/?uuid=b6df9b55-8bb8-40dd-b6de-d0df8a469c64" ] } ], "mendeley" : { "formattedCitation" : "(Henrie et al., 2015)", "manualFormatting" : "(Henrie et al., 2015, p.37)", "plainTextFormattedCitation" : "(Henrie et al., 2015)", "previouslyFormattedCitation" : "(Henrie et al., 2015)" }, "properties" : {  }, "schema" : "https://github.com/citation-style-language/schema/raw/master/csl-citation.json" }</w:instrText>
      </w:r>
      <w:r w:rsidR="00D01E36">
        <w:rPr>
          <w:rFonts w:ascii="Times New Roman" w:hAnsi="Times New Roman" w:cs="Times New Roman"/>
          <w:bCs/>
          <w:sz w:val="24"/>
          <w:szCs w:val="24"/>
        </w:rPr>
        <w:fldChar w:fldCharType="separate"/>
      </w:r>
      <w:r w:rsidR="00680D3D" w:rsidRPr="00680D3D">
        <w:rPr>
          <w:rFonts w:ascii="Times New Roman" w:hAnsi="Times New Roman" w:cs="Times New Roman"/>
          <w:bCs/>
          <w:noProof/>
          <w:sz w:val="24"/>
          <w:szCs w:val="24"/>
        </w:rPr>
        <w:t>(Henrie et al., 2015</w:t>
      </w:r>
      <w:r w:rsidR="00680D3D">
        <w:rPr>
          <w:rFonts w:ascii="Times New Roman" w:hAnsi="Times New Roman" w:cs="Times New Roman"/>
          <w:bCs/>
          <w:noProof/>
          <w:sz w:val="24"/>
          <w:szCs w:val="24"/>
        </w:rPr>
        <w:t>, p.37</w:t>
      </w:r>
      <w:r w:rsidR="00680D3D" w:rsidRPr="00680D3D">
        <w:rPr>
          <w:rFonts w:ascii="Times New Roman" w:hAnsi="Times New Roman" w:cs="Times New Roman"/>
          <w:bCs/>
          <w:noProof/>
          <w:sz w:val="24"/>
          <w:szCs w:val="24"/>
        </w:rPr>
        <w:t>)</w:t>
      </w:r>
      <w:r w:rsidR="00D01E36">
        <w:rPr>
          <w:rFonts w:ascii="Times New Roman" w:hAnsi="Times New Roman" w:cs="Times New Roman"/>
          <w:bCs/>
          <w:sz w:val="24"/>
          <w:szCs w:val="24"/>
        </w:rPr>
        <w:fldChar w:fldCharType="end"/>
      </w:r>
      <w:r w:rsidRPr="009273A1">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680D3D">
        <w:rPr>
          <w:rFonts w:ascii="Times New Roman" w:hAnsi="Times New Roman" w:cs="Times New Roman"/>
          <w:bCs/>
          <w:sz w:val="24"/>
          <w:szCs w:val="24"/>
        </w:rPr>
        <w:instrText>ADDIN CSL_CITATION { "citationItems" : [ { "id" : "ITEM-1", "itemData" : { "DOI" : "10.1016/j.chb.2014.02.048", "ISBN" : "0747-5632", "ISSN" : "07475632", "abstract" : "While the widespread acceptance of social virtual words is being increased in the last years, little are known about how students' personal factors can affect their engagement in online learning courses. The current study proposed and empirically examined a conceptual model that aimed to fill this gap. The main purpose is to present an extensive empirical data of 305 novice or expert students (153 graduates and 152 postgraduates) who enrolled in online courses at university level which were held in Second Life. On this occasion it was tried to be investigated, measured and finally verified the effects of computer self-efficacy, metacognitive self-regulation and self-esteem that can predict the students' engagement as an overall multidimensional construct of factors (cognitive, emotional and behavioral). The results from the three-step hierarchical regression analysis revealed that computer self-efficacy, metacognitive self-regulation, and self-esteem in online courses were not only positively correlated with student's cognitive and emotional engagement factors, but were also negatively correlated with behavioral factors. Educational implications from these results can provide a more expedient and meritorious instructional quality format aimed at reinforcing users' engagement in Second Life for sequencing and pacing future-driven online courses. \u00a9 2014 Elsevier Ltd. All rights reserved.", "author" : [ { "dropping-particle" : "", "family" : "Pellas", "given" : "Nikolaos", "non-dropping-particle" : "", "parse-names" : false, "suffix" : "" } ], "container-title" : "Computers in Human Behavior", "id" : "ITEM-1", "issued" : { "date-parts" : [ [ "2014", "6" ] ] }, "page" : "157-170", "publisher" : "Elsevier Ltd", "title" : "The influence of computer self-efficacy, metacognitive self-regulation and self-esteem on student engagement in online learning programs: Evidence from the virtual world of Second Life", "type" : "article-journal", "volume" : "35" }, "uris" : [ "http://www.mendeley.com/documents/?uuid=d48b5940-d348-40d8-b6d8-b8dc3eb6e034" ] } ], "mendeley" : { "formattedCitation" : "(Pellas, 2014)", "manualFormatting" : "Pellas (2014)", "plainTextFormattedCitation" : "(Pellas, 2014)", "previouslyFormattedCitation" : "(Pellas, 2014)" }, "properties" : {  }, "schema" : "https://github.com/citation-style-language/schema/raw/master/csl-citation.json" }</w:instrText>
      </w:r>
      <w:r w:rsidR="00D01E36">
        <w:rPr>
          <w:rFonts w:ascii="Times New Roman" w:hAnsi="Times New Roman" w:cs="Times New Roman"/>
          <w:bCs/>
          <w:sz w:val="24"/>
          <w:szCs w:val="24"/>
        </w:rPr>
        <w:fldChar w:fldCharType="separate"/>
      </w:r>
      <w:r w:rsidR="00680D3D" w:rsidRPr="00680D3D">
        <w:rPr>
          <w:rFonts w:ascii="Times New Roman" w:hAnsi="Times New Roman" w:cs="Times New Roman"/>
          <w:bCs/>
          <w:noProof/>
          <w:sz w:val="24"/>
          <w:szCs w:val="24"/>
        </w:rPr>
        <w:t xml:space="preserve">Pellas </w:t>
      </w:r>
      <w:r w:rsidR="00680D3D">
        <w:rPr>
          <w:rFonts w:ascii="Times New Roman" w:hAnsi="Times New Roman" w:cs="Times New Roman"/>
          <w:bCs/>
          <w:noProof/>
          <w:sz w:val="24"/>
          <w:szCs w:val="24"/>
        </w:rPr>
        <w:t>(</w:t>
      </w:r>
      <w:r w:rsidR="00680D3D" w:rsidRPr="00680D3D">
        <w:rPr>
          <w:rFonts w:ascii="Times New Roman" w:hAnsi="Times New Roman" w:cs="Times New Roman"/>
          <w:bCs/>
          <w:noProof/>
          <w:sz w:val="24"/>
          <w:szCs w:val="24"/>
        </w:rPr>
        <w:t>2014)</w:t>
      </w:r>
      <w:r w:rsidR="00D01E36">
        <w:rPr>
          <w:rFonts w:ascii="Times New Roman" w:hAnsi="Times New Roman" w:cs="Times New Roman"/>
          <w:bCs/>
          <w:sz w:val="24"/>
          <w:szCs w:val="24"/>
        </w:rPr>
        <w:fldChar w:fldCharType="end"/>
      </w:r>
      <w:r w:rsidR="00680D3D">
        <w:rPr>
          <w:rFonts w:ascii="Times New Roman" w:hAnsi="Times New Roman" w:cs="Times New Roman"/>
          <w:bCs/>
          <w:sz w:val="24"/>
          <w:szCs w:val="24"/>
        </w:rPr>
        <w:t xml:space="preserve"> </w:t>
      </w:r>
      <w:r w:rsidR="00680D3D" w:rsidRPr="00680D3D">
        <w:rPr>
          <w:rFonts w:ascii="Times New Roman" w:hAnsi="Times New Roman" w:cs="Times New Roman"/>
          <w:bCs/>
          <w:sz w:val="24"/>
          <w:szCs w:val="24"/>
        </w:rPr>
        <w:t xml:space="preserve">describes student engagement </w:t>
      </w:r>
      <w:r w:rsidR="00680D3D">
        <w:rPr>
          <w:rFonts w:ascii="Times New Roman" w:hAnsi="Times New Roman" w:cs="Times New Roman"/>
          <w:bCs/>
          <w:sz w:val="24"/>
          <w:szCs w:val="24"/>
        </w:rPr>
        <w:t xml:space="preserve">as </w:t>
      </w:r>
      <w:r w:rsidR="00680D3D" w:rsidRPr="00680D3D">
        <w:rPr>
          <w:rFonts w:ascii="Times New Roman" w:hAnsi="Times New Roman" w:cs="Times New Roman"/>
          <w:bCs/>
          <w:sz w:val="24"/>
          <w:szCs w:val="24"/>
        </w:rPr>
        <w:t xml:space="preserve">a </w:t>
      </w:r>
      <w:r w:rsidR="00F67681">
        <w:rPr>
          <w:rFonts w:ascii="Times New Roman" w:hAnsi="Times New Roman" w:cs="Times New Roman"/>
          <w:bCs/>
          <w:sz w:val="24"/>
          <w:szCs w:val="24"/>
        </w:rPr>
        <w:t>“</w:t>
      </w:r>
      <w:r w:rsidR="00680D3D" w:rsidRPr="00680D3D">
        <w:rPr>
          <w:rFonts w:ascii="Times New Roman" w:hAnsi="Times New Roman" w:cs="Times New Roman"/>
          <w:bCs/>
          <w:sz w:val="24"/>
          <w:szCs w:val="24"/>
        </w:rPr>
        <w:t>learning task or a</w:t>
      </w:r>
      <w:r w:rsidR="00680D3D">
        <w:rPr>
          <w:rFonts w:ascii="Times New Roman" w:hAnsi="Times New Roman" w:cs="Times New Roman"/>
          <w:bCs/>
          <w:sz w:val="24"/>
          <w:szCs w:val="24"/>
        </w:rPr>
        <w:t xml:space="preserve"> </w:t>
      </w:r>
      <w:r w:rsidR="00680D3D" w:rsidRPr="00680D3D">
        <w:rPr>
          <w:rFonts w:ascii="Times New Roman" w:hAnsi="Times New Roman" w:cs="Times New Roman"/>
          <w:bCs/>
          <w:sz w:val="24"/>
          <w:szCs w:val="24"/>
        </w:rPr>
        <w:t>value to refer the cognitive process, active participation, and emotional involvement of students in specific learning procedures</w:t>
      </w:r>
      <w:r w:rsidR="00745F37">
        <w:rPr>
          <w:rFonts w:ascii="Times New Roman" w:hAnsi="Times New Roman" w:cs="Times New Roman"/>
          <w:bCs/>
          <w:noProof/>
          <w:sz w:val="24"/>
          <w:szCs w:val="24"/>
        </w:rPr>
        <w:t>.”</w:t>
      </w:r>
      <w:r w:rsidR="00680D3D" w:rsidRPr="00680D3D">
        <w:rPr>
          <w:rFonts w:ascii="Times New Roman" w:hAnsi="Times New Roman" w:cs="Times New Roman"/>
          <w:bCs/>
          <w:sz w:val="24"/>
          <w:szCs w:val="24"/>
        </w:rPr>
        <w:t xml:space="preserve"> </w:t>
      </w:r>
      <w:r w:rsidRPr="009273A1">
        <w:rPr>
          <w:rFonts w:ascii="Times New Roman" w:hAnsi="Times New Roman" w:cs="Times New Roman"/>
          <w:bCs/>
          <w:sz w:val="24"/>
          <w:szCs w:val="24"/>
        </w:rPr>
        <w:t xml:space="preserve">In the teaching and learning </w:t>
      </w:r>
      <w:r w:rsidRPr="00745F37">
        <w:rPr>
          <w:rFonts w:ascii="Times New Roman" w:hAnsi="Times New Roman" w:cs="Times New Roman"/>
          <w:bCs/>
          <w:noProof/>
          <w:sz w:val="24"/>
          <w:szCs w:val="24"/>
        </w:rPr>
        <w:t>scholarship</w:t>
      </w:r>
      <w:r w:rsidR="00745F37">
        <w:rPr>
          <w:rFonts w:ascii="Times New Roman" w:hAnsi="Times New Roman" w:cs="Times New Roman"/>
          <w:bCs/>
          <w:noProof/>
          <w:sz w:val="24"/>
          <w:szCs w:val="24"/>
        </w:rPr>
        <w:t>,</w:t>
      </w:r>
      <w:r w:rsidRPr="009273A1">
        <w:rPr>
          <w:rFonts w:ascii="Times New Roman" w:hAnsi="Times New Roman" w:cs="Times New Roman"/>
          <w:bCs/>
          <w:sz w:val="24"/>
          <w:szCs w:val="24"/>
        </w:rPr>
        <w:t xml:space="preserve"> various terms have been used to define engagement, including student engagement, academic engagement, school engagement, and learner engagement </w:t>
      </w:r>
      <w:r w:rsidR="00D01E36">
        <w:rPr>
          <w:rFonts w:ascii="Times New Roman" w:hAnsi="Times New Roman" w:cs="Times New Roman"/>
          <w:bCs/>
          <w:sz w:val="24"/>
          <w:szCs w:val="24"/>
        </w:rPr>
        <w:fldChar w:fldCharType="begin" w:fldLock="1"/>
      </w:r>
      <w:r w:rsidR="00310530">
        <w:rPr>
          <w:rFonts w:ascii="Times New Roman" w:hAnsi="Times New Roman" w:cs="Times New Roman"/>
          <w:bCs/>
          <w:sz w:val="24"/>
          <w:szCs w:val="24"/>
        </w:rPr>
        <w:instrText>ADDIN CSL_CITATION { "citationItems" : [ { "id" : "ITEM-1", "itemData" : { "DOI" : "10.1007/978-1-4614-2018-7_1", "ISBN" : "978-1-4614-2018-7", "abstract" : "This chapter serves as an introduction to the history and study of student engagement. We describe the evolution of the construct of engagement and disciplinary differences in theories and use of the engagement construct. We highlight how our work on engagement, arising out of dropout intervention, has changed over the last decade. In addition, we delineate current issues in the study of engagement. The chapter ends with a discussion of future directions to advance the theoretical and applied use of student engagement to enhance outcomes for youth.", "author" : [ { "dropping-particle" : "", "family" : "Reschly", "given" : "Amy L", "non-dropping-particle" : "", "parse-names" : false, "suffix" : "" }, { "dropping-particle" : "", "family" : "Christenson", "given" : "Sandra L", "non-dropping-particle" : "", "parse-names" : false, "suffix" : "" } ], "chapter-number" : "1", "container-title" : "Handbook of Research on Student Engagement", "editor" : [ { "dropping-particle" : "", "family" : "Christenson", "given" : "Sandra L", "non-dropping-particle" : "", "parse-names" : false, "suffix" : "" }, { "dropping-particle" : "", "family" : "Reschly", "given" : "Amy L", "non-dropping-particle" : "", "parse-names" : false, "suffix" : "" }, { "dropping-particle" : "", "family" : "Wylie", "given" : "Cathy", "non-dropping-particle" : "", "parse-names" : false, "suffix" : "" } ], "id" : "ITEM-1", "issued" : { "date-parts" : [ [ "2012" ] ] }, "page" : "3-19", "publisher" : "Springer US", "publisher-place" : "Boston, MA", "title" : "Jingle, Jangle, and Conceptual Haziness: Evolution and Future Directions of the Engagement Construct", "type" : "chapter" }, "uris" : [ "http://www.mendeley.com/documents/?uuid=55a2cb85-eaaf-4920-939b-3d688d114a13" ] }, { "id" : "ITEM-2", "itemData" : { "DOI" : "10.1016/j.compedu.2015.09.005", "ISBN" : "0360131515300", "ISSN" : "03601315", "abstract" : "Using digital technology to deliver content, connect learners, and enable anytime, anywhere learning is increasing, but keeping students engaged in technology-mediated learning is challenging. Instructional practices that encourage greater engagement are essential if we are to effectively use digital instructional technologies. To determine the impact of innovative instructional practices on learning, we need useful measures of student engagement. These measures should be adaptable to the unique challenges to studying technology-mediated learning, such as when students learn at a distance or in a blended learning course. In this review, we examine existing approaches to measure engagement in technology-mediated learning. We identify strengths and limitations of existing measures and outline potential approaches to improve the measurement of student engagement. Our intent is to assist researchers, instructors, designers, and others in identifying effective methods to conceptualize and measure student engagement in technology-mediated learning.", "author" : [ { "dropping-particle" : "", "family" : "Henrie", "given" : "Curtis R.", "non-dropping-particle" : "", "parse-names" : false, "suffix" : "" }, { "dropping-particle" : "", "family" : "Halverson", "given" : "Lisa R.", "non-dropping-particle" : "", "parse-names" : false, "suffix" : "" }, { "dropping-particle" : "", "family" : "Graham", "given" : "Charles R.", "non-dropping-particle" : "", "parse-names" : false, "suffix" : "" } ], "container-title" : "Computers &amp; Education", "id" : "ITEM-2", "issued" : { "date-parts" : [ [ "2015", "12" ] ] }, "page" : "36-53", "publisher" : "Elsevier Ltd", "title" : "Measuring student engagement in technology-mediated learning: A review", "type" : "article-journal", "volume" : "90" }, "uris" : [ "http://www.mendeley.com/documents/?uuid=b6df9b55-8bb8-40dd-b6de-d0df8a469c64" ] } ], "mendeley" : { "formattedCitation" : "(Henrie et al., 2015; Reschly &amp; Christenson, 2012)", "plainTextFormattedCitation" : "(Henrie et al., 2015; Reschly &amp; Christenson, 2012)", "previouslyFormattedCitation" : "(Henrie et al., 2015; Reschly &amp; Christenson, 2012)" }, "properties" : {  }, "schema" : "https://github.com/citation-style-language/schema/raw/master/csl-citation.json" }</w:instrText>
      </w:r>
      <w:r w:rsidR="00D01E36">
        <w:rPr>
          <w:rFonts w:ascii="Times New Roman" w:hAnsi="Times New Roman" w:cs="Times New Roman"/>
          <w:bCs/>
          <w:sz w:val="24"/>
          <w:szCs w:val="24"/>
        </w:rPr>
        <w:fldChar w:fldCharType="separate"/>
      </w:r>
      <w:r w:rsidR="00F67681" w:rsidRPr="00F67681">
        <w:rPr>
          <w:rFonts w:ascii="Times New Roman" w:hAnsi="Times New Roman" w:cs="Times New Roman"/>
          <w:bCs/>
          <w:noProof/>
          <w:sz w:val="24"/>
          <w:szCs w:val="24"/>
        </w:rPr>
        <w:t>(Henrie et al., 2015; Reschly &amp; Christenson, 2012)</w:t>
      </w:r>
      <w:r w:rsidR="00D01E36">
        <w:rPr>
          <w:rFonts w:ascii="Times New Roman" w:hAnsi="Times New Roman" w:cs="Times New Roman"/>
          <w:bCs/>
          <w:sz w:val="24"/>
          <w:szCs w:val="24"/>
        </w:rPr>
        <w:fldChar w:fldCharType="end"/>
      </w:r>
      <w:r w:rsidRPr="009273A1">
        <w:rPr>
          <w:rFonts w:ascii="Times New Roman" w:hAnsi="Times New Roman" w:cs="Times New Roman"/>
          <w:bCs/>
          <w:sz w:val="24"/>
          <w:szCs w:val="24"/>
        </w:rPr>
        <w:t>. We use the term student engagement, as our interest is in academic learning</w:t>
      </w:r>
      <w:r w:rsidR="00F67681">
        <w:rPr>
          <w:rFonts w:ascii="Times New Roman" w:hAnsi="Times New Roman" w:cs="Times New Roman"/>
          <w:bCs/>
          <w:sz w:val="24"/>
          <w:szCs w:val="24"/>
        </w:rPr>
        <w:t xml:space="preserve"> in the online space</w:t>
      </w:r>
      <w:r w:rsidRPr="009273A1">
        <w:rPr>
          <w:rFonts w:ascii="Times New Roman" w:hAnsi="Times New Roman" w:cs="Times New Roman"/>
          <w:bCs/>
          <w:sz w:val="24"/>
          <w:szCs w:val="24"/>
        </w:rPr>
        <w:t>.</w:t>
      </w:r>
    </w:p>
    <w:p w:rsidR="00310530" w:rsidRDefault="00310530" w:rsidP="00354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Collaboration in the online space </w:t>
      </w:r>
      <w:r w:rsidRPr="00745F37">
        <w:rPr>
          <w:rFonts w:ascii="Times New Roman" w:hAnsi="Times New Roman" w:cs="Times New Roman"/>
          <w:bCs/>
          <w:noProof/>
          <w:sz w:val="24"/>
          <w:szCs w:val="24"/>
        </w:rPr>
        <w:t>is seen</w:t>
      </w:r>
      <w:r>
        <w:rPr>
          <w:rFonts w:ascii="Times New Roman" w:hAnsi="Times New Roman" w:cs="Times New Roman"/>
          <w:bCs/>
          <w:sz w:val="24"/>
          <w:szCs w:val="24"/>
        </w:rPr>
        <w:t xml:space="preserve"> in the literature as a means of achieving </w:t>
      </w:r>
      <w:r w:rsidRPr="00745F37">
        <w:rPr>
          <w:rFonts w:ascii="Times New Roman" w:hAnsi="Times New Roman" w:cs="Times New Roman"/>
          <w:bCs/>
          <w:noProof/>
          <w:sz w:val="24"/>
          <w:szCs w:val="24"/>
        </w:rPr>
        <w:t>effective</w:t>
      </w:r>
      <w:r>
        <w:rPr>
          <w:rFonts w:ascii="Times New Roman" w:hAnsi="Times New Roman" w:cs="Times New Roman"/>
          <w:bCs/>
          <w:sz w:val="24"/>
          <w:szCs w:val="24"/>
        </w:rPr>
        <w:t xml:space="preserve"> student engagement.</w:t>
      </w:r>
      <w:r w:rsidRPr="00310530">
        <w:t xml:space="preserve"> </w:t>
      </w:r>
      <w:r w:rsidR="00745F37">
        <w:rPr>
          <w:rFonts w:ascii="Times New Roman" w:hAnsi="Times New Roman" w:cs="Times New Roman"/>
          <w:bCs/>
          <w:noProof/>
          <w:sz w:val="24"/>
          <w:szCs w:val="24"/>
        </w:rPr>
        <w:t>An i</w:t>
      </w:r>
      <w:r w:rsidRPr="00745F37">
        <w:rPr>
          <w:rFonts w:ascii="Times New Roman" w:hAnsi="Times New Roman" w:cs="Times New Roman"/>
          <w:bCs/>
          <w:noProof/>
          <w:sz w:val="24"/>
          <w:szCs w:val="24"/>
        </w:rPr>
        <w:t>nteractive and cohesive environment</w:t>
      </w:r>
      <w:r w:rsidRPr="00310530">
        <w:rPr>
          <w:rFonts w:ascii="Times New Roman" w:hAnsi="Times New Roman" w:cs="Times New Roman"/>
          <w:bCs/>
          <w:sz w:val="24"/>
          <w:szCs w:val="24"/>
        </w:rPr>
        <w:t xml:space="preserve"> that includes group work, regular </w:t>
      </w:r>
      <w:r w:rsidRPr="00745F37">
        <w:rPr>
          <w:rFonts w:ascii="Times New Roman" w:hAnsi="Times New Roman" w:cs="Times New Roman"/>
          <w:bCs/>
          <w:noProof/>
          <w:sz w:val="24"/>
          <w:szCs w:val="24"/>
        </w:rPr>
        <w:t>assignments</w:t>
      </w:r>
      <w:r w:rsidR="00745F37" w:rsidRPr="00745F37">
        <w:rPr>
          <w:rFonts w:ascii="Times New Roman" w:hAnsi="Times New Roman" w:cs="Times New Roman"/>
          <w:bCs/>
          <w:noProof/>
          <w:sz w:val="24"/>
          <w:szCs w:val="24"/>
        </w:rPr>
        <w:t>,</w:t>
      </w:r>
      <w:r w:rsidRPr="00310530">
        <w:rPr>
          <w:rFonts w:ascii="Times New Roman" w:hAnsi="Times New Roman" w:cs="Times New Roman"/>
          <w:bCs/>
          <w:sz w:val="24"/>
          <w:szCs w:val="24"/>
        </w:rPr>
        <w:t xml:space="preserve"> </w:t>
      </w:r>
      <w:r w:rsidRPr="00745F37">
        <w:rPr>
          <w:rFonts w:ascii="Times New Roman" w:hAnsi="Times New Roman" w:cs="Times New Roman"/>
          <w:bCs/>
          <w:noProof/>
          <w:sz w:val="24"/>
          <w:szCs w:val="24"/>
        </w:rPr>
        <w:t>and</w:t>
      </w:r>
      <w:r w:rsidRPr="00310530">
        <w:rPr>
          <w:rFonts w:ascii="Times New Roman" w:hAnsi="Times New Roman" w:cs="Times New Roman"/>
          <w:bCs/>
          <w:sz w:val="24"/>
          <w:szCs w:val="24"/>
        </w:rPr>
        <w:t xml:space="preserve"> </w:t>
      </w:r>
      <w:r w:rsidR="00745F37">
        <w:rPr>
          <w:rFonts w:ascii="Times New Roman" w:hAnsi="Times New Roman" w:cs="Times New Roman"/>
          <w:bCs/>
          <w:noProof/>
          <w:sz w:val="24"/>
          <w:szCs w:val="24"/>
        </w:rPr>
        <w:t>reliable</w:t>
      </w:r>
      <w:r w:rsidRPr="00310530">
        <w:rPr>
          <w:rFonts w:ascii="Times New Roman" w:hAnsi="Times New Roman" w:cs="Times New Roman"/>
          <w:bCs/>
          <w:sz w:val="24"/>
          <w:szCs w:val="24"/>
        </w:rPr>
        <w:t xml:space="preserve"> feedback </w:t>
      </w:r>
      <w:r w:rsidR="00745F37" w:rsidRPr="00745F37">
        <w:rPr>
          <w:rFonts w:ascii="Times New Roman" w:hAnsi="Times New Roman" w:cs="Times New Roman"/>
          <w:bCs/>
          <w:noProof/>
          <w:sz w:val="24"/>
          <w:szCs w:val="24"/>
        </w:rPr>
        <w:t>is</w:t>
      </w:r>
      <w:r w:rsidRPr="00745F37">
        <w:rPr>
          <w:rFonts w:ascii="Times New Roman" w:hAnsi="Times New Roman" w:cs="Times New Roman"/>
          <w:bCs/>
          <w:noProof/>
          <w:sz w:val="24"/>
          <w:szCs w:val="24"/>
        </w:rPr>
        <w:t xml:space="preserve"> needed</w:t>
      </w:r>
      <w:r w:rsidRPr="00310530">
        <w:rPr>
          <w:rFonts w:ascii="Times New Roman" w:hAnsi="Times New Roman" w:cs="Times New Roman"/>
          <w:bCs/>
          <w:sz w:val="24"/>
          <w:szCs w:val="24"/>
        </w:rPr>
        <w:t xml:space="preserve"> for success</w:t>
      </w:r>
      <w:r>
        <w:rPr>
          <w:rFonts w:ascii="Times New Roman" w:hAnsi="Times New Roman" w:cs="Times New Roman"/>
          <w:bCs/>
          <w:sz w:val="24"/>
          <w:szCs w:val="24"/>
        </w:rPr>
        <w:t xml:space="preserve">ful student engagement </w:t>
      </w:r>
      <w:r w:rsidR="00D01E36">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 "citationItems" : [ { "id" : "ITEM-1", "itemData" : { "author" : [ { "dropping-particle" : "", "family" : "Dixson", "given" : "Marcia D", "non-dropping-particle" : "", "parse-names" : false, "suffix" : "" } ], "container-title" : "Journal of the Scholarship of Teaching and Learning", "id" : "ITEM-1", "issue" : "2", "issued" : { "date-parts" : [ [ "2010" ] ] }, "page" : "1-13", "title" : "Creating effective student engagement in online courses: What do students find engaging?", "type" : "article-journal", "volume" : "10" }, "uris" : [ "http://www.mendeley.com/documents/?uuid=c4524e9d-f364-4947-8b73-63d955ad6533" ] } ], "mendeley" : { "formattedCitation" : "(Dixson, 2010)", "plainTextFormattedCitation" : "(Dixson, 2010)", "previouslyFormattedCitation" : "(Dixson, 2010)" }, "properties" : {  }, "schema" : "https://github.com/citation-style-language/schema/raw/master/csl-citation.json" }</w:instrText>
      </w:r>
      <w:r w:rsidR="00D01E36">
        <w:rPr>
          <w:rFonts w:ascii="Times New Roman" w:hAnsi="Times New Roman" w:cs="Times New Roman"/>
          <w:bCs/>
          <w:sz w:val="24"/>
          <w:szCs w:val="24"/>
        </w:rPr>
        <w:fldChar w:fldCharType="separate"/>
      </w:r>
      <w:r w:rsidRPr="00310530">
        <w:rPr>
          <w:rFonts w:ascii="Times New Roman" w:hAnsi="Times New Roman" w:cs="Times New Roman"/>
          <w:bCs/>
          <w:noProof/>
          <w:sz w:val="24"/>
          <w:szCs w:val="24"/>
        </w:rPr>
        <w:t>(Dixson, 2010)</w:t>
      </w:r>
      <w:r w:rsidR="00D01E36">
        <w:rPr>
          <w:rFonts w:ascii="Times New Roman" w:hAnsi="Times New Roman" w:cs="Times New Roman"/>
          <w:bCs/>
          <w:sz w:val="24"/>
          <w:szCs w:val="24"/>
        </w:rPr>
        <w:fldChar w:fldCharType="end"/>
      </w:r>
      <w:r w:rsidRPr="00310530">
        <w:rPr>
          <w:rFonts w:ascii="Times New Roman" w:hAnsi="Times New Roman" w:cs="Times New Roman"/>
          <w:bCs/>
          <w:sz w:val="24"/>
          <w:szCs w:val="24"/>
        </w:rPr>
        <w:t xml:space="preserve">. </w:t>
      </w:r>
      <w:r w:rsidR="008C734D">
        <w:rPr>
          <w:rFonts w:ascii="Times New Roman" w:hAnsi="Times New Roman" w:cs="Times New Roman"/>
          <w:bCs/>
          <w:sz w:val="24"/>
          <w:szCs w:val="24"/>
        </w:rPr>
        <w:t xml:space="preserve">Active learning </w:t>
      </w:r>
      <w:r w:rsidR="008C734D" w:rsidRPr="00745F37">
        <w:rPr>
          <w:rFonts w:ascii="Times New Roman" w:hAnsi="Times New Roman" w:cs="Times New Roman"/>
          <w:bCs/>
          <w:noProof/>
          <w:sz w:val="24"/>
          <w:szCs w:val="24"/>
        </w:rPr>
        <w:t>is also noted</w:t>
      </w:r>
      <w:r w:rsidR="008C734D">
        <w:rPr>
          <w:rFonts w:ascii="Times New Roman" w:hAnsi="Times New Roman" w:cs="Times New Roman"/>
          <w:bCs/>
          <w:sz w:val="24"/>
          <w:szCs w:val="24"/>
        </w:rPr>
        <w:t xml:space="preserve"> as a way of achieving student engagement </w:t>
      </w:r>
      <w:r w:rsidR="00D01E36">
        <w:rPr>
          <w:rFonts w:ascii="Times New Roman" w:hAnsi="Times New Roman" w:cs="Times New Roman"/>
          <w:bCs/>
          <w:sz w:val="24"/>
          <w:szCs w:val="24"/>
        </w:rPr>
        <w:fldChar w:fldCharType="begin" w:fldLock="1"/>
      </w:r>
      <w:r w:rsidR="003C7626">
        <w:rPr>
          <w:rFonts w:ascii="Times New Roman" w:hAnsi="Times New Roman" w:cs="Times New Roman"/>
          <w:bCs/>
          <w:sz w:val="24"/>
          <w:szCs w:val="24"/>
        </w:rPr>
        <w:instrText>ADDIN CSL_CITATION { "citationItems" : [ { "id" : "ITEM-1", "itemData" : { "abstract" : " As a veteran online instructor, I find the more I have students assume responsibility for learning, assessment, presentation of information and interaction, the better my online classes become in terms of student engagement, learning, and feedback to each other. Active learning is a phrase which encompasses such activities. Active learning includes assignments such as debates, role assumption such as group or whole class discussion leader, peer review, peer grading and more. This paper will describe best practices which engage online students and motivate them to perform at consistently high levels. ", "author" : [ { "dropping-particle" : "", "family" : "Donovan", "given" : "Judy", "non-dropping-particle" : "", "parse-names" : false, "suffix" : "" } ], "container-title" : "Proceedings of E-Learn: World Conference on E-Learning in Corporate, Government, Healthcare, and Higher Education 2005", "editor" : [ { "dropping-particle" : "", "family" : "Richards", "given" : "Griff", "non-dropping-particle" : "", "parse-names" : false, "suffix" : "" } ], "id" : "ITEM-1", "issued" : { "date-parts" : [ [ "2005", "10" ] ] }, "page" : "1280-1284", "publisher" : "Association for the Advancement of Computing in Education (AACE)", "publisher-place" : "Vancouver, Canada", "title" : "Active Learning in Online Classes", "type" : "paper-conference" }, "uris" : [ "http://www.mendeley.com/documents/?uuid=04c49641-4fba-49b7-ad4f-a359e2b45990" ] }, { "id" : "ITEM-2", "itemData" : { "DOI" : "10.1002/ace.117", "ISBN" : "1536-0717", "ISSN" : "1052-2891", "abstract" : "The rapid growth of Web-based instruction has raised many questions about the quality of online courses.This chapter presents a conceptual framework that can guide the development of online courses by providing aholistic perspective on online teaching and learning. Examples of instructional strategies that fit the frameworkare described.", "author" : [ { "dropping-particle" : "", "family" : "Johnson", "given" : "Scott D.", "non-dropping-particle" : "", "parse-names" : false, "suffix" : "" }, { "dropping-particle" : "", "family" : "Aragon", "given" : "Steven R.", "non-dropping-particle" : "", "parse-names" : false, "suffix" : "" } ], "container-title" : "New Directions for Adult and Continuing Education", "id" : "ITEM-2", "issue" : "100", "issued" : { "date-parts" : [ [ "2003" ] ] }, "page" : "31-43", "title" : "An instructional strategy framework for online learning environments", "type" : "article-journal", "volume" : "2003" }, "uris" : [ "http://www.mendeley.com/documents/?uuid=38a16a77-8764-4e41-9263-a94a1d6bd315" ] } ], "mendeley" : { "formattedCitation" : "(Donovan, 2005; Johnson &amp; Aragon, 2003)", "plainTextFormattedCitation" : "(Donovan, 2005; Johnson &amp; Aragon, 2003)", "previouslyFormattedCitation" : "(Donovan, 2005; Johnson &amp; Aragon, 2003)" }, "properties" : {  }, "schema" : "https://github.com/citation-style-language/schema/raw/master/csl-citation.json" }</w:instrText>
      </w:r>
      <w:r w:rsidR="00D01E36">
        <w:rPr>
          <w:rFonts w:ascii="Times New Roman" w:hAnsi="Times New Roman" w:cs="Times New Roman"/>
          <w:bCs/>
          <w:sz w:val="24"/>
          <w:szCs w:val="24"/>
        </w:rPr>
        <w:fldChar w:fldCharType="separate"/>
      </w:r>
      <w:r w:rsidR="003C7626" w:rsidRPr="003C7626">
        <w:rPr>
          <w:rFonts w:ascii="Times New Roman" w:hAnsi="Times New Roman" w:cs="Times New Roman"/>
          <w:bCs/>
          <w:noProof/>
          <w:sz w:val="24"/>
          <w:szCs w:val="24"/>
        </w:rPr>
        <w:t>(Donovan, 2005; Johnson &amp; Aragon, 2003)</w:t>
      </w:r>
      <w:r w:rsidR="00D01E36">
        <w:rPr>
          <w:rFonts w:ascii="Times New Roman" w:hAnsi="Times New Roman" w:cs="Times New Roman"/>
          <w:bCs/>
          <w:sz w:val="24"/>
          <w:szCs w:val="24"/>
        </w:rPr>
        <w:fldChar w:fldCharType="end"/>
      </w:r>
      <w:r w:rsidR="008C734D">
        <w:rPr>
          <w:rFonts w:ascii="Times New Roman" w:hAnsi="Times New Roman" w:cs="Times New Roman"/>
          <w:bCs/>
          <w:sz w:val="24"/>
          <w:szCs w:val="24"/>
        </w:rPr>
        <w:t xml:space="preserve">. However, </w:t>
      </w:r>
      <w:r w:rsidR="00766BAE">
        <w:rPr>
          <w:rFonts w:ascii="Times New Roman" w:hAnsi="Times New Roman" w:cs="Times New Roman"/>
          <w:bCs/>
          <w:sz w:val="24"/>
          <w:szCs w:val="24"/>
        </w:rPr>
        <w:t xml:space="preserve">as </w:t>
      </w:r>
      <w:r w:rsidR="008C734D">
        <w:rPr>
          <w:rFonts w:ascii="Times New Roman" w:hAnsi="Times New Roman" w:cs="Times New Roman"/>
          <w:bCs/>
          <w:sz w:val="24"/>
          <w:szCs w:val="24"/>
        </w:rPr>
        <w:t>collaboration and active l</w:t>
      </w:r>
      <w:r w:rsidR="00E442C2">
        <w:rPr>
          <w:rFonts w:ascii="Times New Roman" w:hAnsi="Times New Roman" w:cs="Times New Roman"/>
          <w:bCs/>
          <w:sz w:val="24"/>
          <w:szCs w:val="24"/>
        </w:rPr>
        <w:t>earning are broad and encompass</w:t>
      </w:r>
      <w:r w:rsidR="008C734D">
        <w:rPr>
          <w:rFonts w:ascii="Times New Roman" w:hAnsi="Times New Roman" w:cs="Times New Roman"/>
          <w:bCs/>
          <w:sz w:val="24"/>
          <w:szCs w:val="24"/>
        </w:rPr>
        <w:t xml:space="preserve"> different aspects</w:t>
      </w:r>
      <w:r w:rsidR="00E442C2">
        <w:rPr>
          <w:rFonts w:ascii="Times New Roman" w:hAnsi="Times New Roman" w:cs="Times New Roman"/>
          <w:bCs/>
          <w:sz w:val="24"/>
          <w:szCs w:val="24"/>
        </w:rPr>
        <w:t xml:space="preserve"> </w:t>
      </w:r>
      <w:r w:rsidR="003C7626">
        <w:rPr>
          <w:rFonts w:ascii="Times New Roman" w:hAnsi="Times New Roman" w:cs="Times New Roman"/>
          <w:bCs/>
          <w:sz w:val="24"/>
          <w:szCs w:val="24"/>
        </w:rPr>
        <w:t xml:space="preserve">of </w:t>
      </w:r>
      <w:r w:rsidR="00E442C2" w:rsidRPr="00745F37">
        <w:rPr>
          <w:rFonts w:ascii="Times New Roman" w:hAnsi="Times New Roman" w:cs="Times New Roman"/>
          <w:bCs/>
          <w:noProof/>
          <w:sz w:val="24"/>
          <w:szCs w:val="24"/>
        </w:rPr>
        <w:t>learning</w:t>
      </w:r>
      <w:r w:rsidR="008C734D" w:rsidRPr="00183C1D">
        <w:rPr>
          <w:rFonts w:ascii="Times New Roman" w:hAnsi="Times New Roman" w:cs="Times New Roman"/>
          <w:bCs/>
          <w:sz w:val="24"/>
          <w:szCs w:val="24"/>
        </w:rPr>
        <w:t xml:space="preserve"> it is necessary</w:t>
      </w:r>
      <w:r w:rsidR="00E21A96" w:rsidRPr="00E21A96">
        <w:rPr>
          <w:sz w:val="24"/>
          <w:szCs w:val="24"/>
        </w:rPr>
        <w:t xml:space="preserve"> </w:t>
      </w:r>
      <w:r w:rsidR="00E21A96" w:rsidRPr="00E21A96">
        <w:rPr>
          <w:rFonts w:ascii="Times New Roman" w:hAnsi="Times New Roman" w:cs="Times New Roman"/>
          <w:sz w:val="24"/>
          <w:szCs w:val="24"/>
        </w:rPr>
        <w:t xml:space="preserve">to find </w:t>
      </w:r>
      <w:r w:rsidR="008C734D" w:rsidRPr="00183C1D">
        <w:rPr>
          <w:rFonts w:ascii="Times New Roman" w:hAnsi="Times New Roman" w:cs="Times New Roman"/>
          <w:bCs/>
          <w:sz w:val="24"/>
          <w:szCs w:val="24"/>
        </w:rPr>
        <w:t>specific types of active learni</w:t>
      </w:r>
      <w:r w:rsidR="008C734D" w:rsidRPr="008C734D">
        <w:rPr>
          <w:rFonts w:ascii="Times New Roman" w:hAnsi="Times New Roman" w:cs="Times New Roman"/>
          <w:bCs/>
          <w:sz w:val="24"/>
          <w:szCs w:val="24"/>
        </w:rPr>
        <w:t>ng or collaboration in online courses that students find engaging</w:t>
      </w:r>
      <w:r w:rsidR="008C734D">
        <w:rPr>
          <w:rFonts w:ascii="Times New Roman" w:hAnsi="Times New Roman" w:cs="Times New Roman"/>
          <w:bCs/>
          <w:sz w:val="24"/>
          <w:szCs w:val="24"/>
        </w:rPr>
        <w:t xml:space="preserve">. </w:t>
      </w:r>
    </w:p>
    <w:p w:rsidR="002E1F4E" w:rsidRDefault="003C7626" w:rsidP="00354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Instructor presence </w:t>
      </w:r>
      <w:r w:rsidRPr="00745F37">
        <w:rPr>
          <w:rFonts w:ascii="Times New Roman" w:hAnsi="Times New Roman" w:cs="Times New Roman"/>
          <w:bCs/>
          <w:noProof/>
          <w:sz w:val="24"/>
          <w:szCs w:val="24"/>
        </w:rPr>
        <w:t>is also discussed</w:t>
      </w:r>
      <w:r>
        <w:rPr>
          <w:rFonts w:ascii="Times New Roman" w:hAnsi="Times New Roman" w:cs="Times New Roman"/>
          <w:bCs/>
          <w:sz w:val="24"/>
          <w:szCs w:val="24"/>
        </w:rPr>
        <w:t xml:space="preserve"> in the literature as </w:t>
      </w:r>
      <w:r w:rsidR="00745F37">
        <w:rPr>
          <w:rFonts w:ascii="Times New Roman" w:hAnsi="Times New Roman" w:cs="Times New Roman"/>
          <w:bCs/>
          <w:noProof/>
          <w:sz w:val="24"/>
          <w:szCs w:val="24"/>
        </w:rPr>
        <w:t>influencing</w:t>
      </w:r>
      <w:r>
        <w:rPr>
          <w:rFonts w:ascii="Times New Roman" w:hAnsi="Times New Roman" w:cs="Times New Roman"/>
          <w:bCs/>
          <w:sz w:val="24"/>
          <w:szCs w:val="24"/>
        </w:rPr>
        <w:t xml:space="preserve"> student engagement</w:t>
      </w:r>
      <w:r w:rsidR="00E1161A">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6A5066">
        <w:rPr>
          <w:rFonts w:ascii="Times New Roman" w:hAnsi="Times New Roman" w:cs="Times New Roman"/>
          <w:bCs/>
          <w:sz w:val="24"/>
          <w:szCs w:val="24"/>
        </w:rPr>
        <w:instrText>ADDIN CSL_CITATION { "citationItems" : [ { "id" : "ITEM-1", "itemData" : { "author" : [ { "dropping-particle" : "", "family" : "Dixson", "given" : "Marcia D", "non-dropping-particle" : "", "parse-names" : false, "suffix" : "" } ], "container-title" : "Journal of the Scholarship of Teaching and Learning", "id" : "ITEM-1", "issue" : "2", "issued" : { "date-parts" : [ [ "2010" ] ] }, "page" : "1-13", "title" : "Creating effective student engagement in online courses: What do students find engaging?", "type" : "article-journal", "volume" : "10" }, "uris" : [ "http://www.mendeley.com/documents/?uuid=c4524e9d-f364-4947-8b73-63d955ad6533" ] }, { "id" : "ITEM-2", "itemData" : { "DOI" : "10.3200/JOEB.84.2.101-109", "ISBN" : "08832323", "ISSN" : "0883-2323", "PMID" : "35201102", "abstract" : "The increase in the adop-tion of Internet-related technologies for online learning has been accompanied by a parallel, but separate, demand for greater accountability in higher education. Measures of student engagement offer valuable indicators of educational quality, yet have been limited to use in on-campus settings. The authors used key engagement dimensions that the National Survey of Student Engagement (NSSE) defined to measure student engagement in online courses from 3 universities. Online students were modestly engaged in selected NSSE dimensions and had a pattern of engagement that differed from on-campus students.", "author" : [ { "dropping-particle" : "", "family" : "Robinson", "given" : "Chin Choo", "non-dropping-particle" : "", "parse-names" : false, "suffix" : "" }, { "dropping-particle" : "", "family" : "Hullinger", "given" : "Hallett", "non-dropping-particle" : "", "parse-names" : false, "suffix" : "" } ], "container-title" : "Journal of Education for Business", "id" : "ITEM-2", "issue" : "2", "issued" : { "date-parts" : [ [ "2008" ] ] }, "page" : "101-109", "title" : "New Benchmarks in Higher Education: Student Engagement in Online Learning", "type" : "article-journal", "volume" : "84" }, "uris" : [ "http://www.mendeley.com/documents/?uuid=c1c75d40-974f-4324-9b94-fe3aa7eb082f" ] }, { "id" : "ITEM-3", "itemData" : { "DOI" : "10.1080/08923640701341653", "ISBN" : "0892-3647", "ISSN" : "0892-3647", "abstract" : "The purpose of this study was to better understand the instruc- tional and assessment strategies that are most effective in the online learning environment. Faculty and students identified several strategies for maintaining instructional quality in the online environment, including the importance of using a variety of instruc- tional methods to appeal to various learning styles and building an interactive and cohesive learning environment that includes group work. Online assessment strategies include having a wide variety of clearly explained assignments on a regular basis and providing meaningful and timely feedback to students regarding the quality of their work. Effective assessment techniques include projects, portfolios, self-assessments, peer evaluations, and weekly assign- ments with immediate feedback. The role of meaningful feedback cannot be overemphasized. Much", "author" : [ { "dropping-particle" : "", "family" : "Gaytan", "given" : "Jorge", "non-dropping-particle" : "", "parse-names" : false, "suffix" : "" }, { "dropping-particle" : "", "family" : "McEwen", "given" : "Beryl C.", "non-dropping-particle" : "", "parse-names" : false, "suffix" : "" } ], "container-title" : "American Journal of Distance Education", "id" : "ITEM-3", "issue" : "3", "issued" : { "date-parts" : [ [ "2007" ] ] }, "page" : "117-132", "title" : "Effective Online Instructional and Assessment Strategies", "type" : "article-journal", "volume" : "21" }, "uris" : [ "http://www.mendeley.com/documents/?uuid=4508c73a-79d5-4ac9-adb1-e9fe51bc4507" ] }, { "id" : "ITEM-4", "itemData" : { "DOI" : "10.1207/s15389286ajde2002", "ISBN" : "0892-3647", "ISSN" : "0892-3647", "abstract" : "This study investigated student views of online instruction in higher\\neducation courses. Data were collected from 199 online students using\\na Web-based instrument. The instrument consisted of items that were\\nexpected to be associated with effective online teaching. One overall\\neffective teaching item was regressed onto twenty-five items in order\\nto identify a core group of items that related most strongly with effective teaching. Seven items emerged as the core group: adapting to student needs, using meaningful examples, motivating students to do\\ntheir best, facilitating the course effectively, delivering a valuable\\ncourse, communicating effectively, and showing concern for student\\nlearning. These seven items explained 86.2% of the variability in effective teaching and provided one definition of effective online teaching. In open-ended comments, the students wrote that effective teachers are visibly and actively involved in the learning, work hard to\\nestablish trusting relationships, and provide a structured, yet flexible\\nclassroom environment.", "author" : [ { "dropping-particle" : "", "family" : "Young", "given" : "Suzanne", "non-dropping-particle" : "", "parse-names" : false, "suffix" : "" } ], "container-title" : "The American Journal of Distance Education", "id" : "ITEM-4", "issue" : "2", "issued" : { "date-parts" : [ [ "2006" ] ] }, "page" : "65-77", "title" : "Student Views of Effective Online Teaching in Higher Education", "type" : "article-journal", "volume" : "20" }, "uris" : [ "http://www.mendeley.com/documents/?uuid=9f7fb729-bc61-415e-a887-687ceadb91b4" ] }, { "id" : "ITEM-5", "itemData" : { "abstract" : "This research experimentally manipulated the social presence cues in instructor's messages to students. The context was an online professional development one credit course with 1:1 mentoring of students. Additionally, student learning goals, beliefs about learning, and levels of trust were examined as factors that may mitigate the effects of social presence. Results indicate that social presence affects the learner's interactions and perception of the mentor but has no effect on perceived learning, satisfaction, engagement, or the quality of their final course product. These findings suggest social presence is a correlational rather than a causal variable associated with student learning. Exploratory analyses suggest no effect of student learning goals, but that trust is associated with performance.", "author" : [ { "dropping-particle" : "", "family" : "Wise", "given" : "Alyssa", "non-dropping-particle" : "", "parse-names" : false, "suffix" : "" }, { "dropping-particle" : "", "family" : "Chang", "given" : "Juyu", "non-dropping-particle" : "", "parse-names" : false, "suffix" : "" }, { "dropping-particle" : "", "family" : "Duffy", "given" : "Thomas", "non-dropping-particle" : "", "parse-names" : false, "suffix" : "" }, { "dropping-particle" : "", "family" : "Valle", "given" : "Rodrigo", "non-dropping-particle" : "", "parse-names" : false, "suffix" : "" } ], "container-title" : "ICLS '04: Proceedings of the 6th international conference on Learning sciences", "id" : "ITEM-5", "issue" : "3", "issued" : { "date-parts" : [ [ "2004" ] ] }, "page" : "568-575", "title" : "The effects of teacher social presence on student satisfaction, engagement, and learning", "type" : "article-journal", "volume" : "31" }, "uris" : [ "http://www.mendeley.com/documents/?uuid=bcb09739-f9b3-4b81-87bc-cf4025fc7f0d" ] }, { "id" : "ITEM-6", "itemData" : { "ISBN" : "1547500X", "ISSN" : "1547500X", "PMID" : "48316167", "abstract" : "This study sought to examine instructor immediacy and presence in an online learning environment in relation to student affective learning, cognition, and motivation. It found a statistically significant positive relationship between instructor immediacy and presence. It also found that the linear combination of instructor immediacy and presence is a statistically significant predictor of student affective learning, cognition, and motivation. However, it did not find instructor immediacy to be a significant individual predictor of the aforementioned variables, whereas it did find instructor presence to be a significant individual predictor. The study also showed that students in synchronous online courses reported significantly higher instructor immediacy and presence. Implications for researchers and practitioners of online instruction are discussed at the conclusion of the paper. [ABSTRACT FROM AUTHOR]", "author" : [ { "dropping-particle" : "", "family" : "Baker", "given" : "Credence", "non-dropping-particle" : "", "parse-names" : false, "suffix" : "" } ], "container-title" : "Journal of Educators Online", "id" : "ITEM-6", "issue" : "1", "issued" : { "date-parts" : [ [ "2010" ] ] }, "page" : "1-30", "title" : "The impact of instructor immediacy and presence for online student affective learning, cognition, and motivation.", "type" : "article-journal", "volume" : "7" }, "uris" : [ "http://www.mendeley.com/documents/?uuid=23eeea91-ce9b-4bb8-868c-d6b18d68f958" ] }, { "id" : "ITEM-7", "itemData" : { "ISSN" : "1558-9528", "abstract" : "While many researchers have sought to identify the components of teaching presence and examine its role in student learning, there are far fewer studies that have investigated which components students value the most in terms of their perceived contribution to a successful or satisfying learning experience. The research presented in this paper addressed this issue by examining which indicators of instructor presence were most important to students in online courses and how those indicators were interrelated. The indicators that were most important to students dealt with making course requirements clear and being responsive to students\u2019 needs. Students also valued the timeliness of information and instructor feedback. While students generally placed high value on communication and instructor\u2019s responsiveness, they did not place as much importance on communication. synchronous or face-to-face Nor did they consider being able to see or hear the instructor as very important. Among the implications of the findings is the need to pay particular attention to the communicative aspects of instructor presence.", "author" : [ { "dropping-particle" : "", "family" : "Sheridan", "given" : "Kathleen", "non-dropping-particle" : "", "parse-names" : false, "suffix" : "" }, { "dropping-particle" : "", "family" : "Kelly", "given" : "Melissa a.", "non-dropping-particle" : "", "parse-names" : false, "suffix" : "" } ], "container-title" : "MERLOT Journal of Online Learning and Teaching", "id" : "ITEM-7", "issue" : "4", "issued" : { "date-parts" : [ [ "2010" ] ] }, "page" : "767-779", "title" : "The indicators of instructor presence that are important to students in online courses", "type" : "article-journal", "volume" : "6" }, "uris" : [ "http://www.mendeley.com/documents/?uuid=1d1c3852-ed9c-474a-9714-8de064d1539f" ] } ], "mendeley" : { "formattedCitation" : "(Baker, 2010; Dixson, 2010; Gaytan &amp; McEwen, 2007; Robinson &amp; Hullinger, 2008; Sheridan &amp; Kelly, 2010; Wise, Chang, Duffy, &amp; Valle, 2004; Young, 2006)", "plainTextFormattedCitation" : "(Baker, 2010; Dixson, 2010; Gaytan &amp; McEwen, 2007; Robinson &amp; Hullinger, 2008; Sheridan &amp; Kelly, 2010; Wise, Chang, Duffy, &amp; Valle, 2004; Young, 2006)", "previouslyFormattedCitation" : "(Baker, 2010; Dixson, 2010; Gaytan &amp; McEwen, 2007; Robinson &amp; Hullinger, 2008; Sheridan &amp; Kelly, 2010; Wise, Chang, Duffy, &amp; Valle, 2004; Young, 2006)" }, "properties" : {  }, "schema" : "https://github.com/citation-style-language/schema/raw/master/csl-citation.json" }</w:instrText>
      </w:r>
      <w:r w:rsidR="00D01E36">
        <w:rPr>
          <w:rFonts w:ascii="Times New Roman" w:hAnsi="Times New Roman" w:cs="Times New Roman"/>
          <w:bCs/>
          <w:sz w:val="24"/>
          <w:szCs w:val="24"/>
        </w:rPr>
        <w:fldChar w:fldCharType="separate"/>
      </w:r>
      <w:r w:rsidR="006A5066" w:rsidRPr="006A5066">
        <w:rPr>
          <w:rFonts w:ascii="Times New Roman" w:hAnsi="Times New Roman" w:cs="Times New Roman"/>
          <w:bCs/>
          <w:noProof/>
          <w:sz w:val="24"/>
          <w:szCs w:val="24"/>
        </w:rPr>
        <w:t>(Baker, 2010; Dixson, 2010; Gaytan &amp; McEwen, 2007; Robinson &amp; Hullinger, 2008; Sheridan &amp; Kelly, 2010; Wise, Chang, Duffy, &amp; Valle, 2004; Young, 2006)</w:t>
      </w:r>
      <w:r w:rsidR="00D01E36">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D476FF" w:rsidRPr="00D476FF">
        <w:rPr>
          <w:rFonts w:ascii="Times New Roman" w:hAnsi="Times New Roman" w:cs="Times New Roman"/>
          <w:bCs/>
          <w:sz w:val="24"/>
          <w:szCs w:val="24"/>
        </w:rPr>
        <w:t xml:space="preserve">Social presence theory </w:t>
      </w:r>
      <w:r w:rsidR="00D01E36">
        <w:rPr>
          <w:rFonts w:ascii="Times New Roman" w:hAnsi="Times New Roman" w:cs="Times New Roman"/>
          <w:bCs/>
          <w:sz w:val="24"/>
          <w:szCs w:val="24"/>
        </w:rPr>
        <w:fldChar w:fldCharType="begin" w:fldLock="1"/>
      </w:r>
      <w:r w:rsidR="00A54938">
        <w:rPr>
          <w:rFonts w:ascii="Times New Roman" w:hAnsi="Times New Roman" w:cs="Times New Roman"/>
          <w:bCs/>
          <w:sz w:val="24"/>
          <w:szCs w:val="24"/>
        </w:rPr>
        <w:instrText>ADDIN CSL_CITATION { "citationItems" : [ { "id" : "ITEM-1", "itemData" : { "author" : [ { "dropping-particle" : "", "family" : "Short", "given" : "John", "non-dropping-particle" : "", "parse-names" : false, "suffix" : "" }, { "dropping-particle" : "", "family" : "Williams", "given" : "Ederyn", "non-dropping-particle" : "", "parse-names" : false, "suffix" : "" }, { "dropping-particle" : "", "family" : "Christie", "given" : "Bruce", "non-dropping-particle" : "", "parse-names" : false, "suffix" : "" } ], "id" : "ITEM-1", "issued" : { "date-parts" : [ [ "1976", "9" ] ] }, "publisher" : "John Wiley and Sons Ltd", "publisher-place" : "New York", "title" : "The Social Psychology of Telecommunications", "type" : "book" }, "uris" : [ "http://www.mendeley.com/documents/?uuid=10f614ea-bfb6-46ba-b84e-ff241f214223" ] } ], "mendeley" : { "formattedCitation" : "(Short, Williams, &amp; Christie, 1976)", "plainTextFormattedCitation" : "(Short, Williams, &amp; Christie, 1976)", "previouslyFormattedCitation" : "(Short, Williams, &amp; Christie, 1976)" }, "properties" : {  }, "schema" : "https://github.com/citation-style-language/schema/raw/master/csl-citation.json" }</w:instrText>
      </w:r>
      <w:r w:rsidR="00D01E36">
        <w:rPr>
          <w:rFonts w:ascii="Times New Roman" w:hAnsi="Times New Roman" w:cs="Times New Roman"/>
          <w:bCs/>
          <w:sz w:val="24"/>
          <w:szCs w:val="24"/>
        </w:rPr>
        <w:fldChar w:fldCharType="separate"/>
      </w:r>
      <w:r w:rsidR="00A54938" w:rsidRPr="00A54938">
        <w:rPr>
          <w:rFonts w:ascii="Times New Roman" w:hAnsi="Times New Roman" w:cs="Times New Roman"/>
          <w:bCs/>
          <w:noProof/>
          <w:sz w:val="24"/>
          <w:szCs w:val="24"/>
        </w:rPr>
        <w:t>(Short, Williams, &amp; Christie, 1976)</w:t>
      </w:r>
      <w:r w:rsidR="00D01E36">
        <w:rPr>
          <w:rFonts w:ascii="Times New Roman" w:hAnsi="Times New Roman" w:cs="Times New Roman"/>
          <w:bCs/>
          <w:sz w:val="24"/>
          <w:szCs w:val="24"/>
        </w:rPr>
        <w:fldChar w:fldCharType="end"/>
      </w:r>
      <w:r w:rsidR="00D476FF" w:rsidRPr="00D476FF">
        <w:rPr>
          <w:rFonts w:ascii="Times New Roman" w:hAnsi="Times New Roman" w:cs="Times New Roman"/>
          <w:bCs/>
          <w:sz w:val="24"/>
          <w:szCs w:val="24"/>
        </w:rPr>
        <w:t xml:space="preserve"> is </w:t>
      </w:r>
      <w:r w:rsidR="00E95BD5">
        <w:rPr>
          <w:rFonts w:ascii="Times New Roman" w:hAnsi="Times New Roman" w:cs="Times New Roman"/>
          <w:bCs/>
          <w:sz w:val="24"/>
          <w:szCs w:val="24"/>
        </w:rPr>
        <w:t xml:space="preserve">the </w:t>
      </w:r>
      <w:r w:rsidR="00D476FF" w:rsidRPr="00D476FF">
        <w:rPr>
          <w:rFonts w:ascii="Times New Roman" w:hAnsi="Times New Roman" w:cs="Times New Roman"/>
          <w:bCs/>
          <w:sz w:val="24"/>
          <w:szCs w:val="24"/>
        </w:rPr>
        <w:t xml:space="preserve">most </w:t>
      </w:r>
      <w:r w:rsidR="00A54938">
        <w:rPr>
          <w:rFonts w:ascii="Times New Roman" w:hAnsi="Times New Roman" w:cs="Times New Roman"/>
          <w:bCs/>
          <w:sz w:val="24"/>
          <w:szCs w:val="24"/>
        </w:rPr>
        <w:t>directly</w:t>
      </w:r>
      <w:r w:rsidR="00D476FF" w:rsidRPr="00D476FF">
        <w:rPr>
          <w:rFonts w:ascii="Times New Roman" w:hAnsi="Times New Roman" w:cs="Times New Roman"/>
          <w:bCs/>
          <w:sz w:val="24"/>
          <w:szCs w:val="24"/>
        </w:rPr>
        <w:t xml:space="preserve"> related </w:t>
      </w:r>
      <w:r w:rsidR="00E95BD5">
        <w:rPr>
          <w:rFonts w:ascii="Times New Roman" w:hAnsi="Times New Roman" w:cs="Times New Roman"/>
          <w:bCs/>
          <w:sz w:val="24"/>
          <w:szCs w:val="24"/>
        </w:rPr>
        <w:t xml:space="preserve">theory </w:t>
      </w:r>
      <w:r w:rsidR="00D476FF" w:rsidRPr="00D476FF">
        <w:rPr>
          <w:rFonts w:ascii="Times New Roman" w:hAnsi="Times New Roman" w:cs="Times New Roman"/>
          <w:bCs/>
          <w:sz w:val="24"/>
          <w:szCs w:val="24"/>
        </w:rPr>
        <w:t xml:space="preserve">to instructor presence in an online </w:t>
      </w:r>
      <w:r w:rsidR="00A54938">
        <w:rPr>
          <w:rFonts w:ascii="Times New Roman" w:hAnsi="Times New Roman" w:cs="Times New Roman"/>
          <w:bCs/>
          <w:sz w:val="24"/>
          <w:szCs w:val="24"/>
        </w:rPr>
        <w:t>classroom</w:t>
      </w:r>
      <w:r w:rsidR="00E95BD5">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E95BD5">
        <w:rPr>
          <w:rFonts w:ascii="Times New Roman" w:hAnsi="Times New Roman" w:cs="Times New Roman"/>
          <w:bCs/>
          <w:sz w:val="24"/>
          <w:szCs w:val="24"/>
        </w:rPr>
        <w:instrText>ADDIN CSL_CITATION { "citationItems" : [ { "id" : "ITEM-1", "itemData" : { "ISBN" : "1547500X", "ISSN" : "1547500X", "PMID" : "48316167", "abstract" : "This study sought to examine instructor immediacy and presence in an online learning environment in relation to student affective learning, cognition, and motivation. It found a statistically significant positive relationship between instructor immediacy and presence. It also found that the linear combination of instructor immediacy and presence is a statistically significant predictor of student affective learning, cognition, and motivation. However, it did not find instructor immediacy to be a significant individual predictor of the aforementioned variables, whereas it did find instructor presence to be a significant individual predictor. The study also showed that students in synchronous online courses reported significantly higher instructor immediacy and presence. Implications for researchers and practitioners of online instruction are discussed at the conclusion of the paper. [ABSTRACT FROM AUTHOR]", "author" : [ { "dropping-particle" : "", "family" : "Baker", "given" : "Credence", "non-dropping-particle" : "", "parse-names" : false, "suffix" : "" } ], "container-title" : "Journal of Educators Online", "id" : "ITEM-1", "issue" : "1", "issued" : { "date-parts" : [ [ "2010" ] ] }, "page" : "1-30", "title" : "The impact of instructor immediacy and presence for online student affective learning, cognition, and motivation.", "type" : "article-journal", "volume" : "7" }, "uris" : [ "http://www.mendeley.com/documents/?uuid=23eeea91-ce9b-4bb8-868c-d6b18d68f958" ] } ], "mendeley" : { "formattedCitation" : "(Baker, 2010)", "plainTextFormattedCitation" : "(Baker, 2010)", "previouslyFormattedCitation" : "(Baker, 2010)" }, "properties" : {  }, "schema" : "https://github.com/citation-style-language/schema/raw/master/csl-citation.json" }</w:instrText>
      </w:r>
      <w:r w:rsidR="00D01E36">
        <w:rPr>
          <w:rFonts w:ascii="Times New Roman" w:hAnsi="Times New Roman" w:cs="Times New Roman"/>
          <w:bCs/>
          <w:sz w:val="24"/>
          <w:szCs w:val="24"/>
        </w:rPr>
        <w:fldChar w:fldCharType="separate"/>
      </w:r>
      <w:r w:rsidR="00E95BD5" w:rsidRPr="00E95BD5">
        <w:rPr>
          <w:rFonts w:ascii="Times New Roman" w:hAnsi="Times New Roman" w:cs="Times New Roman"/>
          <w:bCs/>
          <w:noProof/>
          <w:sz w:val="24"/>
          <w:szCs w:val="24"/>
        </w:rPr>
        <w:t>(Baker, 2010)</w:t>
      </w:r>
      <w:r w:rsidR="00D01E36">
        <w:rPr>
          <w:rFonts w:ascii="Times New Roman" w:hAnsi="Times New Roman" w:cs="Times New Roman"/>
          <w:bCs/>
          <w:sz w:val="24"/>
          <w:szCs w:val="24"/>
        </w:rPr>
        <w:fldChar w:fldCharType="end"/>
      </w:r>
      <w:r w:rsidR="00D476FF" w:rsidRPr="00D476FF">
        <w:rPr>
          <w:rFonts w:ascii="Times New Roman" w:hAnsi="Times New Roman" w:cs="Times New Roman"/>
          <w:bCs/>
          <w:sz w:val="24"/>
          <w:szCs w:val="24"/>
        </w:rPr>
        <w:t xml:space="preserve">. </w:t>
      </w:r>
      <w:r w:rsidR="00183C1D">
        <w:rPr>
          <w:rFonts w:ascii="Times New Roman" w:hAnsi="Times New Roman" w:cs="Times New Roman"/>
          <w:bCs/>
          <w:noProof/>
          <w:sz w:val="24"/>
          <w:szCs w:val="24"/>
        </w:rPr>
        <w:t>D</w:t>
      </w:r>
      <w:r w:rsidR="00183C1D" w:rsidRPr="00745F37">
        <w:rPr>
          <w:rFonts w:ascii="Times New Roman" w:hAnsi="Times New Roman" w:cs="Times New Roman"/>
          <w:bCs/>
          <w:noProof/>
          <w:sz w:val="24"/>
          <w:szCs w:val="24"/>
        </w:rPr>
        <w:t>escribed</w:t>
      </w:r>
      <w:r w:rsidR="00183C1D" w:rsidRPr="00D476FF">
        <w:rPr>
          <w:rFonts w:ascii="Times New Roman" w:hAnsi="Times New Roman" w:cs="Times New Roman"/>
          <w:bCs/>
          <w:sz w:val="24"/>
          <w:szCs w:val="24"/>
        </w:rPr>
        <w:t xml:space="preserve"> as the </w:t>
      </w:r>
      <w:r w:rsidR="00183C1D">
        <w:rPr>
          <w:rFonts w:ascii="Times New Roman" w:hAnsi="Times New Roman" w:cs="Times New Roman"/>
          <w:bCs/>
          <w:sz w:val="24"/>
          <w:szCs w:val="24"/>
        </w:rPr>
        <w:t>perception participants have that they are</w:t>
      </w:r>
      <w:r w:rsidR="00183C1D" w:rsidRPr="00D476FF">
        <w:rPr>
          <w:rFonts w:ascii="Times New Roman" w:hAnsi="Times New Roman" w:cs="Times New Roman"/>
          <w:bCs/>
          <w:sz w:val="24"/>
          <w:szCs w:val="24"/>
        </w:rPr>
        <w:t xml:space="preserve"> communicat</w:t>
      </w:r>
      <w:r w:rsidR="00183C1D">
        <w:rPr>
          <w:rFonts w:ascii="Times New Roman" w:hAnsi="Times New Roman" w:cs="Times New Roman"/>
          <w:bCs/>
          <w:sz w:val="24"/>
          <w:szCs w:val="24"/>
        </w:rPr>
        <w:t>ing</w:t>
      </w:r>
      <w:r w:rsidR="00183C1D" w:rsidRPr="00D476FF">
        <w:rPr>
          <w:rFonts w:ascii="Times New Roman" w:hAnsi="Times New Roman" w:cs="Times New Roman"/>
          <w:bCs/>
          <w:sz w:val="24"/>
          <w:szCs w:val="24"/>
        </w:rPr>
        <w:t xml:space="preserve"> with people instead of impersonal objects</w:t>
      </w:r>
      <w:r w:rsidR="00183C1D">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183C1D">
        <w:rPr>
          <w:rFonts w:ascii="Times New Roman" w:hAnsi="Times New Roman" w:cs="Times New Roman"/>
          <w:bCs/>
          <w:sz w:val="24"/>
          <w:szCs w:val="24"/>
        </w:rPr>
        <w:instrText>ADDIN CSL_CITATION { "citationItems" : [ { "id" : "ITEM-1", "itemData" : { "ISBN" : "1547500X", "ISSN" : "1547500X", "PMID" : "48316167", "abstract" : "This study sought to examine instructor immediacy and presence in an online learning environment in relation to student affective learning, cognition, and motivation. It found a statistically significant positive relationship between instructor immediacy and presence. It also found that the linear combination of instructor immediacy and presence is a statistically significant predictor of student affective learning, cognition, and motivation. However, it did not find instructor immediacy to be a significant individual predictor of the aforementioned variables, whereas it did find instructor presence to be a significant individual predictor. The study also showed that students in synchronous online courses reported significantly higher instructor immediacy and presence. Implications for researchers and practitioners of online instruction are discussed at the conclusion of the paper. [ABSTRACT FROM AUTHOR]", "author" : [ { "dropping-particle" : "", "family" : "Baker", "given" : "Credence", "non-dropping-particle" : "", "parse-names" : false, "suffix" : "" } ], "container-title" : "Journal of Educators Online", "id" : "ITEM-1", "issue" : "1", "issued" : { "date-parts" : [ [ "2010" ] ] }, "page" : "1-30", "title" : "The impact of instructor immediacy and presence for online student affective learning, cognition, and motivation.", "type" : "article-journal", "volume" : "7" }, "uris" : [ "http://www.mendeley.com/documents/?uuid=23eeea91-ce9b-4bb8-868c-d6b18d68f958" ] } ], "mendeley" : { "formattedCitation" : "(Baker, 2010)", "plainTextFormattedCitation" : "(Baker, 2010)", "previouslyFormattedCitation" : "(Baker, 2010)" }, "properties" : {  }, "schema" : "https://github.com/citation-style-language/schema/raw/master/csl-citation.json" }</w:instrText>
      </w:r>
      <w:r w:rsidR="00D01E36">
        <w:rPr>
          <w:rFonts w:ascii="Times New Roman" w:hAnsi="Times New Roman" w:cs="Times New Roman"/>
          <w:bCs/>
          <w:sz w:val="24"/>
          <w:szCs w:val="24"/>
        </w:rPr>
        <w:fldChar w:fldCharType="separate"/>
      </w:r>
      <w:r w:rsidR="00183C1D" w:rsidRPr="00E95BD5">
        <w:rPr>
          <w:rFonts w:ascii="Times New Roman" w:hAnsi="Times New Roman" w:cs="Times New Roman"/>
          <w:bCs/>
          <w:noProof/>
          <w:sz w:val="24"/>
          <w:szCs w:val="24"/>
        </w:rPr>
        <w:t>(Baker, 2010)</w:t>
      </w:r>
      <w:r w:rsidR="00D01E36">
        <w:rPr>
          <w:rFonts w:ascii="Times New Roman" w:hAnsi="Times New Roman" w:cs="Times New Roman"/>
          <w:bCs/>
          <w:sz w:val="24"/>
          <w:szCs w:val="24"/>
        </w:rPr>
        <w:fldChar w:fldCharType="end"/>
      </w:r>
      <w:r w:rsidR="00183C1D">
        <w:rPr>
          <w:rFonts w:ascii="Times New Roman" w:hAnsi="Times New Roman" w:cs="Times New Roman"/>
          <w:bCs/>
          <w:sz w:val="24"/>
          <w:szCs w:val="24"/>
        </w:rPr>
        <w:t>, s</w:t>
      </w:r>
      <w:r w:rsidR="00414791" w:rsidRPr="00414791">
        <w:rPr>
          <w:rFonts w:ascii="Times New Roman" w:hAnsi="Times New Roman" w:cs="Times New Roman"/>
          <w:bCs/>
          <w:sz w:val="24"/>
          <w:szCs w:val="24"/>
        </w:rPr>
        <w:t xml:space="preserve">ocial presence has </w:t>
      </w:r>
      <w:r w:rsidR="00414791" w:rsidRPr="00745F37">
        <w:rPr>
          <w:rFonts w:ascii="Times New Roman" w:hAnsi="Times New Roman" w:cs="Times New Roman"/>
          <w:bCs/>
          <w:noProof/>
          <w:sz w:val="24"/>
          <w:szCs w:val="24"/>
        </w:rPr>
        <w:t>been extensively studied</w:t>
      </w:r>
      <w:r w:rsidR="00414791" w:rsidRPr="00414791">
        <w:rPr>
          <w:rFonts w:ascii="Times New Roman" w:hAnsi="Times New Roman" w:cs="Times New Roman"/>
          <w:bCs/>
          <w:sz w:val="24"/>
          <w:szCs w:val="24"/>
        </w:rPr>
        <w:t xml:space="preserve"> in both </w:t>
      </w:r>
      <w:r w:rsidR="00745F37">
        <w:rPr>
          <w:rFonts w:ascii="Times New Roman" w:hAnsi="Times New Roman" w:cs="Times New Roman"/>
          <w:bCs/>
          <w:sz w:val="24"/>
          <w:szCs w:val="24"/>
        </w:rPr>
        <w:t>online</w:t>
      </w:r>
      <w:r w:rsidR="00414791" w:rsidRPr="00414791">
        <w:rPr>
          <w:rFonts w:ascii="Times New Roman" w:hAnsi="Times New Roman" w:cs="Times New Roman"/>
          <w:bCs/>
          <w:sz w:val="24"/>
          <w:szCs w:val="24"/>
        </w:rPr>
        <w:t xml:space="preserve"> and </w:t>
      </w:r>
      <w:r w:rsidR="00745F37">
        <w:rPr>
          <w:rFonts w:ascii="Times New Roman" w:hAnsi="Times New Roman" w:cs="Times New Roman"/>
          <w:bCs/>
          <w:sz w:val="24"/>
          <w:szCs w:val="24"/>
        </w:rPr>
        <w:t>on-ground</w:t>
      </w:r>
      <w:r w:rsidR="00414791" w:rsidRPr="00414791">
        <w:rPr>
          <w:rFonts w:ascii="Times New Roman" w:hAnsi="Times New Roman" w:cs="Times New Roman"/>
          <w:bCs/>
          <w:sz w:val="24"/>
          <w:szCs w:val="24"/>
        </w:rPr>
        <w:t xml:space="preserve"> interaction</w:t>
      </w:r>
      <w:r w:rsidR="00414791">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414791">
        <w:rPr>
          <w:rFonts w:ascii="Times New Roman" w:hAnsi="Times New Roman" w:cs="Times New Roman"/>
          <w:bCs/>
          <w:sz w:val="24"/>
          <w:szCs w:val="24"/>
        </w:rPr>
        <w:instrText>ADDIN CSL_CITATION { "citationItems" : [ { "id" : "ITEM-1", "itemData" : { "ISSN" : "10967516", "abstract" : "This paper assesses the construct validity of the dimensions of teaching presence, one of three types of presence articulated in Garrison, Anderson, and Archer's [Garrison, D.R., Anderson, T., and Archer, W. (2000). Critical inquiry in a text-based environment: Computer conferencing in higher education. The Internet and higher education, 2, 87\u2013105.] Community of Inquiry model of online learning. Using items to measure these characteristics developed by Shea and colleagues [Shea, P.J., Fredericksen, E.E., Pickett, A.M., and Pelz, W.E. (2003). A preliminary investigation of \u201cteaching presence\u201d in the SUNY learning network. In J. Bourne and J.C. Moore (Eds.) Elements of quality online education: Practice and direction, 4, 279\u2013312. Needham, MA: Sloan Center for OnLine Education.], a sample of 191 MBA students was used to test the posited model through a structural equation model. The results revealed that dropping some of the measurement items produced a stable model with good fit between the data and the model. This is one of the first studies to establish construct validity for the components of teaching presence, suggesting that it is a valid framework for studying online management education. It also points to the potential of the broader Community of Inquiry model for further research and application in online management education.", "author" : [ { "dropping-particle" : "", "family" : "Arbaugh", "given" : "J.B.", "non-dropping-particle" : "", "parse-names" : false, "suffix" : "" }, { "dropping-particle" : "", "family" : "Hwang", "given" : "Alvin", "non-dropping-particle" : "", "parse-names" : false, "suffix" : "" } ], "container-title" : "The Internet and Higher Education", "id" : "ITEM-1", "issue" : "1", "issued" : { "date-parts" : [ [ "2006", "1" ] ] }, "page" : "9-21", "title" : "Does \u201cteaching presence\u201d exist in online MBA courses?", "type" : "article-journal", "volume" : "9" }, "uris" : [ "http://www.mendeley.com/documents/?uuid=941ea38e-2616-4fd9-bb9d-dd74b5e58ec4" ] } ], "mendeley" : { "formattedCitation" : "(Arbaugh &amp; Hwang, 2006)", "plainTextFormattedCitation" : "(Arbaugh &amp; Hwang, 2006)", "previouslyFormattedCitation" : "(Arbaugh &amp; Hwang, 2006)" }, "properties" : {  }, "schema" : "https://github.com/citation-style-language/schema/raw/master/csl-citation.json" }</w:instrText>
      </w:r>
      <w:r w:rsidR="00D01E36">
        <w:rPr>
          <w:rFonts w:ascii="Times New Roman" w:hAnsi="Times New Roman" w:cs="Times New Roman"/>
          <w:bCs/>
          <w:sz w:val="24"/>
          <w:szCs w:val="24"/>
        </w:rPr>
        <w:fldChar w:fldCharType="separate"/>
      </w:r>
      <w:r w:rsidR="00414791" w:rsidRPr="00414791">
        <w:rPr>
          <w:rFonts w:ascii="Times New Roman" w:hAnsi="Times New Roman" w:cs="Times New Roman"/>
          <w:bCs/>
          <w:noProof/>
          <w:sz w:val="24"/>
          <w:szCs w:val="24"/>
        </w:rPr>
        <w:t>(Arbaugh &amp; Hwang, 2006)</w:t>
      </w:r>
      <w:r w:rsidR="00D01E36">
        <w:rPr>
          <w:rFonts w:ascii="Times New Roman" w:hAnsi="Times New Roman" w:cs="Times New Roman"/>
          <w:bCs/>
          <w:sz w:val="24"/>
          <w:szCs w:val="24"/>
        </w:rPr>
        <w:fldChar w:fldCharType="end"/>
      </w:r>
      <w:r w:rsidR="0014681B">
        <w:rPr>
          <w:rFonts w:ascii="Times New Roman" w:hAnsi="Times New Roman" w:cs="Times New Roman"/>
          <w:bCs/>
          <w:sz w:val="24"/>
          <w:szCs w:val="24"/>
        </w:rPr>
        <w:t>.</w:t>
      </w:r>
      <w:r w:rsidR="00414791" w:rsidRPr="00414791">
        <w:rPr>
          <w:rFonts w:ascii="Times New Roman" w:hAnsi="Times New Roman" w:cs="Times New Roman"/>
          <w:bCs/>
          <w:sz w:val="24"/>
          <w:szCs w:val="24"/>
        </w:rPr>
        <w:t xml:space="preserve"> </w:t>
      </w:r>
      <w:r w:rsidR="00D476FF" w:rsidRPr="00D476FF">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14681B">
        <w:rPr>
          <w:rFonts w:ascii="Times New Roman" w:hAnsi="Times New Roman" w:cs="Times New Roman"/>
          <w:bCs/>
          <w:sz w:val="24"/>
          <w:szCs w:val="24"/>
        </w:rPr>
        <w:instrText>ADDIN CSL_CITATION { "citationItems" : [ { "id" : "ITEM-1", "itemData" : { "DOI" : "10.1080/08923640109527071", "ISBN" : "0892-3647", "ISSN" : "0892-3647", "abstract" : "This article describes a practical approach to judging the nature and quality of critical discourse in a computer conference. A model of a critical community of inquiry frames the research. A core concept in defining a community of inquiry is cognitive presence. In turn, the practical inquiry model operationalizes cognitive presence for the purpose of developing a tool to assess critical discourse and reflection. Encouraging empirical findings related to an attempt to create an efficient and reliable instrument to assess the nature and quality of critical discourse and thinking in a text- based educational context are presented. Finally, it is suggested that cognitive presence (i.e., critical, practical inquiry) can be created and supported in a computer conference environment with appropriate teaching and social presence.", "author" : [ { "dropping-particle" : "", "family" : "Garrison", "given" : "D. Randy", "non-dropping-particle" : "", "parse-names" : false, "suffix" : "" }, { "dropping-particle" : "", "family" : "Anderson", "given" : "Terry", "non-dropping-particle" : "", "parse-names" : false, "suffix" : "" }, { "dropping-particle" : "", "family" : "Archer", "given" : "Walter", "non-dropping-particle" : "", "parse-names" : false, "suffix" : "" } ], "container-title" : "American Journal of Distance Education", "id" : "ITEM-1", "issue" : "1", "issued" : { "date-parts" : [ [ "2001" ] ] }, "page" : "7-23", "title" : "Critical thinking, cognitive presence, and computer conferencing in distance education", "type" : "article-journal", "volume" : "15" }, "uris" : [ "http://www.mendeley.com/documents/?uuid=8c716c40-29c9-4aca-8f83-485c7c06eb27" ] } ], "mendeley" : { "formattedCitation" : "(Garrison, Anderson, &amp; Archer, 2001)", "manualFormatting" : "Garrison, Anderson, and Archer (2001)", "plainTextFormattedCitation" : "(Garrison, Anderson, &amp; Archer, 2001)", "previouslyFormattedCitation" : "(Garrison, Anderson, &amp; Archer, 2001)" }, "properties" : {  }, "schema" : "https://github.com/citation-style-language/schema/raw/master/csl-citation.json" }</w:instrText>
      </w:r>
      <w:r w:rsidR="00D01E36">
        <w:rPr>
          <w:rFonts w:ascii="Times New Roman" w:hAnsi="Times New Roman" w:cs="Times New Roman"/>
          <w:bCs/>
          <w:sz w:val="24"/>
          <w:szCs w:val="24"/>
        </w:rPr>
        <w:fldChar w:fldCharType="separate"/>
      </w:r>
      <w:r w:rsidR="0014681B" w:rsidRPr="0014681B">
        <w:rPr>
          <w:rFonts w:ascii="Times New Roman" w:hAnsi="Times New Roman" w:cs="Times New Roman"/>
          <w:bCs/>
          <w:noProof/>
          <w:sz w:val="24"/>
          <w:szCs w:val="24"/>
        </w:rPr>
        <w:t xml:space="preserve">Garrison, Anderson, </w:t>
      </w:r>
      <w:r w:rsidR="0014681B">
        <w:rPr>
          <w:rFonts w:ascii="Times New Roman" w:hAnsi="Times New Roman" w:cs="Times New Roman"/>
          <w:bCs/>
          <w:noProof/>
          <w:sz w:val="24"/>
          <w:szCs w:val="24"/>
        </w:rPr>
        <w:t>and</w:t>
      </w:r>
      <w:r w:rsidR="0014681B" w:rsidRPr="0014681B">
        <w:rPr>
          <w:rFonts w:ascii="Times New Roman" w:hAnsi="Times New Roman" w:cs="Times New Roman"/>
          <w:bCs/>
          <w:noProof/>
          <w:sz w:val="24"/>
          <w:szCs w:val="24"/>
        </w:rPr>
        <w:t xml:space="preserve"> Archer </w:t>
      </w:r>
      <w:r w:rsidR="0014681B">
        <w:rPr>
          <w:rFonts w:ascii="Times New Roman" w:hAnsi="Times New Roman" w:cs="Times New Roman"/>
          <w:bCs/>
          <w:noProof/>
          <w:sz w:val="24"/>
          <w:szCs w:val="24"/>
        </w:rPr>
        <w:t>(</w:t>
      </w:r>
      <w:r w:rsidR="0014681B" w:rsidRPr="0014681B">
        <w:rPr>
          <w:rFonts w:ascii="Times New Roman" w:hAnsi="Times New Roman" w:cs="Times New Roman"/>
          <w:bCs/>
          <w:noProof/>
          <w:sz w:val="24"/>
          <w:szCs w:val="24"/>
        </w:rPr>
        <w:t>2001)</w:t>
      </w:r>
      <w:r w:rsidR="00D01E36">
        <w:rPr>
          <w:rFonts w:ascii="Times New Roman" w:hAnsi="Times New Roman" w:cs="Times New Roman"/>
          <w:bCs/>
          <w:sz w:val="24"/>
          <w:szCs w:val="24"/>
        </w:rPr>
        <w:fldChar w:fldCharType="end"/>
      </w:r>
      <w:r w:rsidR="00E95BD5" w:rsidRPr="00E95BD5">
        <w:rPr>
          <w:rFonts w:ascii="Times New Roman" w:hAnsi="Times New Roman" w:cs="Times New Roman"/>
          <w:bCs/>
          <w:sz w:val="24"/>
          <w:szCs w:val="24"/>
        </w:rPr>
        <w:t xml:space="preserve"> </w:t>
      </w:r>
      <w:r w:rsidR="00E95BD5">
        <w:rPr>
          <w:rFonts w:ascii="Times New Roman" w:hAnsi="Times New Roman" w:cs="Times New Roman"/>
          <w:bCs/>
          <w:sz w:val="24"/>
          <w:szCs w:val="24"/>
        </w:rPr>
        <w:t xml:space="preserve">have </w:t>
      </w:r>
      <w:r w:rsidR="00E95BD5" w:rsidRPr="00E95BD5">
        <w:rPr>
          <w:rFonts w:ascii="Times New Roman" w:hAnsi="Times New Roman" w:cs="Times New Roman"/>
          <w:bCs/>
          <w:sz w:val="24"/>
          <w:szCs w:val="24"/>
        </w:rPr>
        <w:t xml:space="preserve">described three components of instructor presence </w:t>
      </w:r>
      <w:r w:rsidR="00E95BD5" w:rsidRPr="00E95BD5">
        <w:rPr>
          <w:rFonts w:ascii="Times New Roman" w:hAnsi="Times New Roman" w:cs="Times New Roman"/>
          <w:bCs/>
          <w:sz w:val="24"/>
          <w:szCs w:val="24"/>
        </w:rPr>
        <w:lastRenderedPageBreak/>
        <w:t>in an online course</w:t>
      </w:r>
      <w:r w:rsidR="00183C1D">
        <w:rPr>
          <w:rFonts w:ascii="Times New Roman" w:hAnsi="Times New Roman" w:cs="Times New Roman"/>
          <w:bCs/>
          <w:sz w:val="24"/>
          <w:szCs w:val="24"/>
        </w:rPr>
        <w:t>:</w:t>
      </w:r>
      <w:r w:rsidR="00183C1D" w:rsidRPr="00E95BD5">
        <w:rPr>
          <w:rFonts w:ascii="Times New Roman" w:hAnsi="Times New Roman" w:cs="Times New Roman"/>
          <w:bCs/>
          <w:sz w:val="24"/>
          <w:szCs w:val="24"/>
        </w:rPr>
        <w:t xml:space="preserve"> </w:t>
      </w:r>
      <w:r w:rsidR="00E95BD5" w:rsidRPr="00745F37">
        <w:rPr>
          <w:rFonts w:ascii="Times New Roman" w:hAnsi="Times New Roman" w:cs="Times New Roman"/>
          <w:bCs/>
          <w:noProof/>
          <w:sz w:val="24"/>
          <w:szCs w:val="24"/>
        </w:rPr>
        <w:t>instructional design and organization, facilitating discourse, and direct instruction</w:t>
      </w:r>
      <w:r w:rsidR="00E95BD5" w:rsidRPr="00E95BD5">
        <w:rPr>
          <w:rFonts w:ascii="Times New Roman" w:hAnsi="Times New Roman" w:cs="Times New Roman"/>
          <w:bCs/>
          <w:sz w:val="24"/>
          <w:szCs w:val="24"/>
        </w:rPr>
        <w:t xml:space="preserve">. </w:t>
      </w:r>
      <w:r w:rsidR="00E95BD5">
        <w:rPr>
          <w:rFonts w:ascii="Times New Roman" w:hAnsi="Times New Roman" w:cs="Times New Roman"/>
          <w:bCs/>
          <w:sz w:val="24"/>
          <w:szCs w:val="24"/>
        </w:rPr>
        <w:t xml:space="preserve">According to </w:t>
      </w:r>
      <w:r w:rsidR="00D01E36">
        <w:rPr>
          <w:rFonts w:ascii="Times New Roman" w:hAnsi="Times New Roman" w:cs="Times New Roman"/>
          <w:bCs/>
          <w:sz w:val="24"/>
          <w:szCs w:val="24"/>
        </w:rPr>
        <w:fldChar w:fldCharType="begin" w:fldLock="1"/>
      </w:r>
      <w:r w:rsidR="00E95BD5">
        <w:rPr>
          <w:rFonts w:ascii="Times New Roman" w:hAnsi="Times New Roman" w:cs="Times New Roman"/>
          <w:bCs/>
          <w:sz w:val="24"/>
          <w:szCs w:val="24"/>
        </w:rPr>
        <w:instrText>ADDIN CSL_CITATION { "citationItems" : [ { "id" : "ITEM-1", "itemData" : { "ISSN" : "10967516", "abstract" : "This paper assesses the construct validity of the dimensions of teaching presence, one of three types of presence articulated in Garrison, Anderson, and Archer's [Garrison, D.R., Anderson, T., and Archer, W. (2000). Critical inquiry in a text-based environment: Computer conferencing in higher education. The Internet and higher education, 2, 87\u2013105.] Community of Inquiry model of online learning. Using items to measure these characteristics developed by Shea and colleagues [Shea, P.J., Fredericksen, E.E., Pickett, A.M., and Pelz, W.E. (2003). A preliminary investigation of \u201cteaching presence\u201d in the SUNY learning network. In J. Bourne and J.C. Moore (Eds.) Elements of quality online education: Practice and direction, 4, 279\u2013312. Needham, MA: Sloan Center for OnLine Education.], a sample of 191 MBA students was used to test the posited model through a structural equation model. The results revealed that dropping some of the measurement items produced a stable model with good fit between the data and the model. This is one of the first studies to establish construct validity for the components of teaching presence, suggesting that it is a valid framework for studying online management education. It also points to the potential of the broader Community of Inquiry model for further research and application in online management education.", "author" : [ { "dropping-particle" : "", "family" : "Arbaugh", "given" : "J.B.", "non-dropping-particle" : "", "parse-names" : false, "suffix" : "" }, { "dropping-particle" : "", "family" : "Hwang", "given" : "Alvin", "non-dropping-particle" : "", "parse-names" : false, "suffix" : "" } ], "container-title" : "The Internet and Higher Education", "id" : "ITEM-1", "issue" : "1", "issued" : { "date-parts" : [ [ "2006", "1" ] ] }, "page" : "9-21", "title" : "Does \u201cteaching presence\u201d exist in online MBA courses?", "type" : "article-journal", "volume" : "9" }, "uris" : [ "http://www.mendeley.com/documents/?uuid=941ea38e-2616-4fd9-bb9d-dd74b5e58ec4" ] } ], "mendeley" : { "formattedCitation" : "(Arbaugh &amp; Hwang, 2006)", "manualFormatting" : "Arbaugh and Hwang (2006)", "plainTextFormattedCitation" : "(Arbaugh &amp; Hwang, 2006)", "previouslyFormattedCitation" : "(Arbaugh &amp; Hwang, 2006)" }, "properties" : {  }, "schema" : "https://github.com/citation-style-language/schema/raw/master/csl-citation.json" }</w:instrText>
      </w:r>
      <w:r w:rsidR="00D01E36">
        <w:rPr>
          <w:rFonts w:ascii="Times New Roman" w:hAnsi="Times New Roman" w:cs="Times New Roman"/>
          <w:bCs/>
          <w:sz w:val="24"/>
          <w:szCs w:val="24"/>
        </w:rPr>
        <w:fldChar w:fldCharType="separate"/>
      </w:r>
      <w:r w:rsidR="00E95BD5" w:rsidRPr="00E95BD5">
        <w:rPr>
          <w:rFonts w:ascii="Times New Roman" w:hAnsi="Times New Roman" w:cs="Times New Roman"/>
          <w:bCs/>
          <w:noProof/>
          <w:sz w:val="24"/>
          <w:szCs w:val="24"/>
        </w:rPr>
        <w:t xml:space="preserve">Arbaugh </w:t>
      </w:r>
      <w:r w:rsidR="00E95BD5">
        <w:rPr>
          <w:rFonts w:ascii="Times New Roman" w:hAnsi="Times New Roman" w:cs="Times New Roman"/>
          <w:bCs/>
          <w:noProof/>
          <w:sz w:val="24"/>
          <w:szCs w:val="24"/>
        </w:rPr>
        <w:t>and</w:t>
      </w:r>
      <w:r w:rsidR="00E95BD5" w:rsidRPr="00E95BD5">
        <w:rPr>
          <w:rFonts w:ascii="Times New Roman" w:hAnsi="Times New Roman" w:cs="Times New Roman"/>
          <w:bCs/>
          <w:noProof/>
          <w:sz w:val="24"/>
          <w:szCs w:val="24"/>
        </w:rPr>
        <w:t xml:space="preserve"> Hwang </w:t>
      </w:r>
      <w:r w:rsidR="00E95BD5">
        <w:rPr>
          <w:rFonts w:ascii="Times New Roman" w:hAnsi="Times New Roman" w:cs="Times New Roman"/>
          <w:bCs/>
          <w:noProof/>
          <w:sz w:val="24"/>
          <w:szCs w:val="24"/>
        </w:rPr>
        <w:t>(</w:t>
      </w:r>
      <w:r w:rsidR="00E95BD5" w:rsidRPr="00E95BD5">
        <w:rPr>
          <w:rFonts w:ascii="Times New Roman" w:hAnsi="Times New Roman" w:cs="Times New Roman"/>
          <w:bCs/>
          <w:noProof/>
          <w:sz w:val="24"/>
          <w:szCs w:val="24"/>
        </w:rPr>
        <w:t>2006)</w:t>
      </w:r>
      <w:r w:rsidR="00D01E36">
        <w:rPr>
          <w:rFonts w:ascii="Times New Roman" w:hAnsi="Times New Roman" w:cs="Times New Roman"/>
          <w:bCs/>
          <w:sz w:val="24"/>
          <w:szCs w:val="24"/>
        </w:rPr>
        <w:fldChar w:fldCharType="end"/>
      </w:r>
      <w:r w:rsidR="00414791">
        <w:rPr>
          <w:rFonts w:ascii="Times New Roman" w:hAnsi="Times New Roman" w:cs="Times New Roman"/>
          <w:bCs/>
          <w:sz w:val="24"/>
          <w:szCs w:val="24"/>
        </w:rPr>
        <w:t>, “</w:t>
      </w:r>
      <w:r w:rsidR="00E95BD5" w:rsidRPr="00745F37">
        <w:rPr>
          <w:rFonts w:ascii="Times New Roman" w:hAnsi="Times New Roman" w:cs="Times New Roman"/>
          <w:bCs/>
          <w:noProof/>
          <w:sz w:val="24"/>
          <w:szCs w:val="24"/>
        </w:rPr>
        <w:t xml:space="preserve"> to</w:t>
      </w:r>
      <w:r w:rsidR="00E95BD5" w:rsidRPr="00E95BD5">
        <w:rPr>
          <w:rFonts w:ascii="Times New Roman" w:hAnsi="Times New Roman" w:cs="Times New Roman"/>
          <w:bCs/>
          <w:sz w:val="24"/>
          <w:szCs w:val="24"/>
        </w:rPr>
        <w:t xml:space="preserve"> establish</w:t>
      </w:r>
      <w:r w:rsidR="00745F37">
        <w:rPr>
          <w:rFonts w:ascii="Times New Roman" w:hAnsi="Times New Roman" w:cs="Times New Roman"/>
          <w:bCs/>
          <w:sz w:val="24"/>
          <w:szCs w:val="24"/>
        </w:rPr>
        <w:t xml:space="preserve"> an</w:t>
      </w:r>
      <w:r w:rsidR="00E95BD5" w:rsidRPr="00E95BD5">
        <w:rPr>
          <w:rFonts w:ascii="Times New Roman" w:hAnsi="Times New Roman" w:cs="Times New Roman"/>
          <w:bCs/>
          <w:sz w:val="24"/>
          <w:szCs w:val="24"/>
        </w:rPr>
        <w:t xml:space="preserve"> </w:t>
      </w:r>
      <w:r w:rsidR="00E95BD5" w:rsidRPr="00745F37">
        <w:rPr>
          <w:rFonts w:ascii="Times New Roman" w:hAnsi="Times New Roman" w:cs="Times New Roman"/>
          <w:bCs/>
          <w:noProof/>
          <w:sz w:val="24"/>
          <w:szCs w:val="24"/>
        </w:rPr>
        <w:t>online presence</w:t>
      </w:r>
      <w:r w:rsidR="00E95BD5" w:rsidRPr="00E95BD5">
        <w:rPr>
          <w:rFonts w:ascii="Times New Roman" w:hAnsi="Times New Roman" w:cs="Times New Roman"/>
          <w:bCs/>
          <w:sz w:val="24"/>
          <w:szCs w:val="24"/>
        </w:rPr>
        <w:t>, instructors can develop consistent patterns of interaction, communicate accessibility, provide consistent and substantive feedback, moderate discussions effectively, and provide content expertise through discussion posts to restart stalled discussions</w:t>
      </w:r>
      <w:r w:rsidR="00414791">
        <w:rPr>
          <w:rFonts w:ascii="Times New Roman" w:hAnsi="Times New Roman" w:cs="Times New Roman"/>
          <w:bCs/>
          <w:sz w:val="24"/>
          <w:szCs w:val="24"/>
        </w:rPr>
        <w:t>”</w:t>
      </w:r>
      <w:r w:rsidR="00E95BD5" w:rsidRPr="00E95BD5">
        <w:rPr>
          <w:rFonts w:ascii="Times New Roman" w:hAnsi="Times New Roman" w:cs="Times New Roman"/>
          <w:bCs/>
          <w:sz w:val="24"/>
          <w:szCs w:val="24"/>
        </w:rPr>
        <w:t xml:space="preserve"> (</w:t>
      </w:r>
      <w:r w:rsidR="00414791">
        <w:rPr>
          <w:rFonts w:ascii="Times New Roman" w:hAnsi="Times New Roman" w:cs="Times New Roman"/>
          <w:bCs/>
          <w:sz w:val="24"/>
          <w:szCs w:val="24"/>
        </w:rPr>
        <w:t>p.</w:t>
      </w:r>
      <w:r w:rsidR="0014681B">
        <w:rPr>
          <w:rFonts w:ascii="Times New Roman" w:hAnsi="Times New Roman" w:cs="Times New Roman"/>
          <w:bCs/>
          <w:sz w:val="24"/>
          <w:szCs w:val="24"/>
        </w:rPr>
        <w:t>10</w:t>
      </w:r>
      <w:r w:rsidR="00E95BD5" w:rsidRPr="00E95BD5">
        <w:rPr>
          <w:rFonts w:ascii="Times New Roman" w:hAnsi="Times New Roman" w:cs="Times New Roman"/>
          <w:bCs/>
          <w:sz w:val="24"/>
          <w:szCs w:val="24"/>
        </w:rPr>
        <w:t xml:space="preserve">). </w:t>
      </w:r>
      <w:r w:rsidR="006A5066">
        <w:rPr>
          <w:rFonts w:ascii="Times New Roman" w:hAnsi="Times New Roman" w:cs="Times New Roman"/>
          <w:bCs/>
          <w:sz w:val="24"/>
          <w:szCs w:val="24"/>
        </w:rPr>
        <w:t>However, t</w:t>
      </w:r>
      <w:r w:rsidR="006A5066" w:rsidRPr="006A5066">
        <w:rPr>
          <w:rFonts w:ascii="Times New Roman" w:hAnsi="Times New Roman" w:cs="Times New Roman"/>
          <w:bCs/>
          <w:sz w:val="24"/>
          <w:szCs w:val="24"/>
        </w:rPr>
        <w:t xml:space="preserve">he literature regarding instructor presence has shown mixed results. While </w:t>
      </w:r>
      <w:r w:rsidR="006A5066">
        <w:rPr>
          <w:rFonts w:ascii="Times New Roman" w:hAnsi="Times New Roman" w:cs="Times New Roman"/>
          <w:bCs/>
          <w:sz w:val="24"/>
          <w:szCs w:val="24"/>
        </w:rPr>
        <w:t>some</w:t>
      </w:r>
      <w:r w:rsidR="006A5066" w:rsidRPr="006A5066">
        <w:rPr>
          <w:rFonts w:ascii="Times New Roman" w:hAnsi="Times New Roman" w:cs="Times New Roman"/>
          <w:bCs/>
          <w:sz w:val="24"/>
          <w:szCs w:val="24"/>
        </w:rPr>
        <w:t xml:space="preserve"> found positive relationships with </w:t>
      </w:r>
      <w:r w:rsidR="006A5066">
        <w:rPr>
          <w:rFonts w:ascii="Times New Roman" w:hAnsi="Times New Roman" w:cs="Times New Roman"/>
          <w:bCs/>
          <w:sz w:val="24"/>
          <w:szCs w:val="24"/>
        </w:rPr>
        <w:t>student engagement and learning</w:t>
      </w:r>
      <w:r w:rsidR="006A5066" w:rsidRPr="006A5066">
        <w:rPr>
          <w:rFonts w:ascii="Times New Roman" w:hAnsi="Times New Roman" w:cs="Times New Roman"/>
          <w:bCs/>
          <w:sz w:val="24"/>
          <w:szCs w:val="24"/>
        </w:rPr>
        <w:t xml:space="preserve">, </w:t>
      </w:r>
      <w:r w:rsidR="006A5066">
        <w:rPr>
          <w:rFonts w:ascii="Times New Roman" w:hAnsi="Times New Roman" w:cs="Times New Roman"/>
          <w:bCs/>
          <w:sz w:val="24"/>
          <w:szCs w:val="24"/>
        </w:rPr>
        <w:t xml:space="preserve">others did not </w:t>
      </w:r>
      <w:r w:rsidR="00D476FF">
        <w:rPr>
          <w:rFonts w:ascii="Times New Roman" w:hAnsi="Times New Roman" w:cs="Times New Roman"/>
          <w:bCs/>
          <w:sz w:val="24"/>
          <w:szCs w:val="24"/>
        </w:rPr>
        <w:t>(</w:t>
      </w:r>
      <w:r w:rsidR="00D476FF" w:rsidRPr="00745F37">
        <w:rPr>
          <w:rFonts w:ascii="Times New Roman" w:hAnsi="Times New Roman" w:cs="Times New Roman"/>
          <w:bCs/>
          <w:noProof/>
          <w:sz w:val="24"/>
          <w:szCs w:val="24"/>
        </w:rPr>
        <w:t>e.g.</w:t>
      </w:r>
      <w:r w:rsidR="00745F37">
        <w:rPr>
          <w:rFonts w:ascii="Times New Roman" w:hAnsi="Times New Roman" w:cs="Times New Roman"/>
          <w:bCs/>
          <w:noProof/>
          <w:sz w:val="24"/>
          <w:szCs w:val="24"/>
        </w:rPr>
        <w:t>,</w:t>
      </w:r>
      <w:r w:rsidR="00D476FF">
        <w:rPr>
          <w:rFonts w:ascii="Times New Roman" w:hAnsi="Times New Roman" w:cs="Times New Roman"/>
          <w:bCs/>
          <w:sz w:val="24"/>
          <w:szCs w:val="24"/>
        </w:rPr>
        <w:t xml:space="preserve"> </w:t>
      </w:r>
      <w:r w:rsidR="00D01E36">
        <w:rPr>
          <w:rFonts w:ascii="Times New Roman" w:hAnsi="Times New Roman" w:cs="Times New Roman"/>
          <w:bCs/>
          <w:sz w:val="24"/>
          <w:szCs w:val="24"/>
        </w:rPr>
        <w:fldChar w:fldCharType="begin" w:fldLock="1"/>
      </w:r>
      <w:r w:rsidR="00E95BD5">
        <w:rPr>
          <w:rFonts w:ascii="Times New Roman" w:hAnsi="Times New Roman" w:cs="Times New Roman"/>
          <w:bCs/>
          <w:sz w:val="24"/>
          <w:szCs w:val="24"/>
        </w:rPr>
        <w:instrText>ADDIN CSL_CITATION { "citationItems" : [ { "id" : "ITEM-1", "itemData" : { "abstract" : "This research experimentally manipulated the social presence cues in instructor's messages to students. The context was an online professional development one credit course with 1:1 mentoring of students. Additionally, student learning goals, beliefs about learning, and levels of trust were examined as factors that may mitigate the effects of social presence. Results indicate that social presence affects the learner's interactions and perception of the mentor but has no effect on perceived learning, satisfaction, engagement, or the quality of their final course product. These findings suggest social presence is a correlational rather than a causal variable associated with student learning. Exploratory analyses suggest no effect of student learning goals, but that trust is associated with performance.", "author" : [ { "dropping-particle" : "", "family" : "Wise", "given" : "Alyssa", "non-dropping-particle" : "", "parse-names" : false, "suffix" : "" }, { "dropping-particle" : "", "family" : "Chang", "given" : "Juyu", "non-dropping-particle" : "", "parse-names" : false, "suffix" : "" }, { "dropping-particle" : "", "family" : "Duffy", "given" : "Thomas", "non-dropping-particle" : "", "parse-names" : false, "suffix" : "" }, { "dropping-particle" : "", "family" : "Valle", "given" : "Rodrigo", "non-dropping-particle" : "", "parse-names" : false, "suffix" : "" } ], "container-title" : "ICLS '04: Proceedings of the 6th international conference on Learning sciences", "id" : "ITEM-1", "issue" : "3", "issued" : { "date-parts" : [ [ "2004" ] ] }, "page" : "568-575", "title" : "The effects of teacher social presence on student satisfaction, engagement, and learning", "type" : "article-journal", "volume" : "31" }, "uris" : [ "http://www.mendeley.com/documents/?uuid=bcb09739-f9b3-4b81-87bc-cf4025fc7f0d" ] }, { "id" : "ITEM-2", "itemData" : { "DOI" : "10.1080/01587910701305319", "ISBN" : "01587919", "ISSN" : "01587919", "PMID" : "25084207", "abstract" : "Taylor and Francis CDIE_A_230433.sgm 10.1080/01587910701305319 Distance Education 0158-7919 (print)/1475-0198 (online) Original Article 2007 Open and Distance Learning Association of Australia, Inc. 28 1 000000May 2007 VanessaDennen vdennen@fsu.edu This article examines the relative perceived importance of 19 instructor actions in online courses according to both instructors and students. The instructor actions were culled from guidelines in the online learning literature base and then reviewed and rated by 14 experts. Thirty-two online instructors and 170 students from their classes at a large public university and a private online university were asked to review and rate these guidelines. Findings show that the instructors believe that learner performance is more likely tied to instructor actions that are focused on course content and provide both proactive (models, expectations) and reactive (feedback) information to learners about their ability to demonstrate knowledge of course material, but learner satisfaction is more likely tied to learners' feeling that their interpersonal communication needs are met. Learners rated items focused on communication needs and being treated as individuals as most important, aligning their stated preferences with the instructors' perceptions of what actions are most satisfying to online learners.", "author" : [ { "dropping-particle" : "", "family" : "Dennen", "given" : "Vanessa P.", "non-dropping-particle" : "", "parse-names" : false, "suffix" : "" }, { "dropping-particle" : "", "family" : "Darabi", "given" : "A. Aubteen", "non-dropping-particle" : "", "parse-names" : false, "suffix" : "" }, { "dropping-particle" : "", "family" : "Smith", "given" : "Linda J.", "non-dropping-particle" : "", "parse-names" : false, "suffix" : "" } ], "container-title" : "Distance Education", "id" : "ITEM-2", "issue" : "1", "issued" : { "date-parts" : [ [ "2007" ] ] }, "page" : "65-79", "title" : "Instructor-learner interaction in online courses: The relative perceived importance of particular instructor actions on performance and satisfaction", "type" : "article-journal", "volume" : "28" }, "uris" : [ "http://www.mendeley.com/documents/?uuid=333143ee-744f-4e2c-bc42-fc6faaf7d934" ] } ], "mendeley" : { "formattedCitation" : "(Dennen, Darabi, &amp; Smith, 2007; Wise et al., 2004)", "manualFormatting" : "Dennen, Darabi, &amp; Smith, 2007; Wise et al., 2004)", "plainTextFormattedCitation" : "(Dennen, Darabi, &amp; Smith, 2007; Wise et al., 2004)", "previouslyFormattedCitation" : "(Dennen, Darabi, &amp; Smith, 2007; Wise et al., 2004)" }, "properties" : {  }, "schema" : "https://github.com/citation-style-language/schema/raw/master/csl-citation.json" }</w:instrText>
      </w:r>
      <w:r w:rsidR="00D01E36">
        <w:rPr>
          <w:rFonts w:ascii="Times New Roman" w:hAnsi="Times New Roman" w:cs="Times New Roman"/>
          <w:bCs/>
          <w:sz w:val="24"/>
          <w:szCs w:val="24"/>
        </w:rPr>
        <w:fldChar w:fldCharType="separate"/>
      </w:r>
      <w:r w:rsidR="00E95BD5" w:rsidRPr="00E95BD5">
        <w:rPr>
          <w:rFonts w:ascii="Times New Roman" w:hAnsi="Times New Roman" w:cs="Times New Roman"/>
          <w:bCs/>
          <w:noProof/>
          <w:sz w:val="24"/>
          <w:szCs w:val="24"/>
        </w:rPr>
        <w:t>Dennen, Darabi, &amp; Smith, 2007; Wise et al., 2004)</w:t>
      </w:r>
      <w:r w:rsidR="00D01E36">
        <w:rPr>
          <w:rFonts w:ascii="Times New Roman" w:hAnsi="Times New Roman" w:cs="Times New Roman"/>
          <w:bCs/>
          <w:sz w:val="24"/>
          <w:szCs w:val="24"/>
        </w:rPr>
        <w:fldChar w:fldCharType="end"/>
      </w:r>
      <w:r w:rsidR="006A5066" w:rsidRPr="006A5066">
        <w:rPr>
          <w:rFonts w:ascii="Times New Roman" w:hAnsi="Times New Roman" w:cs="Times New Roman"/>
          <w:bCs/>
          <w:sz w:val="24"/>
          <w:szCs w:val="24"/>
        </w:rPr>
        <w:t>.</w:t>
      </w:r>
      <w:r w:rsidR="00D476FF" w:rsidRPr="00D476FF">
        <w:t xml:space="preserve"> </w:t>
      </w:r>
      <w:r w:rsidR="00D476FF" w:rsidRPr="00D476FF">
        <w:rPr>
          <w:rFonts w:ascii="Times New Roman" w:hAnsi="Times New Roman" w:cs="Times New Roman"/>
          <w:bCs/>
          <w:sz w:val="24"/>
          <w:szCs w:val="24"/>
        </w:rPr>
        <w:t>Although</w:t>
      </w:r>
      <w:r w:rsidR="00745F37">
        <w:rPr>
          <w:rFonts w:ascii="Times New Roman" w:hAnsi="Times New Roman" w:cs="Times New Roman"/>
          <w:bCs/>
          <w:sz w:val="24"/>
          <w:szCs w:val="24"/>
        </w:rPr>
        <w:t xml:space="preserve"> the</w:t>
      </w:r>
      <w:r w:rsidR="00D476FF" w:rsidRPr="00D476FF">
        <w:rPr>
          <w:rFonts w:ascii="Times New Roman" w:hAnsi="Times New Roman" w:cs="Times New Roman"/>
          <w:bCs/>
          <w:sz w:val="24"/>
          <w:szCs w:val="24"/>
        </w:rPr>
        <w:t xml:space="preserve"> </w:t>
      </w:r>
      <w:r w:rsidR="00D476FF" w:rsidRPr="00745F37">
        <w:rPr>
          <w:rFonts w:ascii="Times New Roman" w:hAnsi="Times New Roman" w:cs="Times New Roman"/>
          <w:bCs/>
          <w:noProof/>
          <w:sz w:val="24"/>
          <w:szCs w:val="24"/>
        </w:rPr>
        <w:t>majority</w:t>
      </w:r>
      <w:r w:rsidR="00D476FF">
        <w:rPr>
          <w:rFonts w:ascii="Times New Roman" w:hAnsi="Times New Roman" w:cs="Times New Roman"/>
          <w:bCs/>
          <w:sz w:val="24"/>
          <w:szCs w:val="24"/>
        </w:rPr>
        <w:t xml:space="preserve"> of</w:t>
      </w:r>
      <w:r w:rsidR="00D476FF" w:rsidRPr="00D476FF">
        <w:rPr>
          <w:rFonts w:ascii="Times New Roman" w:hAnsi="Times New Roman" w:cs="Times New Roman"/>
          <w:bCs/>
          <w:sz w:val="24"/>
          <w:szCs w:val="24"/>
        </w:rPr>
        <w:t xml:space="preserve"> investigations of instructor immediacy and presence have shown</w:t>
      </w:r>
      <w:r w:rsidR="00745F37">
        <w:rPr>
          <w:rFonts w:ascii="Times New Roman" w:hAnsi="Times New Roman" w:cs="Times New Roman"/>
          <w:bCs/>
          <w:sz w:val="24"/>
          <w:szCs w:val="24"/>
        </w:rPr>
        <w:t xml:space="preserve"> a</w:t>
      </w:r>
      <w:r w:rsidR="00D476FF" w:rsidRPr="00D476FF">
        <w:rPr>
          <w:rFonts w:ascii="Times New Roman" w:hAnsi="Times New Roman" w:cs="Times New Roman"/>
          <w:bCs/>
          <w:sz w:val="24"/>
          <w:szCs w:val="24"/>
        </w:rPr>
        <w:t xml:space="preserve"> </w:t>
      </w:r>
      <w:r w:rsidR="00D476FF" w:rsidRPr="00745F37">
        <w:rPr>
          <w:rFonts w:ascii="Times New Roman" w:hAnsi="Times New Roman" w:cs="Times New Roman"/>
          <w:bCs/>
          <w:noProof/>
          <w:sz w:val="24"/>
          <w:szCs w:val="24"/>
        </w:rPr>
        <w:t>positive impact</w:t>
      </w:r>
      <w:r w:rsidR="00D476FF">
        <w:rPr>
          <w:rFonts w:ascii="Times New Roman" w:hAnsi="Times New Roman" w:cs="Times New Roman"/>
          <w:bCs/>
          <w:sz w:val="24"/>
          <w:szCs w:val="24"/>
        </w:rPr>
        <w:t xml:space="preserve"> on student engagement and learning</w:t>
      </w:r>
      <w:r w:rsidR="00D476FF" w:rsidRPr="00D476FF">
        <w:rPr>
          <w:rFonts w:ascii="Times New Roman" w:hAnsi="Times New Roman" w:cs="Times New Roman"/>
          <w:bCs/>
          <w:sz w:val="24"/>
          <w:szCs w:val="24"/>
        </w:rPr>
        <w:t>, t</w:t>
      </w:r>
      <w:r w:rsidR="00D476FF">
        <w:rPr>
          <w:rFonts w:ascii="Times New Roman" w:hAnsi="Times New Roman" w:cs="Times New Roman"/>
          <w:bCs/>
          <w:sz w:val="24"/>
          <w:szCs w:val="24"/>
        </w:rPr>
        <w:t xml:space="preserve">here is the need for further research </w:t>
      </w:r>
      <w:r w:rsidR="00D476FF" w:rsidRPr="00D476FF">
        <w:rPr>
          <w:rFonts w:ascii="Times New Roman" w:hAnsi="Times New Roman" w:cs="Times New Roman"/>
          <w:bCs/>
          <w:sz w:val="24"/>
          <w:szCs w:val="24"/>
        </w:rPr>
        <w:t>to substantiate its importance in online learning environments.</w:t>
      </w:r>
      <w:r w:rsidR="00183C1D">
        <w:rPr>
          <w:rFonts w:ascii="Times New Roman" w:hAnsi="Times New Roman" w:cs="Times New Roman"/>
          <w:bCs/>
          <w:sz w:val="24"/>
          <w:szCs w:val="24"/>
        </w:rPr>
        <w:t xml:space="preserve"> </w:t>
      </w:r>
    </w:p>
    <w:p w:rsidR="00183C1D" w:rsidRDefault="00183C1D" w:rsidP="00354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In the online asynchronous classroom, discussion boards and clarity of course design within the learning management system tend to be emphasized as primary means of student engagement with little consideration for synchronized or quasi-synchronized methods of engagement.  In this session, we seek to introduce a discussion of instructor presence by exploring the “sy</w:t>
      </w:r>
      <w:r w:rsidR="00766BAE">
        <w:rPr>
          <w:rFonts w:ascii="Times New Roman" w:hAnsi="Times New Roman" w:cs="Times New Roman"/>
          <w:bCs/>
          <w:sz w:val="24"/>
          <w:szCs w:val="24"/>
        </w:rPr>
        <w:t>n</w:t>
      </w:r>
      <w:r>
        <w:rPr>
          <w:rFonts w:ascii="Times New Roman" w:hAnsi="Times New Roman" w:cs="Times New Roman"/>
          <w:bCs/>
          <w:sz w:val="24"/>
          <w:szCs w:val="24"/>
        </w:rPr>
        <w:t xml:space="preserve">ch” in “asynchronous”. </w:t>
      </w:r>
    </w:p>
    <w:p w:rsidR="0054769D" w:rsidRDefault="005F70BD" w:rsidP="0035420B">
      <w:pPr>
        <w:spacing w:line="480" w:lineRule="auto"/>
        <w:rPr>
          <w:rFonts w:ascii="Times New Roman" w:hAnsi="Times New Roman" w:cs="Times New Roman"/>
          <w:sz w:val="24"/>
          <w:szCs w:val="24"/>
        </w:rPr>
      </w:pPr>
      <w:proofErr w:type="gramStart"/>
      <w:r w:rsidRPr="009273A1">
        <w:rPr>
          <w:rFonts w:ascii="Times New Roman" w:hAnsi="Times New Roman" w:cs="Times New Roman"/>
          <w:b/>
          <w:bCs/>
          <w:sz w:val="24"/>
          <w:szCs w:val="24"/>
        </w:rPr>
        <w:t>Session Description.</w:t>
      </w:r>
      <w:proofErr w:type="gramEnd"/>
      <w:r w:rsidRPr="009273A1">
        <w:rPr>
          <w:rFonts w:ascii="Times New Roman" w:hAnsi="Times New Roman" w:cs="Times New Roman"/>
          <w:sz w:val="24"/>
          <w:szCs w:val="24"/>
        </w:rPr>
        <w:t> </w:t>
      </w:r>
      <w:bookmarkStart w:id="0" w:name="_GoBack"/>
      <w:bookmarkEnd w:id="0"/>
    </w:p>
    <w:p w:rsidR="006613D9" w:rsidRDefault="0054769D" w:rsidP="005476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5F70BD" w:rsidRPr="009273A1">
        <w:rPr>
          <w:rFonts w:ascii="Times New Roman" w:hAnsi="Times New Roman" w:cs="Times New Roman"/>
          <w:sz w:val="24"/>
          <w:szCs w:val="24"/>
        </w:rPr>
        <w:t xml:space="preserve">were drawn to develop this session because of </w:t>
      </w:r>
      <w:r>
        <w:rPr>
          <w:rFonts w:ascii="Times New Roman" w:hAnsi="Times New Roman" w:cs="Times New Roman"/>
          <w:sz w:val="24"/>
          <w:szCs w:val="24"/>
        </w:rPr>
        <w:t>our</w:t>
      </w:r>
      <w:r w:rsidR="005F70BD" w:rsidRPr="009273A1">
        <w:rPr>
          <w:rFonts w:ascii="Times New Roman" w:hAnsi="Times New Roman" w:cs="Times New Roman"/>
          <w:sz w:val="24"/>
          <w:szCs w:val="24"/>
        </w:rPr>
        <w:t xml:space="preserve"> experiences in adding </w:t>
      </w:r>
      <w:r w:rsidR="005F70BD" w:rsidRPr="00745F37">
        <w:rPr>
          <w:rFonts w:ascii="Times New Roman" w:hAnsi="Times New Roman" w:cs="Times New Roman"/>
          <w:noProof/>
          <w:sz w:val="24"/>
          <w:szCs w:val="24"/>
        </w:rPr>
        <w:t>synchronous</w:t>
      </w:r>
      <w:r w:rsidR="005F70BD" w:rsidRPr="009273A1">
        <w:rPr>
          <w:rFonts w:ascii="Times New Roman" w:hAnsi="Times New Roman" w:cs="Times New Roman"/>
          <w:sz w:val="24"/>
          <w:szCs w:val="24"/>
        </w:rPr>
        <w:t xml:space="preserve"> elements to </w:t>
      </w:r>
      <w:r>
        <w:rPr>
          <w:rFonts w:ascii="Times New Roman" w:hAnsi="Times New Roman" w:cs="Times New Roman"/>
          <w:sz w:val="24"/>
          <w:szCs w:val="24"/>
        </w:rPr>
        <w:t>our respective</w:t>
      </w:r>
      <w:r w:rsidR="005F70BD" w:rsidRPr="009273A1">
        <w:rPr>
          <w:rFonts w:ascii="Times New Roman" w:hAnsi="Times New Roman" w:cs="Times New Roman"/>
          <w:sz w:val="24"/>
          <w:szCs w:val="24"/>
        </w:rPr>
        <w:t xml:space="preserve"> online classroom, and the positive response from students.  </w:t>
      </w:r>
      <w:r w:rsidR="005F70BD" w:rsidRPr="00745F37">
        <w:rPr>
          <w:rFonts w:ascii="Times New Roman" w:hAnsi="Times New Roman" w:cs="Times New Roman"/>
          <w:noProof/>
          <w:sz w:val="24"/>
          <w:szCs w:val="24"/>
        </w:rPr>
        <w:t>In an effort to</w:t>
      </w:r>
      <w:r w:rsidR="005F70BD" w:rsidRPr="009273A1">
        <w:rPr>
          <w:rFonts w:ascii="Times New Roman" w:hAnsi="Times New Roman" w:cs="Times New Roman"/>
          <w:sz w:val="24"/>
          <w:szCs w:val="24"/>
        </w:rPr>
        <w:t xml:space="preserve"> expand this connection, and based on our highly successful discussion of online discussion boards, we have designed </w:t>
      </w:r>
      <w:r w:rsidR="00183C1D">
        <w:rPr>
          <w:rFonts w:ascii="Times New Roman" w:hAnsi="Times New Roman" w:cs="Times New Roman"/>
          <w:sz w:val="24"/>
          <w:szCs w:val="24"/>
        </w:rPr>
        <w:t>a</w:t>
      </w:r>
      <w:r w:rsidR="00183C1D" w:rsidRPr="009273A1">
        <w:rPr>
          <w:rFonts w:ascii="Times New Roman" w:hAnsi="Times New Roman" w:cs="Times New Roman"/>
          <w:sz w:val="24"/>
          <w:szCs w:val="24"/>
        </w:rPr>
        <w:t xml:space="preserve"> </w:t>
      </w:r>
      <w:r w:rsidR="005F70BD" w:rsidRPr="009273A1">
        <w:rPr>
          <w:rFonts w:ascii="Times New Roman" w:hAnsi="Times New Roman" w:cs="Times New Roman"/>
          <w:sz w:val="24"/>
          <w:szCs w:val="24"/>
        </w:rPr>
        <w:t xml:space="preserve">roundtable discussion to understand how (and if) others are developing other synchronous measures in the online space. We will use a semi-structured </w:t>
      </w:r>
      <w:r w:rsidR="005F70BD" w:rsidRPr="00745F37">
        <w:rPr>
          <w:rFonts w:ascii="Times New Roman" w:hAnsi="Times New Roman" w:cs="Times New Roman"/>
          <w:noProof/>
          <w:sz w:val="24"/>
          <w:szCs w:val="24"/>
        </w:rPr>
        <w:t>discussion</w:t>
      </w:r>
      <w:r w:rsidR="005F70BD" w:rsidRPr="009273A1">
        <w:rPr>
          <w:rFonts w:ascii="Times New Roman" w:hAnsi="Times New Roman" w:cs="Times New Roman"/>
          <w:sz w:val="24"/>
          <w:szCs w:val="24"/>
        </w:rPr>
        <w:t xml:space="preserve"> to network with other online instructors and develop a broader understanding of the </w:t>
      </w:r>
      <w:r w:rsidR="005F70BD" w:rsidRPr="009273A1">
        <w:rPr>
          <w:rFonts w:ascii="Times New Roman" w:hAnsi="Times New Roman" w:cs="Times New Roman"/>
          <w:sz w:val="24"/>
          <w:szCs w:val="24"/>
        </w:rPr>
        <w:lastRenderedPageBreak/>
        <w:t xml:space="preserve">use of </w:t>
      </w:r>
      <w:r w:rsidR="005F70BD" w:rsidRPr="00745F37">
        <w:rPr>
          <w:rFonts w:ascii="Times New Roman" w:hAnsi="Times New Roman" w:cs="Times New Roman"/>
          <w:noProof/>
          <w:sz w:val="24"/>
          <w:szCs w:val="24"/>
        </w:rPr>
        <w:t>synchronous</w:t>
      </w:r>
      <w:r w:rsidR="005F70BD" w:rsidRPr="009273A1">
        <w:rPr>
          <w:rFonts w:ascii="Times New Roman" w:hAnsi="Times New Roman" w:cs="Times New Roman"/>
          <w:sz w:val="24"/>
          <w:szCs w:val="24"/>
        </w:rPr>
        <w:t xml:space="preserve"> elements online in the asynchronous </w:t>
      </w:r>
      <w:r w:rsidR="005F70BD" w:rsidRPr="00745F37">
        <w:rPr>
          <w:rFonts w:ascii="Times New Roman" w:hAnsi="Times New Roman" w:cs="Times New Roman"/>
          <w:noProof/>
          <w:sz w:val="24"/>
          <w:szCs w:val="24"/>
        </w:rPr>
        <w:t>space</w:t>
      </w:r>
      <w:r w:rsidR="005F70BD" w:rsidRPr="009273A1">
        <w:rPr>
          <w:rFonts w:ascii="Times New Roman" w:hAnsi="Times New Roman" w:cs="Times New Roman"/>
          <w:sz w:val="24"/>
          <w:szCs w:val="24"/>
        </w:rPr>
        <w:t xml:space="preserve">.  This </w:t>
      </w:r>
      <w:r w:rsidR="005F70BD" w:rsidRPr="00745F37">
        <w:rPr>
          <w:rFonts w:ascii="Times New Roman" w:hAnsi="Times New Roman" w:cs="Times New Roman"/>
          <w:noProof/>
          <w:sz w:val="24"/>
          <w:szCs w:val="24"/>
        </w:rPr>
        <w:t>discussion</w:t>
      </w:r>
      <w:r w:rsidR="005F70BD" w:rsidRPr="009273A1">
        <w:rPr>
          <w:rFonts w:ascii="Times New Roman" w:hAnsi="Times New Roman" w:cs="Times New Roman"/>
          <w:sz w:val="24"/>
          <w:szCs w:val="24"/>
        </w:rPr>
        <w:t xml:space="preserve"> would be good for both first time online instructors as well as experienced: </w:t>
      </w:r>
    </w:p>
    <w:p w:rsidR="00B00472" w:rsidRPr="00766BAE" w:rsidRDefault="00B00472" w:rsidP="0035420B">
      <w:pPr>
        <w:pStyle w:val="ListParagraph"/>
        <w:numPr>
          <w:ilvl w:val="0"/>
          <w:numId w:val="2"/>
        </w:numPr>
        <w:spacing w:line="480" w:lineRule="auto"/>
        <w:rPr>
          <w:rFonts w:ascii="Times New Roman" w:hAnsi="Times New Roman" w:cs="Times New Roman"/>
          <w:b/>
          <w:sz w:val="24"/>
          <w:szCs w:val="24"/>
        </w:rPr>
      </w:pPr>
      <w:r w:rsidRPr="00766BAE">
        <w:rPr>
          <w:rFonts w:ascii="Times New Roman" w:hAnsi="Times New Roman" w:cs="Times New Roman"/>
          <w:b/>
          <w:sz w:val="24"/>
          <w:szCs w:val="24"/>
        </w:rPr>
        <w:br w:type="page"/>
      </w:r>
    </w:p>
    <w:p w:rsidR="00D548C2" w:rsidRPr="00766BAE" w:rsidRDefault="008C734D" w:rsidP="0035420B">
      <w:pPr>
        <w:spacing w:line="480" w:lineRule="auto"/>
        <w:jc w:val="center"/>
        <w:rPr>
          <w:rFonts w:ascii="Times New Roman" w:hAnsi="Times New Roman" w:cs="Times New Roman"/>
          <w:b/>
          <w:sz w:val="24"/>
          <w:szCs w:val="24"/>
        </w:rPr>
      </w:pPr>
      <w:r w:rsidRPr="00766BAE">
        <w:rPr>
          <w:rFonts w:ascii="Times New Roman" w:hAnsi="Times New Roman" w:cs="Times New Roman"/>
          <w:b/>
          <w:sz w:val="24"/>
          <w:szCs w:val="24"/>
        </w:rPr>
        <w:lastRenderedPageBreak/>
        <w:t>References</w:t>
      </w:r>
    </w:p>
    <w:p w:rsidR="0014681B" w:rsidRPr="0014681B" w:rsidRDefault="00D01E36"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8C734D" w:rsidRPr="00766BAE">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4681B" w:rsidRPr="00766BAE">
        <w:rPr>
          <w:rFonts w:ascii="Times New Roman" w:hAnsi="Times New Roman" w:cs="Times New Roman"/>
          <w:noProof/>
          <w:sz w:val="24"/>
          <w:szCs w:val="24"/>
        </w:rPr>
        <w:t xml:space="preserve">Arbaugh, </w:t>
      </w:r>
      <w:r w:rsidR="0014681B" w:rsidRPr="00766BAE">
        <w:rPr>
          <w:rFonts w:ascii="Times New Roman" w:hAnsi="Times New Roman" w:cs="Times New Roman"/>
          <w:b/>
          <w:noProof/>
          <w:sz w:val="24"/>
          <w:szCs w:val="24"/>
        </w:rPr>
        <w:t>J.</w:t>
      </w:r>
      <w:r w:rsidR="0014681B" w:rsidRPr="0014681B">
        <w:rPr>
          <w:rFonts w:ascii="Times New Roman" w:hAnsi="Times New Roman" w:cs="Times New Roman"/>
          <w:noProof/>
          <w:sz w:val="24"/>
          <w:szCs w:val="24"/>
        </w:rPr>
        <w:t xml:space="preserve"> B., &amp; Hwang, A. (2006). Does “teaching presence” exist in online MBA courses? </w:t>
      </w:r>
      <w:r w:rsidR="0014681B" w:rsidRPr="0014681B">
        <w:rPr>
          <w:rFonts w:ascii="Times New Roman" w:hAnsi="Times New Roman" w:cs="Times New Roman"/>
          <w:i/>
          <w:iCs/>
          <w:noProof/>
          <w:sz w:val="24"/>
          <w:szCs w:val="24"/>
        </w:rPr>
        <w:t>The Internet and Higher Education</w:t>
      </w:r>
      <w:r w:rsidR="0014681B" w:rsidRPr="0014681B">
        <w:rPr>
          <w:rFonts w:ascii="Times New Roman" w:hAnsi="Times New Roman" w:cs="Times New Roman"/>
          <w:noProof/>
          <w:sz w:val="24"/>
          <w:szCs w:val="24"/>
        </w:rPr>
        <w:t xml:space="preserve">, </w:t>
      </w:r>
      <w:r w:rsidR="0014681B" w:rsidRPr="0014681B">
        <w:rPr>
          <w:rFonts w:ascii="Times New Roman" w:hAnsi="Times New Roman" w:cs="Times New Roman"/>
          <w:i/>
          <w:iCs/>
          <w:noProof/>
          <w:sz w:val="24"/>
          <w:szCs w:val="24"/>
        </w:rPr>
        <w:t>9</w:t>
      </w:r>
      <w:r w:rsidR="0014681B" w:rsidRPr="0014681B">
        <w:rPr>
          <w:rFonts w:ascii="Times New Roman" w:hAnsi="Times New Roman" w:cs="Times New Roman"/>
          <w:noProof/>
          <w:sz w:val="24"/>
          <w:szCs w:val="24"/>
        </w:rPr>
        <w:t>(1), 9–21. Retrieved from http://www.sciencedirect.com/science/article/pii/S1096751605000783</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745F37">
        <w:rPr>
          <w:rFonts w:ascii="Times New Roman" w:hAnsi="Times New Roman" w:cs="Times New Roman"/>
          <w:noProof/>
          <w:sz w:val="24"/>
          <w:szCs w:val="24"/>
        </w:rPr>
        <w:t xml:space="preserve">Baker, C. (2010). The impact of instructor immediacy and presence for online student affective learning, cognition, and motivation. </w:t>
      </w:r>
      <w:r w:rsidRPr="00745F37">
        <w:rPr>
          <w:rFonts w:ascii="Times New Roman" w:hAnsi="Times New Roman" w:cs="Times New Roman"/>
          <w:i/>
          <w:iCs/>
          <w:noProof/>
          <w:sz w:val="24"/>
          <w:szCs w:val="24"/>
        </w:rPr>
        <w:t>Journal of Educators</w:t>
      </w:r>
      <w:r w:rsidRPr="0014681B">
        <w:rPr>
          <w:rFonts w:ascii="Times New Roman" w:hAnsi="Times New Roman" w:cs="Times New Roman"/>
          <w:i/>
          <w:iCs/>
          <w:noProof/>
          <w:sz w:val="24"/>
          <w:szCs w:val="24"/>
        </w:rPr>
        <w:t xml:space="preserve"> Online</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7</w:t>
      </w:r>
      <w:r w:rsidRPr="0014681B">
        <w:rPr>
          <w:rFonts w:ascii="Times New Roman" w:hAnsi="Times New Roman" w:cs="Times New Roman"/>
          <w:noProof/>
          <w:sz w:val="24"/>
          <w:szCs w:val="24"/>
        </w:rPr>
        <w:t>(1), 1–30. Retrieved from http://eric.ed.gov/?q=EJ904072&amp;id=EJ904072</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Dennen, V. P., Darabi, A. A., &amp; Smith, L. J. (2007). Instructor-learner interaction in online courses: The relative perceived importance of particular instructor actions on performance and satisfaction. </w:t>
      </w:r>
      <w:r w:rsidRPr="0014681B">
        <w:rPr>
          <w:rFonts w:ascii="Times New Roman" w:hAnsi="Times New Roman" w:cs="Times New Roman"/>
          <w:i/>
          <w:iCs/>
          <w:noProof/>
          <w:sz w:val="24"/>
          <w:szCs w:val="24"/>
        </w:rPr>
        <w:t>Distance Education</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28</w:t>
      </w:r>
      <w:r w:rsidRPr="0014681B">
        <w:rPr>
          <w:rFonts w:ascii="Times New Roman" w:hAnsi="Times New Roman" w:cs="Times New Roman"/>
          <w:noProof/>
          <w:sz w:val="24"/>
          <w:szCs w:val="24"/>
        </w:rPr>
        <w:t>(1), 65–79. https://doi.org/10.1080/01587910701305319</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745F37">
        <w:rPr>
          <w:rFonts w:ascii="Times New Roman" w:hAnsi="Times New Roman" w:cs="Times New Roman"/>
          <w:noProof/>
          <w:sz w:val="24"/>
          <w:szCs w:val="24"/>
        </w:rPr>
        <w:t xml:space="preserve">Dixson, M. D. (2010). Creating effective student engagement in online courses: What do students find engaging? </w:t>
      </w:r>
      <w:r w:rsidRPr="00745F37">
        <w:rPr>
          <w:rFonts w:ascii="Times New Roman" w:hAnsi="Times New Roman" w:cs="Times New Roman"/>
          <w:i/>
          <w:iCs/>
          <w:noProof/>
          <w:sz w:val="24"/>
          <w:szCs w:val="24"/>
        </w:rPr>
        <w:t>Journal of the Scholarship of Teaching and Learning</w:t>
      </w:r>
      <w:r w:rsidRPr="00745F37">
        <w:rPr>
          <w:rFonts w:ascii="Times New Roman" w:hAnsi="Times New Roman" w:cs="Times New Roman"/>
          <w:noProof/>
          <w:sz w:val="24"/>
          <w:szCs w:val="24"/>
        </w:rPr>
        <w:t xml:space="preserve">, </w:t>
      </w:r>
      <w:r w:rsidRPr="00745F37">
        <w:rPr>
          <w:rFonts w:ascii="Times New Roman" w:hAnsi="Times New Roman" w:cs="Times New Roman"/>
          <w:i/>
          <w:iCs/>
          <w:noProof/>
          <w:sz w:val="24"/>
          <w:szCs w:val="24"/>
        </w:rPr>
        <w:t>10</w:t>
      </w:r>
      <w:r w:rsidRPr="00745F37">
        <w:rPr>
          <w:rFonts w:ascii="Times New Roman" w:hAnsi="Times New Roman" w:cs="Times New Roman"/>
          <w:noProof/>
          <w:sz w:val="24"/>
          <w:szCs w:val="24"/>
        </w:rPr>
        <w:t>(2), 1–13.</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Donovan, J. (2005). </w:t>
      </w:r>
      <w:r w:rsidRPr="00745F37">
        <w:rPr>
          <w:rFonts w:ascii="Times New Roman" w:hAnsi="Times New Roman" w:cs="Times New Roman"/>
          <w:noProof/>
          <w:sz w:val="24"/>
          <w:szCs w:val="24"/>
        </w:rPr>
        <w:t>Active Learning</w:t>
      </w:r>
      <w:r w:rsidRPr="0014681B">
        <w:rPr>
          <w:rFonts w:ascii="Times New Roman" w:hAnsi="Times New Roman" w:cs="Times New Roman"/>
          <w:noProof/>
          <w:sz w:val="24"/>
          <w:szCs w:val="24"/>
        </w:rPr>
        <w:t xml:space="preserve"> in Online Classes. In G. Richards (Ed.), </w:t>
      </w:r>
      <w:r w:rsidRPr="0014681B">
        <w:rPr>
          <w:rFonts w:ascii="Times New Roman" w:hAnsi="Times New Roman" w:cs="Times New Roman"/>
          <w:i/>
          <w:iCs/>
          <w:noProof/>
          <w:sz w:val="24"/>
          <w:szCs w:val="24"/>
        </w:rPr>
        <w:t>Proceedings of E-Learn: World Conference on E-Learning in Corporate, Government, Healthcare, and Higher Education 2005</w:t>
      </w:r>
      <w:r w:rsidRPr="0014681B">
        <w:rPr>
          <w:rFonts w:ascii="Times New Roman" w:hAnsi="Times New Roman" w:cs="Times New Roman"/>
          <w:noProof/>
          <w:sz w:val="24"/>
          <w:szCs w:val="24"/>
        </w:rPr>
        <w:t xml:space="preserve"> (pp. 1280–1284). </w:t>
      </w:r>
      <w:r w:rsidRPr="00745F37">
        <w:rPr>
          <w:rFonts w:ascii="Times New Roman" w:hAnsi="Times New Roman" w:cs="Times New Roman"/>
          <w:noProof/>
          <w:sz w:val="24"/>
          <w:szCs w:val="24"/>
        </w:rPr>
        <w:t>Vancouver, Canada: Association for the Advancement of Computing in Education (AACE). Retrieved</w:t>
      </w:r>
      <w:r w:rsidRPr="0014681B">
        <w:rPr>
          <w:rFonts w:ascii="Times New Roman" w:hAnsi="Times New Roman" w:cs="Times New Roman"/>
          <w:noProof/>
          <w:sz w:val="24"/>
          <w:szCs w:val="24"/>
        </w:rPr>
        <w:t xml:space="preserve"> from https://www.learntechlib.org/p/21370</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Garrison, D. R., Anderson, T., &amp; Archer, W. (2001). Critical thinking, cognitive presence, and computer conferencing in distance education. </w:t>
      </w:r>
      <w:r w:rsidRPr="0014681B">
        <w:rPr>
          <w:rFonts w:ascii="Times New Roman" w:hAnsi="Times New Roman" w:cs="Times New Roman"/>
          <w:i/>
          <w:iCs/>
          <w:noProof/>
          <w:sz w:val="24"/>
          <w:szCs w:val="24"/>
        </w:rPr>
        <w:t>American Journal of Distance Education</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15</w:t>
      </w:r>
      <w:r w:rsidRPr="0014681B">
        <w:rPr>
          <w:rFonts w:ascii="Times New Roman" w:hAnsi="Times New Roman" w:cs="Times New Roman"/>
          <w:noProof/>
          <w:sz w:val="24"/>
          <w:szCs w:val="24"/>
        </w:rPr>
        <w:t>(1), 7–23. https://doi.org/10.1080/08923640109527071</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lastRenderedPageBreak/>
        <w:t xml:space="preserve">Gaytan, J., &amp; McEwen, B. C. (2007). Effective Online Instructional and Assessment Strategies. </w:t>
      </w:r>
      <w:r w:rsidRPr="0014681B">
        <w:rPr>
          <w:rFonts w:ascii="Times New Roman" w:hAnsi="Times New Roman" w:cs="Times New Roman"/>
          <w:i/>
          <w:iCs/>
          <w:noProof/>
          <w:sz w:val="24"/>
          <w:szCs w:val="24"/>
        </w:rPr>
        <w:t>American Journal of Distance Education</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21</w:t>
      </w:r>
      <w:r w:rsidRPr="0014681B">
        <w:rPr>
          <w:rFonts w:ascii="Times New Roman" w:hAnsi="Times New Roman" w:cs="Times New Roman"/>
          <w:noProof/>
          <w:sz w:val="24"/>
          <w:szCs w:val="24"/>
        </w:rPr>
        <w:t>(3), 117–132. https://doi.org/10.1080/08923640701341653</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Henrie, C. R., Halverson, L. R., &amp; Graham, C. R. (2015). </w:t>
      </w:r>
      <w:r w:rsidRPr="00745F37">
        <w:rPr>
          <w:rFonts w:ascii="Times New Roman" w:hAnsi="Times New Roman" w:cs="Times New Roman"/>
          <w:noProof/>
          <w:sz w:val="24"/>
          <w:szCs w:val="24"/>
        </w:rPr>
        <w:t>Measuring student engagement in technology-mediated learning: A review.</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Computers &amp; Education</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90</w:t>
      </w:r>
      <w:r w:rsidRPr="0014681B">
        <w:rPr>
          <w:rFonts w:ascii="Times New Roman" w:hAnsi="Times New Roman" w:cs="Times New Roman"/>
          <w:noProof/>
          <w:sz w:val="24"/>
          <w:szCs w:val="24"/>
        </w:rPr>
        <w:t>, 36–53. https://doi.org/10.1016/j.compedu.2015.09.005</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Johnson, S. D., &amp; Aragon, S. R. (2003). </w:t>
      </w:r>
      <w:r w:rsidRPr="00745F37">
        <w:rPr>
          <w:rFonts w:ascii="Times New Roman" w:hAnsi="Times New Roman" w:cs="Times New Roman"/>
          <w:noProof/>
          <w:sz w:val="24"/>
          <w:szCs w:val="24"/>
        </w:rPr>
        <w:t xml:space="preserve">An instructional strategy framework for online learning environments. </w:t>
      </w:r>
      <w:r w:rsidRPr="00745F37">
        <w:rPr>
          <w:rFonts w:ascii="Times New Roman" w:hAnsi="Times New Roman" w:cs="Times New Roman"/>
          <w:i/>
          <w:iCs/>
          <w:noProof/>
          <w:sz w:val="24"/>
          <w:szCs w:val="24"/>
        </w:rPr>
        <w:t>New Directions for Adult and Continuing Education</w:t>
      </w:r>
      <w:r w:rsidRPr="00745F37">
        <w:rPr>
          <w:rFonts w:ascii="Times New Roman" w:hAnsi="Times New Roman" w:cs="Times New Roman"/>
          <w:noProof/>
          <w:sz w:val="24"/>
          <w:szCs w:val="24"/>
        </w:rPr>
        <w:t>,</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2003</w:t>
      </w:r>
      <w:r w:rsidRPr="0014681B">
        <w:rPr>
          <w:rFonts w:ascii="Times New Roman" w:hAnsi="Times New Roman" w:cs="Times New Roman"/>
          <w:noProof/>
          <w:sz w:val="24"/>
          <w:szCs w:val="24"/>
        </w:rPr>
        <w:t>(100), 31–43. https://doi.org/10.1002/ace.117</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Pellas, N. (2014). </w:t>
      </w:r>
      <w:r w:rsidRPr="00745F37">
        <w:rPr>
          <w:rFonts w:ascii="Times New Roman" w:hAnsi="Times New Roman" w:cs="Times New Roman"/>
          <w:noProof/>
          <w:sz w:val="24"/>
          <w:szCs w:val="24"/>
        </w:rPr>
        <w:t>The influence of computer self-efficacy, metacognitive self-regulation and self-esteem on student engagement in online learning programs: Evidence from the virtual world of Second Life.</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Computers in Human Behavior</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35</w:t>
      </w:r>
      <w:r w:rsidRPr="0014681B">
        <w:rPr>
          <w:rFonts w:ascii="Times New Roman" w:hAnsi="Times New Roman" w:cs="Times New Roman"/>
          <w:noProof/>
          <w:sz w:val="24"/>
          <w:szCs w:val="24"/>
        </w:rPr>
        <w:t>, 157–170. https://doi.org/10.1016/j.chb.2014.02.048</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Reschly, A. L., &amp; Christenson, S. L. (2012). Jingle, Jangle, and Conceptual Haziness: Evolution and Future Directions of the Engagement Construct. In S. L. Christenson, A. L. Reschly, &amp; C. Wylie (Eds.), </w:t>
      </w:r>
      <w:r w:rsidRPr="0014681B">
        <w:rPr>
          <w:rFonts w:ascii="Times New Roman" w:hAnsi="Times New Roman" w:cs="Times New Roman"/>
          <w:i/>
          <w:iCs/>
          <w:noProof/>
          <w:sz w:val="24"/>
          <w:szCs w:val="24"/>
        </w:rPr>
        <w:t>Handbook of Research on Student Engagement</w:t>
      </w:r>
      <w:r w:rsidRPr="0014681B">
        <w:rPr>
          <w:rFonts w:ascii="Times New Roman" w:hAnsi="Times New Roman" w:cs="Times New Roman"/>
          <w:noProof/>
          <w:sz w:val="24"/>
          <w:szCs w:val="24"/>
        </w:rPr>
        <w:t xml:space="preserve"> (pp. 3–19). Boston, MA: Springer US. https://doi.org/10.1007/978-1-4614-2018-7_1</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Robinson, C. C., &amp; Hullinger, H. (2008). New Benchmarks in Higher Education: Student Engagement in Online Learning. </w:t>
      </w:r>
      <w:r w:rsidRPr="0014681B">
        <w:rPr>
          <w:rFonts w:ascii="Times New Roman" w:hAnsi="Times New Roman" w:cs="Times New Roman"/>
          <w:i/>
          <w:iCs/>
          <w:noProof/>
          <w:sz w:val="24"/>
          <w:szCs w:val="24"/>
        </w:rPr>
        <w:t>Journal of Education for Business</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84</w:t>
      </w:r>
      <w:r w:rsidRPr="0014681B">
        <w:rPr>
          <w:rFonts w:ascii="Times New Roman" w:hAnsi="Times New Roman" w:cs="Times New Roman"/>
          <w:noProof/>
          <w:sz w:val="24"/>
          <w:szCs w:val="24"/>
        </w:rPr>
        <w:t>(2), 101–109. https://doi.org/10.3200/JOEB.84.2.101-109</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Sheridan, K., &amp; Kelly, M. a. (2010). The indicators of instructor presence that are important to students in online courses. </w:t>
      </w:r>
      <w:r w:rsidRPr="0014681B">
        <w:rPr>
          <w:rFonts w:ascii="Times New Roman" w:hAnsi="Times New Roman" w:cs="Times New Roman"/>
          <w:i/>
          <w:iCs/>
          <w:noProof/>
          <w:sz w:val="24"/>
          <w:szCs w:val="24"/>
        </w:rPr>
        <w:t>MERLOT Journal of Online Learning and Teaching</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6</w:t>
      </w:r>
      <w:r w:rsidRPr="0014681B">
        <w:rPr>
          <w:rFonts w:ascii="Times New Roman" w:hAnsi="Times New Roman" w:cs="Times New Roman"/>
          <w:noProof/>
          <w:sz w:val="24"/>
          <w:szCs w:val="24"/>
        </w:rPr>
        <w:t>(4), 767–</w:t>
      </w:r>
      <w:r w:rsidRPr="0014681B">
        <w:rPr>
          <w:rFonts w:ascii="Times New Roman" w:hAnsi="Times New Roman" w:cs="Times New Roman"/>
          <w:noProof/>
          <w:sz w:val="24"/>
          <w:szCs w:val="24"/>
        </w:rPr>
        <w:lastRenderedPageBreak/>
        <w:t>779.</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Short, J., Williams, E., &amp; Christie, B. (1976). </w:t>
      </w:r>
      <w:r w:rsidRPr="0014681B">
        <w:rPr>
          <w:rFonts w:ascii="Times New Roman" w:hAnsi="Times New Roman" w:cs="Times New Roman"/>
          <w:i/>
          <w:iCs/>
          <w:noProof/>
          <w:sz w:val="24"/>
          <w:szCs w:val="24"/>
        </w:rPr>
        <w:t>The Social Psychology of Telecommunications</w:t>
      </w:r>
      <w:r w:rsidRPr="0014681B">
        <w:rPr>
          <w:rFonts w:ascii="Times New Roman" w:hAnsi="Times New Roman" w:cs="Times New Roman"/>
          <w:noProof/>
          <w:sz w:val="24"/>
          <w:szCs w:val="24"/>
        </w:rPr>
        <w:t>. New York: John Wiley and Sons Ltd.</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szCs w:val="24"/>
        </w:rPr>
      </w:pPr>
      <w:r w:rsidRPr="0014681B">
        <w:rPr>
          <w:rFonts w:ascii="Times New Roman" w:hAnsi="Times New Roman" w:cs="Times New Roman"/>
          <w:noProof/>
          <w:sz w:val="24"/>
          <w:szCs w:val="24"/>
        </w:rPr>
        <w:t xml:space="preserve">Wise, A., Chang, J., Duffy, T., &amp; Valle, R. (2004). </w:t>
      </w:r>
      <w:r w:rsidRPr="00745F37">
        <w:rPr>
          <w:rFonts w:ascii="Times New Roman" w:hAnsi="Times New Roman" w:cs="Times New Roman"/>
          <w:noProof/>
          <w:sz w:val="24"/>
          <w:szCs w:val="24"/>
        </w:rPr>
        <w:t>The effects</w:t>
      </w:r>
      <w:r w:rsidRPr="0014681B">
        <w:rPr>
          <w:rFonts w:ascii="Times New Roman" w:hAnsi="Times New Roman" w:cs="Times New Roman"/>
          <w:noProof/>
          <w:sz w:val="24"/>
          <w:szCs w:val="24"/>
        </w:rPr>
        <w:t xml:space="preserve"> of teacher social presence on student satisfaction, engagement, and learning. </w:t>
      </w:r>
      <w:r w:rsidRPr="0014681B">
        <w:rPr>
          <w:rFonts w:ascii="Times New Roman" w:hAnsi="Times New Roman" w:cs="Times New Roman"/>
          <w:i/>
          <w:iCs/>
          <w:noProof/>
          <w:sz w:val="24"/>
          <w:szCs w:val="24"/>
        </w:rPr>
        <w:t>ICLS ’04: Proceedings of the 6th International Conference on Learning Sciences</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31</w:t>
      </w:r>
      <w:r w:rsidRPr="0014681B">
        <w:rPr>
          <w:rFonts w:ascii="Times New Roman" w:hAnsi="Times New Roman" w:cs="Times New Roman"/>
          <w:noProof/>
          <w:sz w:val="24"/>
          <w:szCs w:val="24"/>
        </w:rPr>
        <w:t>(3), 568–575. Retrieved from http://portal.acm.org/citation.cfm?id=1149126.1149196</w:t>
      </w:r>
    </w:p>
    <w:p w:rsidR="0014681B" w:rsidRPr="0014681B" w:rsidRDefault="0014681B" w:rsidP="0035420B">
      <w:pPr>
        <w:widowControl w:val="0"/>
        <w:autoSpaceDE w:val="0"/>
        <w:autoSpaceDN w:val="0"/>
        <w:adjustRightInd w:val="0"/>
        <w:spacing w:line="480" w:lineRule="auto"/>
        <w:ind w:left="480" w:hanging="480"/>
        <w:rPr>
          <w:rFonts w:ascii="Times New Roman" w:hAnsi="Times New Roman" w:cs="Times New Roman"/>
          <w:noProof/>
          <w:sz w:val="24"/>
        </w:rPr>
      </w:pPr>
      <w:r w:rsidRPr="0014681B">
        <w:rPr>
          <w:rFonts w:ascii="Times New Roman" w:hAnsi="Times New Roman" w:cs="Times New Roman"/>
          <w:noProof/>
          <w:sz w:val="24"/>
          <w:szCs w:val="24"/>
        </w:rPr>
        <w:t xml:space="preserve">Young, S. (2006). Student Views of Effective Online Teaching in Higher Education. </w:t>
      </w:r>
      <w:r w:rsidRPr="0014681B">
        <w:rPr>
          <w:rFonts w:ascii="Times New Roman" w:hAnsi="Times New Roman" w:cs="Times New Roman"/>
          <w:i/>
          <w:iCs/>
          <w:noProof/>
          <w:sz w:val="24"/>
          <w:szCs w:val="24"/>
        </w:rPr>
        <w:t>The American Journal of Distance Education</w:t>
      </w:r>
      <w:r w:rsidRPr="0014681B">
        <w:rPr>
          <w:rFonts w:ascii="Times New Roman" w:hAnsi="Times New Roman" w:cs="Times New Roman"/>
          <w:noProof/>
          <w:sz w:val="24"/>
          <w:szCs w:val="24"/>
        </w:rPr>
        <w:t xml:space="preserve">, </w:t>
      </w:r>
      <w:r w:rsidRPr="0014681B">
        <w:rPr>
          <w:rFonts w:ascii="Times New Roman" w:hAnsi="Times New Roman" w:cs="Times New Roman"/>
          <w:i/>
          <w:iCs/>
          <w:noProof/>
          <w:sz w:val="24"/>
          <w:szCs w:val="24"/>
        </w:rPr>
        <w:t>20</w:t>
      </w:r>
      <w:r w:rsidRPr="0014681B">
        <w:rPr>
          <w:rFonts w:ascii="Times New Roman" w:hAnsi="Times New Roman" w:cs="Times New Roman"/>
          <w:noProof/>
          <w:sz w:val="24"/>
          <w:szCs w:val="24"/>
        </w:rPr>
        <w:t>(2), 65–77. https://doi.org/10.1207/s15389286ajde2002</w:t>
      </w:r>
    </w:p>
    <w:p w:rsidR="008C734D" w:rsidRPr="009273A1" w:rsidRDefault="00D01E36" w:rsidP="0035420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C734D" w:rsidRPr="009273A1" w:rsidSect="0054769D">
      <w:headerReference w:type="default" r:id="rId8"/>
      <w:footerReference w:type="default" r:id="rId9"/>
      <w:headerReference w:type="first" r:id="rId1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35" w:rsidRDefault="00E93D35" w:rsidP="002E1F4E">
      <w:pPr>
        <w:spacing w:after="0" w:line="240" w:lineRule="auto"/>
      </w:pPr>
      <w:r>
        <w:separator/>
      </w:r>
    </w:p>
  </w:endnote>
  <w:endnote w:type="continuationSeparator" w:id="0">
    <w:p w:rsidR="00E93D35" w:rsidRDefault="00E93D35" w:rsidP="002E1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03251"/>
      <w:docPartObj>
        <w:docPartGallery w:val="Page Numbers (Bottom of Page)"/>
        <w:docPartUnique/>
      </w:docPartObj>
    </w:sdtPr>
    <w:sdtEndPr>
      <w:rPr>
        <w:noProof/>
      </w:rPr>
    </w:sdtEndPr>
    <w:sdtContent>
      <w:p w:rsidR="006613D9" w:rsidRDefault="00D01E36">
        <w:pPr>
          <w:pStyle w:val="Footer"/>
          <w:jc w:val="center"/>
        </w:pPr>
        <w:fldSimple w:instr=" PAGE   \* MERGEFORMAT ">
          <w:r w:rsidR="00712C64">
            <w:rPr>
              <w:noProof/>
            </w:rPr>
            <w:t>0</w:t>
          </w:r>
        </w:fldSimple>
      </w:p>
    </w:sdtContent>
  </w:sdt>
  <w:p w:rsidR="006613D9" w:rsidRDefault="00661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35" w:rsidRDefault="00E93D35" w:rsidP="002E1F4E">
      <w:pPr>
        <w:spacing w:after="0" w:line="240" w:lineRule="auto"/>
      </w:pPr>
      <w:r>
        <w:separator/>
      </w:r>
    </w:p>
  </w:footnote>
  <w:footnote w:type="continuationSeparator" w:id="0">
    <w:p w:rsidR="00E93D35" w:rsidRDefault="00E93D35" w:rsidP="002E1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26480"/>
      <w:docPartObj>
        <w:docPartGallery w:val="Page Numbers (Top of Page)"/>
        <w:docPartUnique/>
      </w:docPartObj>
    </w:sdtPr>
    <w:sdtContent>
      <w:p w:rsidR="0035420B" w:rsidRDefault="0035420B">
        <w:pPr>
          <w:pStyle w:val="Header"/>
          <w:jc w:val="right"/>
        </w:pPr>
        <w:r>
          <w:t xml:space="preserve">ENGAGEMENT IN THE ONLINE CLASSROOM   </w:t>
        </w:r>
        <w:fldSimple w:instr=" PAGE   \* MERGEFORMAT ">
          <w:r w:rsidR="00712C64">
            <w:rPr>
              <w:noProof/>
            </w:rPr>
            <w:t>0</w:t>
          </w:r>
        </w:fldSimple>
      </w:p>
    </w:sdtContent>
  </w:sdt>
  <w:p w:rsidR="006613D9" w:rsidRPr="002E1F4E" w:rsidRDefault="006613D9" w:rsidP="002E1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26523"/>
      <w:docPartObj>
        <w:docPartGallery w:val="Page Numbers (Top of Page)"/>
        <w:docPartUnique/>
      </w:docPartObj>
    </w:sdtPr>
    <w:sdtContent>
      <w:p w:rsidR="0054769D" w:rsidRDefault="00D01E36">
        <w:pPr>
          <w:pStyle w:val="Header"/>
          <w:jc w:val="right"/>
        </w:pPr>
        <w:fldSimple w:instr=" PAGE   \* MERGEFORMAT ">
          <w:r w:rsidR="0054769D">
            <w:rPr>
              <w:noProof/>
            </w:rPr>
            <w:t>0</w:t>
          </w:r>
        </w:fldSimple>
      </w:p>
    </w:sdtContent>
  </w:sdt>
  <w:p w:rsidR="006613D9" w:rsidRPr="0054769D" w:rsidRDefault="006613D9" w:rsidP="00547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3DF7"/>
    <w:multiLevelType w:val="hybridMultilevel"/>
    <w:tmpl w:val="D2B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65E15"/>
    <w:multiLevelType w:val="hybridMultilevel"/>
    <w:tmpl w:val="4014B03E"/>
    <w:lvl w:ilvl="0" w:tplc="505C5C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E0F6F"/>
    <w:multiLevelType w:val="multilevel"/>
    <w:tmpl w:val="6C3CAC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8A005ED"/>
    <w:multiLevelType w:val="hybridMultilevel"/>
    <w:tmpl w:val="0F882812"/>
    <w:lvl w:ilvl="0" w:tplc="505C5CB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C73AD"/>
    <w:multiLevelType w:val="hybridMultilevel"/>
    <w:tmpl w:val="0DDAE1F8"/>
    <w:lvl w:ilvl="0" w:tplc="505C5C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TQxMzQzMTI3MbYwNDNU0lEKTi0uzszPAykwrQUAo8a95CwAAAA="/>
  </w:docVars>
  <w:rsids>
    <w:rsidRoot w:val="005F70BD"/>
    <w:rsid w:val="00070A03"/>
    <w:rsid w:val="000F4B01"/>
    <w:rsid w:val="0014681B"/>
    <w:rsid w:val="00171F9F"/>
    <w:rsid w:val="00183C1D"/>
    <w:rsid w:val="002746BF"/>
    <w:rsid w:val="002E1F4E"/>
    <w:rsid w:val="00310530"/>
    <w:rsid w:val="0032088F"/>
    <w:rsid w:val="0035420B"/>
    <w:rsid w:val="00382358"/>
    <w:rsid w:val="003B678D"/>
    <w:rsid w:val="003C7626"/>
    <w:rsid w:val="003D1FB0"/>
    <w:rsid w:val="003E4B4D"/>
    <w:rsid w:val="00414791"/>
    <w:rsid w:val="004318C6"/>
    <w:rsid w:val="004630E6"/>
    <w:rsid w:val="004C27A1"/>
    <w:rsid w:val="004D4720"/>
    <w:rsid w:val="005058B1"/>
    <w:rsid w:val="0054769D"/>
    <w:rsid w:val="005F70BD"/>
    <w:rsid w:val="006475C0"/>
    <w:rsid w:val="006613D9"/>
    <w:rsid w:val="00680D3D"/>
    <w:rsid w:val="006A5066"/>
    <w:rsid w:val="006C4925"/>
    <w:rsid w:val="00712C64"/>
    <w:rsid w:val="00745F37"/>
    <w:rsid w:val="00766BAE"/>
    <w:rsid w:val="00845BA3"/>
    <w:rsid w:val="008B70AA"/>
    <w:rsid w:val="008C734D"/>
    <w:rsid w:val="009273A1"/>
    <w:rsid w:val="009F0025"/>
    <w:rsid w:val="00A54938"/>
    <w:rsid w:val="00A760E3"/>
    <w:rsid w:val="00B00472"/>
    <w:rsid w:val="00B1469D"/>
    <w:rsid w:val="00B651EA"/>
    <w:rsid w:val="00C02CED"/>
    <w:rsid w:val="00C16A76"/>
    <w:rsid w:val="00C72322"/>
    <w:rsid w:val="00C841E5"/>
    <w:rsid w:val="00D01E36"/>
    <w:rsid w:val="00D476FF"/>
    <w:rsid w:val="00D548C2"/>
    <w:rsid w:val="00D86B4C"/>
    <w:rsid w:val="00E1161A"/>
    <w:rsid w:val="00E21A96"/>
    <w:rsid w:val="00E442C2"/>
    <w:rsid w:val="00E73879"/>
    <w:rsid w:val="00E93D35"/>
    <w:rsid w:val="00E95BD5"/>
    <w:rsid w:val="00EB7E79"/>
    <w:rsid w:val="00EF7341"/>
    <w:rsid w:val="00F07393"/>
    <w:rsid w:val="00F33FF6"/>
    <w:rsid w:val="00F4388D"/>
    <w:rsid w:val="00F60757"/>
    <w:rsid w:val="00F60B04"/>
    <w:rsid w:val="00F67681"/>
    <w:rsid w:val="00F7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1F4E"/>
    <w:pPr>
      <w:spacing w:after="0" w:line="240" w:lineRule="auto"/>
    </w:pPr>
    <w:rPr>
      <w:rFonts w:eastAsiaTheme="minorEastAsia"/>
    </w:rPr>
  </w:style>
  <w:style w:type="character" w:customStyle="1" w:styleId="NoSpacingChar">
    <w:name w:val="No Spacing Char"/>
    <w:basedOn w:val="DefaultParagraphFont"/>
    <w:link w:val="NoSpacing"/>
    <w:uiPriority w:val="1"/>
    <w:rsid w:val="002E1F4E"/>
    <w:rPr>
      <w:rFonts w:eastAsiaTheme="minorEastAsia"/>
    </w:rPr>
  </w:style>
  <w:style w:type="paragraph" w:styleId="NormalWeb">
    <w:name w:val="Normal (Web)"/>
    <w:basedOn w:val="Normal"/>
    <w:uiPriority w:val="99"/>
    <w:unhideWhenUsed/>
    <w:rsid w:val="002E1F4E"/>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2E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F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E1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4E"/>
  </w:style>
  <w:style w:type="paragraph" w:styleId="Footer">
    <w:name w:val="footer"/>
    <w:basedOn w:val="Normal"/>
    <w:link w:val="FooterChar"/>
    <w:uiPriority w:val="99"/>
    <w:unhideWhenUsed/>
    <w:rsid w:val="002E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4E"/>
  </w:style>
  <w:style w:type="paragraph" w:styleId="ListParagraph">
    <w:name w:val="List Paragraph"/>
    <w:basedOn w:val="Normal"/>
    <w:uiPriority w:val="34"/>
    <w:qFormat/>
    <w:rsid w:val="00F33FF6"/>
    <w:pPr>
      <w:ind w:left="720"/>
      <w:contextualSpacing/>
    </w:pPr>
  </w:style>
  <w:style w:type="paragraph" w:styleId="BalloonText">
    <w:name w:val="Balloon Text"/>
    <w:basedOn w:val="Normal"/>
    <w:link w:val="BalloonTextChar"/>
    <w:uiPriority w:val="99"/>
    <w:semiHidden/>
    <w:unhideWhenUsed/>
    <w:rsid w:val="0018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1D"/>
    <w:rPr>
      <w:rFonts w:ascii="Tahoma" w:hAnsi="Tahoma" w:cs="Tahoma"/>
      <w:sz w:val="16"/>
      <w:szCs w:val="16"/>
    </w:rPr>
  </w:style>
  <w:style w:type="character" w:styleId="Emphasis">
    <w:name w:val="Emphasis"/>
    <w:basedOn w:val="DefaultParagraphFont"/>
    <w:uiPriority w:val="20"/>
    <w:qFormat/>
    <w:rsid w:val="006613D9"/>
    <w:rPr>
      <w:i/>
      <w:iCs/>
    </w:rPr>
  </w:style>
</w:styles>
</file>

<file path=word/webSettings.xml><?xml version="1.0" encoding="utf-8"?>
<w:webSettings xmlns:r="http://schemas.openxmlformats.org/officeDocument/2006/relationships" xmlns:w="http://schemas.openxmlformats.org/wordprocessingml/2006/main">
  <w:divs>
    <w:div w:id="16977619">
      <w:bodyDiv w:val="1"/>
      <w:marLeft w:val="0"/>
      <w:marRight w:val="0"/>
      <w:marTop w:val="0"/>
      <w:marBottom w:val="0"/>
      <w:divBdr>
        <w:top w:val="none" w:sz="0" w:space="0" w:color="auto"/>
        <w:left w:val="none" w:sz="0" w:space="0" w:color="auto"/>
        <w:bottom w:val="none" w:sz="0" w:space="0" w:color="auto"/>
        <w:right w:val="none" w:sz="0" w:space="0" w:color="auto"/>
      </w:divBdr>
    </w:div>
    <w:div w:id="712774803">
      <w:bodyDiv w:val="1"/>
      <w:marLeft w:val="0"/>
      <w:marRight w:val="0"/>
      <w:marTop w:val="0"/>
      <w:marBottom w:val="0"/>
      <w:divBdr>
        <w:top w:val="none" w:sz="0" w:space="0" w:color="auto"/>
        <w:left w:val="none" w:sz="0" w:space="0" w:color="auto"/>
        <w:bottom w:val="none" w:sz="0" w:space="0" w:color="auto"/>
        <w:right w:val="none" w:sz="0" w:space="0" w:color="auto"/>
      </w:divBdr>
      <w:divsChild>
        <w:div w:id="1545559754">
          <w:marLeft w:val="0"/>
          <w:marRight w:val="0"/>
          <w:marTop w:val="0"/>
          <w:marBottom w:val="0"/>
          <w:divBdr>
            <w:top w:val="none" w:sz="0" w:space="0" w:color="auto"/>
            <w:left w:val="none" w:sz="0" w:space="0" w:color="auto"/>
            <w:bottom w:val="none" w:sz="0" w:space="0" w:color="auto"/>
            <w:right w:val="none" w:sz="0" w:space="0" w:color="auto"/>
          </w:divBdr>
        </w:div>
        <w:div w:id="513112625">
          <w:marLeft w:val="0"/>
          <w:marRight w:val="0"/>
          <w:marTop w:val="0"/>
          <w:marBottom w:val="0"/>
          <w:divBdr>
            <w:top w:val="none" w:sz="0" w:space="0" w:color="auto"/>
            <w:left w:val="none" w:sz="0" w:space="0" w:color="auto"/>
            <w:bottom w:val="none" w:sz="0" w:space="0" w:color="auto"/>
            <w:right w:val="none" w:sz="0" w:space="0" w:color="auto"/>
          </w:divBdr>
        </w:div>
        <w:div w:id="1296446743">
          <w:marLeft w:val="0"/>
          <w:marRight w:val="0"/>
          <w:marTop w:val="0"/>
          <w:marBottom w:val="0"/>
          <w:divBdr>
            <w:top w:val="none" w:sz="0" w:space="0" w:color="auto"/>
            <w:left w:val="none" w:sz="0" w:space="0" w:color="auto"/>
            <w:bottom w:val="none" w:sz="0" w:space="0" w:color="auto"/>
            <w:right w:val="none" w:sz="0" w:space="0" w:color="auto"/>
          </w:divBdr>
        </w:div>
        <w:div w:id="1244946446">
          <w:marLeft w:val="0"/>
          <w:marRight w:val="0"/>
          <w:marTop w:val="0"/>
          <w:marBottom w:val="0"/>
          <w:divBdr>
            <w:top w:val="none" w:sz="0" w:space="0" w:color="auto"/>
            <w:left w:val="none" w:sz="0" w:space="0" w:color="auto"/>
            <w:bottom w:val="none" w:sz="0" w:space="0" w:color="auto"/>
            <w:right w:val="none" w:sz="0" w:space="0" w:color="auto"/>
          </w:divBdr>
        </w:div>
        <w:div w:id="546265182">
          <w:marLeft w:val="0"/>
          <w:marRight w:val="0"/>
          <w:marTop w:val="0"/>
          <w:marBottom w:val="0"/>
          <w:divBdr>
            <w:top w:val="none" w:sz="0" w:space="0" w:color="auto"/>
            <w:left w:val="none" w:sz="0" w:space="0" w:color="auto"/>
            <w:bottom w:val="none" w:sz="0" w:space="0" w:color="auto"/>
            <w:right w:val="none" w:sz="0" w:space="0" w:color="auto"/>
          </w:divBdr>
        </w:div>
        <w:div w:id="814496306">
          <w:marLeft w:val="0"/>
          <w:marRight w:val="0"/>
          <w:marTop w:val="0"/>
          <w:marBottom w:val="0"/>
          <w:divBdr>
            <w:top w:val="none" w:sz="0" w:space="0" w:color="auto"/>
            <w:left w:val="none" w:sz="0" w:space="0" w:color="auto"/>
            <w:bottom w:val="none" w:sz="0" w:space="0" w:color="auto"/>
            <w:right w:val="none" w:sz="0" w:space="0" w:color="auto"/>
          </w:divBdr>
        </w:div>
        <w:div w:id="588777658">
          <w:marLeft w:val="0"/>
          <w:marRight w:val="0"/>
          <w:marTop w:val="0"/>
          <w:marBottom w:val="0"/>
          <w:divBdr>
            <w:top w:val="none" w:sz="0" w:space="0" w:color="auto"/>
            <w:left w:val="none" w:sz="0" w:space="0" w:color="auto"/>
            <w:bottom w:val="none" w:sz="0" w:space="0" w:color="auto"/>
            <w:right w:val="none" w:sz="0" w:space="0" w:color="auto"/>
          </w:divBdr>
        </w:div>
        <w:div w:id="1322731919">
          <w:marLeft w:val="0"/>
          <w:marRight w:val="0"/>
          <w:marTop w:val="0"/>
          <w:marBottom w:val="0"/>
          <w:divBdr>
            <w:top w:val="none" w:sz="0" w:space="0" w:color="auto"/>
            <w:left w:val="none" w:sz="0" w:space="0" w:color="auto"/>
            <w:bottom w:val="none" w:sz="0" w:space="0" w:color="auto"/>
            <w:right w:val="none" w:sz="0" w:space="0" w:color="auto"/>
          </w:divBdr>
        </w:div>
        <w:div w:id="376665470">
          <w:marLeft w:val="0"/>
          <w:marRight w:val="0"/>
          <w:marTop w:val="0"/>
          <w:marBottom w:val="0"/>
          <w:divBdr>
            <w:top w:val="none" w:sz="0" w:space="0" w:color="auto"/>
            <w:left w:val="none" w:sz="0" w:space="0" w:color="auto"/>
            <w:bottom w:val="none" w:sz="0" w:space="0" w:color="auto"/>
            <w:right w:val="none" w:sz="0" w:space="0" w:color="auto"/>
          </w:divBdr>
        </w:div>
        <w:div w:id="86007418">
          <w:marLeft w:val="0"/>
          <w:marRight w:val="0"/>
          <w:marTop w:val="0"/>
          <w:marBottom w:val="0"/>
          <w:divBdr>
            <w:top w:val="none" w:sz="0" w:space="0" w:color="auto"/>
            <w:left w:val="none" w:sz="0" w:space="0" w:color="auto"/>
            <w:bottom w:val="none" w:sz="0" w:space="0" w:color="auto"/>
            <w:right w:val="none" w:sz="0" w:space="0" w:color="auto"/>
          </w:divBdr>
        </w:div>
        <w:div w:id="226451617">
          <w:marLeft w:val="0"/>
          <w:marRight w:val="0"/>
          <w:marTop w:val="0"/>
          <w:marBottom w:val="0"/>
          <w:divBdr>
            <w:top w:val="none" w:sz="0" w:space="0" w:color="auto"/>
            <w:left w:val="none" w:sz="0" w:space="0" w:color="auto"/>
            <w:bottom w:val="none" w:sz="0" w:space="0" w:color="auto"/>
            <w:right w:val="none" w:sz="0" w:space="0" w:color="auto"/>
          </w:divBdr>
        </w:div>
        <w:div w:id="711005644">
          <w:marLeft w:val="0"/>
          <w:marRight w:val="0"/>
          <w:marTop w:val="0"/>
          <w:marBottom w:val="0"/>
          <w:divBdr>
            <w:top w:val="none" w:sz="0" w:space="0" w:color="auto"/>
            <w:left w:val="none" w:sz="0" w:space="0" w:color="auto"/>
            <w:bottom w:val="none" w:sz="0" w:space="0" w:color="auto"/>
            <w:right w:val="none" w:sz="0" w:space="0" w:color="auto"/>
          </w:divBdr>
        </w:div>
        <w:div w:id="1178885318">
          <w:marLeft w:val="0"/>
          <w:marRight w:val="0"/>
          <w:marTop w:val="0"/>
          <w:marBottom w:val="0"/>
          <w:divBdr>
            <w:top w:val="none" w:sz="0" w:space="0" w:color="auto"/>
            <w:left w:val="none" w:sz="0" w:space="0" w:color="auto"/>
            <w:bottom w:val="none" w:sz="0" w:space="0" w:color="auto"/>
            <w:right w:val="none" w:sz="0" w:space="0" w:color="auto"/>
          </w:divBdr>
        </w:div>
        <w:div w:id="1111970017">
          <w:marLeft w:val="0"/>
          <w:marRight w:val="0"/>
          <w:marTop w:val="0"/>
          <w:marBottom w:val="0"/>
          <w:divBdr>
            <w:top w:val="none" w:sz="0" w:space="0" w:color="auto"/>
            <w:left w:val="none" w:sz="0" w:space="0" w:color="auto"/>
            <w:bottom w:val="none" w:sz="0" w:space="0" w:color="auto"/>
            <w:right w:val="none" w:sz="0" w:space="0" w:color="auto"/>
          </w:divBdr>
        </w:div>
        <w:div w:id="1920410001">
          <w:marLeft w:val="0"/>
          <w:marRight w:val="0"/>
          <w:marTop w:val="0"/>
          <w:marBottom w:val="0"/>
          <w:divBdr>
            <w:top w:val="none" w:sz="0" w:space="0" w:color="auto"/>
            <w:left w:val="none" w:sz="0" w:space="0" w:color="auto"/>
            <w:bottom w:val="none" w:sz="0" w:space="0" w:color="auto"/>
            <w:right w:val="none" w:sz="0" w:space="0" w:color="auto"/>
          </w:divBdr>
        </w:div>
        <w:div w:id="1137843697">
          <w:marLeft w:val="0"/>
          <w:marRight w:val="0"/>
          <w:marTop w:val="0"/>
          <w:marBottom w:val="0"/>
          <w:divBdr>
            <w:top w:val="none" w:sz="0" w:space="0" w:color="auto"/>
            <w:left w:val="none" w:sz="0" w:space="0" w:color="auto"/>
            <w:bottom w:val="none" w:sz="0" w:space="0" w:color="auto"/>
            <w:right w:val="none" w:sz="0" w:space="0" w:color="auto"/>
          </w:divBdr>
        </w:div>
        <w:div w:id="1061562700">
          <w:marLeft w:val="0"/>
          <w:marRight w:val="0"/>
          <w:marTop w:val="0"/>
          <w:marBottom w:val="0"/>
          <w:divBdr>
            <w:top w:val="none" w:sz="0" w:space="0" w:color="auto"/>
            <w:left w:val="none" w:sz="0" w:space="0" w:color="auto"/>
            <w:bottom w:val="none" w:sz="0" w:space="0" w:color="auto"/>
            <w:right w:val="none" w:sz="0" w:space="0" w:color="auto"/>
          </w:divBdr>
        </w:div>
        <w:div w:id="1829443599">
          <w:marLeft w:val="0"/>
          <w:marRight w:val="0"/>
          <w:marTop w:val="0"/>
          <w:marBottom w:val="0"/>
          <w:divBdr>
            <w:top w:val="none" w:sz="0" w:space="0" w:color="auto"/>
            <w:left w:val="none" w:sz="0" w:space="0" w:color="auto"/>
            <w:bottom w:val="none" w:sz="0" w:space="0" w:color="auto"/>
            <w:right w:val="none" w:sz="0" w:space="0" w:color="auto"/>
          </w:divBdr>
        </w:div>
        <w:div w:id="138034854">
          <w:marLeft w:val="0"/>
          <w:marRight w:val="0"/>
          <w:marTop w:val="0"/>
          <w:marBottom w:val="0"/>
          <w:divBdr>
            <w:top w:val="none" w:sz="0" w:space="0" w:color="auto"/>
            <w:left w:val="none" w:sz="0" w:space="0" w:color="auto"/>
            <w:bottom w:val="none" w:sz="0" w:space="0" w:color="auto"/>
            <w:right w:val="none" w:sz="0" w:space="0" w:color="auto"/>
          </w:divBdr>
        </w:div>
        <w:div w:id="27218503">
          <w:marLeft w:val="0"/>
          <w:marRight w:val="0"/>
          <w:marTop w:val="0"/>
          <w:marBottom w:val="0"/>
          <w:divBdr>
            <w:top w:val="none" w:sz="0" w:space="0" w:color="auto"/>
            <w:left w:val="none" w:sz="0" w:space="0" w:color="auto"/>
            <w:bottom w:val="none" w:sz="0" w:space="0" w:color="auto"/>
            <w:right w:val="none" w:sz="0" w:space="0" w:color="auto"/>
          </w:divBdr>
        </w:div>
        <w:div w:id="279844296">
          <w:marLeft w:val="0"/>
          <w:marRight w:val="0"/>
          <w:marTop w:val="0"/>
          <w:marBottom w:val="0"/>
          <w:divBdr>
            <w:top w:val="none" w:sz="0" w:space="0" w:color="auto"/>
            <w:left w:val="none" w:sz="0" w:space="0" w:color="auto"/>
            <w:bottom w:val="none" w:sz="0" w:space="0" w:color="auto"/>
            <w:right w:val="none" w:sz="0" w:space="0" w:color="auto"/>
          </w:divBdr>
        </w:div>
        <w:div w:id="403459288">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none" w:sz="0" w:space="0" w:color="auto"/>
            <w:bottom w:val="none" w:sz="0" w:space="0" w:color="auto"/>
            <w:right w:val="none" w:sz="0" w:space="0" w:color="auto"/>
          </w:divBdr>
        </w:div>
        <w:div w:id="1735548251">
          <w:marLeft w:val="0"/>
          <w:marRight w:val="0"/>
          <w:marTop w:val="0"/>
          <w:marBottom w:val="0"/>
          <w:divBdr>
            <w:top w:val="none" w:sz="0" w:space="0" w:color="auto"/>
            <w:left w:val="none" w:sz="0" w:space="0" w:color="auto"/>
            <w:bottom w:val="none" w:sz="0" w:space="0" w:color="auto"/>
            <w:right w:val="none" w:sz="0" w:space="0" w:color="auto"/>
          </w:divBdr>
        </w:div>
        <w:div w:id="405225132">
          <w:marLeft w:val="0"/>
          <w:marRight w:val="0"/>
          <w:marTop w:val="0"/>
          <w:marBottom w:val="0"/>
          <w:divBdr>
            <w:top w:val="none" w:sz="0" w:space="0" w:color="auto"/>
            <w:left w:val="none" w:sz="0" w:space="0" w:color="auto"/>
            <w:bottom w:val="none" w:sz="0" w:space="0" w:color="auto"/>
            <w:right w:val="none" w:sz="0" w:space="0" w:color="auto"/>
          </w:divBdr>
        </w:div>
        <w:div w:id="1476413192">
          <w:marLeft w:val="0"/>
          <w:marRight w:val="0"/>
          <w:marTop w:val="0"/>
          <w:marBottom w:val="0"/>
          <w:divBdr>
            <w:top w:val="none" w:sz="0" w:space="0" w:color="auto"/>
            <w:left w:val="none" w:sz="0" w:space="0" w:color="auto"/>
            <w:bottom w:val="none" w:sz="0" w:space="0" w:color="auto"/>
            <w:right w:val="none" w:sz="0" w:space="0" w:color="auto"/>
          </w:divBdr>
        </w:div>
        <w:div w:id="214435425">
          <w:marLeft w:val="0"/>
          <w:marRight w:val="0"/>
          <w:marTop w:val="0"/>
          <w:marBottom w:val="0"/>
          <w:divBdr>
            <w:top w:val="none" w:sz="0" w:space="0" w:color="auto"/>
            <w:left w:val="none" w:sz="0" w:space="0" w:color="auto"/>
            <w:bottom w:val="none" w:sz="0" w:space="0" w:color="auto"/>
            <w:right w:val="none" w:sz="0" w:space="0" w:color="auto"/>
          </w:divBdr>
        </w:div>
        <w:div w:id="991371773">
          <w:marLeft w:val="0"/>
          <w:marRight w:val="0"/>
          <w:marTop w:val="0"/>
          <w:marBottom w:val="0"/>
          <w:divBdr>
            <w:top w:val="none" w:sz="0" w:space="0" w:color="auto"/>
            <w:left w:val="none" w:sz="0" w:space="0" w:color="auto"/>
            <w:bottom w:val="none" w:sz="0" w:space="0" w:color="auto"/>
            <w:right w:val="none" w:sz="0" w:space="0" w:color="auto"/>
          </w:divBdr>
        </w:div>
        <w:div w:id="182978420">
          <w:marLeft w:val="0"/>
          <w:marRight w:val="0"/>
          <w:marTop w:val="0"/>
          <w:marBottom w:val="0"/>
          <w:divBdr>
            <w:top w:val="none" w:sz="0" w:space="0" w:color="auto"/>
            <w:left w:val="none" w:sz="0" w:space="0" w:color="auto"/>
            <w:bottom w:val="none" w:sz="0" w:space="0" w:color="auto"/>
            <w:right w:val="none" w:sz="0" w:space="0" w:color="auto"/>
          </w:divBdr>
        </w:div>
        <w:div w:id="1759280391">
          <w:marLeft w:val="0"/>
          <w:marRight w:val="0"/>
          <w:marTop w:val="0"/>
          <w:marBottom w:val="0"/>
          <w:divBdr>
            <w:top w:val="none" w:sz="0" w:space="0" w:color="auto"/>
            <w:left w:val="none" w:sz="0" w:space="0" w:color="auto"/>
            <w:bottom w:val="none" w:sz="0" w:space="0" w:color="auto"/>
            <w:right w:val="none" w:sz="0" w:space="0" w:color="auto"/>
          </w:divBdr>
        </w:div>
        <w:div w:id="544876212">
          <w:marLeft w:val="0"/>
          <w:marRight w:val="0"/>
          <w:marTop w:val="0"/>
          <w:marBottom w:val="0"/>
          <w:divBdr>
            <w:top w:val="none" w:sz="0" w:space="0" w:color="auto"/>
            <w:left w:val="none" w:sz="0" w:space="0" w:color="auto"/>
            <w:bottom w:val="none" w:sz="0" w:space="0" w:color="auto"/>
            <w:right w:val="none" w:sz="0" w:space="0" w:color="auto"/>
          </w:divBdr>
        </w:div>
        <w:div w:id="1652364844">
          <w:marLeft w:val="0"/>
          <w:marRight w:val="0"/>
          <w:marTop w:val="0"/>
          <w:marBottom w:val="0"/>
          <w:divBdr>
            <w:top w:val="none" w:sz="0" w:space="0" w:color="auto"/>
            <w:left w:val="none" w:sz="0" w:space="0" w:color="auto"/>
            <w:bottom w:val="none" w:sz="0" w:space="0" w:color="auto"/>
            <w:right w:val="none" w:sz="0" w:space="0" w:color="auto"/>
          </w:divBdr>
        </w:div>
      </w:divsChild>
    </w:div>
    <w:div w:id="1168986067">
      <w:bodyDiv w:val="1"/>
      <w:marLeft w:val="0"/>
      <w:marRight w:val="0"/>
      <w:marTop w:val="0"/>
      <w:marBottom w:val="0"/>
      <w:divBdr>
        <w:top w:val="none" w:sz="0" w:space="0" w:color="auto"/>
        <w:left w:val="none" w:sz="0" w:space="0" w:color="auto"/>
        <w:bottom w:val="none" w:sz="0" w:space="0" w:color="auto"/>
        <w:right w:val="none" w:sz="0" w:space="0" w:color="auto"/>
      </w:divBdr>
    </w:div>
    <w:div w:id="1304844215">
      <w:bodyDiv w:val="1"/>
      <w:marLeft w:val="0"/>
      <w:marRight w:val="0"/>
      <w:marTop w:val="0"/>
      <w:marBottom w:val="0"/>
      <w:divBdr>
        <w:top w:val="none" w:sz="0" w:space="0" w:color="auto"/>
        <w:left w:val="none" w:sz="0" w:space="0" w:color="auto"/>
        <w:bottom w:val="none" w:sz="0" w:space="0" w:color="auto"/>
        <w:right w:val="none" w:sz="0" w:space="0" w:color="auto"/>
      </w:divBdr>
    </w:div>
    <w:div w:id="1549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0D00-F78D-4238-AB29-A954D980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8115</Words>
  <Characters>46258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2018-04-09T16:25:00Z</dcterms:created>
  <dcterms:modified xsi:type="dcterms:W3CDTF">2018-04-09T16:26:00Z</dcterms:modified>
</cp:coreProperties>
</file>