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E0" w:rsidRPr="00753B50" w:rsidRDefault="003018E0" w:rsidP="003018E0">
      <w:pPr>
        <w:pStyle w:val="Heading2"/>
      </w:pPr>
      <w:r w:rsidRPr="00753B50">
        <w:t>Session Title:</w:t>
      </w:r>
    </w:p>
    <w:p w:rsidR="003018E0" w:rsidRPr="00753B50" w:rsidRDefault="003018E0" w:rsidP="003018E0">
      <w:r w:rsidRPr="00753B50">
        <w:t>Designing, Building, Influencing, and Supporting: The Artistry of Reframing Teaching</w:t>
      </w:r>
    </w:p>
    <w:p w:rsidR="003018E0" w:rsidRPr="00753B50" w:rsidRDefault="003018E0" w:rsidP="003311E4">
      <w:pPr>
        <w:pStyle w:val="Heading2"/>
      </w:pPr>
      <w:r w:rsidRPr="00753B50">
        <w:t>Abstract:</w:t>
      </w:r>
      <w:r w:rsidR="003311E4" w:rsidRPr="00753B50">
        <w:t xml:space="preserve"> </w:t>
      </w:r>
    </w:p>
    <w:p w:rsidR="003311E4" w:rsidRPr="00753B50" w:rsidRDefault="003311E4" w:rsidP="00B02884">
      <w:r w:rsidRPr="00753B50">
        <w:t xml:space="preserve">Diversity of thought holds the power to awaken the learning environment. Drawing on </w:t>
      </w:r>
      <w:r w:rsidRPr="00B02884">
        <w:t>Experiential Learning</w:t>
      </w:r>
      <w:r w:rsidR="00B02884">
        <w:t>, Gestalt Psychology, and Self-Determination T</w:t>
      </w:r>
      <w:r w:rsidRPr="00B02884">
        <w:t>heory, the art and practice of teaching and learning are reframed for virtual and in-person delivery. Implicit instructor preferences impact</w:t>
      </w:r>
      <w:r w:rsidR="005E3A07" w:rsidRPr="00B02884">
        <w:t xml:space="preserve">ing </w:t>
      </w:r>
      <w:r w:rsidRPr="00B02884">
        <w:t>course design</w:t>
      </w:r>
      <w:r w:rsidR="005E3A07" w:rsidRPr="00B02884">
        <w:t xml:space="preserve"> and delivery</w:t>
      </w:r>
      <w:r w:rsidRPr="00B02884">
        <w:t xml:space="preserve"> are explored. By incorporating diverse lenses of teaching and learning, co-created instructor-student reflexivity, and modeling, a psychologically safe student-centered learning environment is enabled, leading to greater self-</w:t>
      </w:r>
      <w:r w:rsidR="00B02884" w:rsidRPr="00B02884">
        <w:t xml:space="preserve">and </w:t>
      </w:r>
      <w:r w:rsidR="005E3A07" w:rsidRPr="00B02884">
        <w:t>social</w:t>
      </w:r>
      <w:r w:rsidR="00B02884" w:rsidRPr="00B02884">
        <w:t xml:space="preserve"> </w:t>
      </w:r>
      <w:r w:rsidRPr="00B02884">
        <w:t>awareness, choice, and development. Through experiential activities, we present key findings from instructor and undergraduate student perspectives. P</w:t>
      </w:r>
      <w:r w:rsidRPr="00753B50">
        <w:t>articipants will leave with enhanced self-awareness and strategies for reframing teaching.</w:t>
      </w:r>
    </w:p>
    <w:p w:rsidR="003018E0" w:rsidRPr="00753B50" w:rsidRDefault="003018E0" w:rsidP="003018E0">
      <w:pPr>
        <w:pStyle w:val="Heading2"/>
      </w:pPr>
      <w:r w:rsidRPr="00753B50">
        <w:t xml:space="preserve">Keywords: </w:t>
      </w:r>
    </w:p>
    <w:p w:rsidR="003018E0" w:rsidRPr="00753B50" w:rsidRDefault="003018E0" w:rsidP="003311E4">
      <w:r w:rsidRPr="00753B50">
        <w:t xml:space="preserve">Reframing </w:t>
      </w:r>
      <w:r w:rsidR="003311E4" w:rsidRPr="00753B50">
        <w:t>T</w:t>
      </w:r>
      <w:r w:rsidRPr="00753B50">
        <w:t xml:space="preserve">eaching, </w:t>
      </w:r>
      <w:r w:rsidR="003311E4" w:rsidRPr="00753B50">
        <w:t>Self-Awareness Development</w:t>
      </w:r>
      <w:r w:rsidRPr="00753B50">
        <w:t>,</w:t>
      </w:r>
      <w:r w:rsidR="003311E4" w:rsidRPr="00753B50">
        <w:t xml:space="preserve"> Diversity and Inclusion</w:t>
      </w:r>
      <w:r w:rsidRPr="00753B50">
        <w:t xml:space="preserve"> </w:t>
      </w:r>
    </w:p>
    <w:p w:rsidR="003018E0" w:rsidRPr="00753B50" w:rsidRDefault="003018E0" w:rsidP="003018E0">
      <w:pPr>
        <w:pStyle w:val="Heading2"/>
      </w:pPr>
      <w:r w:rsidRPr="00753B50">
        <w:t>Session Type:</w:t>
      </w:r>
    </w:p>
    <w:p w:rsidR="003018E0" w:rsidRPr="00753B50" w:rsidRDefault="003018E0" w:rsidP="003018E0">
      <w:r w:rsidRPr="00753B50">
        <w:t>Professional Development Worksho</w:t>
      </w:r>
      <w:r w:rsidR="00F67435" w:rsidRPr="00753B50">
        <w:t>p</w:t>
      </w:r>
    </w:p>
    <w:p w:rsidR="003018E0" w:rsidRPr="00753B50" w:rsidRDefault="003018E0" w:rsidP="003018E0">
      <w:pPr>
        <w:pStyle w:val="Heading2"/>
      </w:pPr>
      <w:r w:rsidRPr="00753B50">
        <w:t xml:space="preserve">Session </w:t>
      </w:r>
      <w:r w:rsidR="003311E4" w:rsidRPr="00753B50">
        <w:t>Preferences</w:t>
      </w:r>
      <w:r w:rsidRPr="00753B50">
        <w:t>:</w:t>
      </w:r>
    </w:p>
    <w:p w:rsidR="003018E0" w:rsidRPr="00753B50" w:rsidRDefault="003018E0" w:rsidP="003018E0">
      <w:r w:rsidRPr="00753B50">
        <w:t xml:space="preserve">90 minutes; in person preferred with tables and flipchart or similar </w:t>
      </w:r>
      <w:r w:rsidR="00F67435" w:rsidRPr="00753B50">
        <w:t xml:space="preserve">shared (large) </w:t>
      </w:r>
      <w:r w:rsidRPr="00753B50">
        <w:t>paper for notes.</w:t>
      </w:r>
    </w:p>
    <w:p w:rsidR="003018E0" w:rsidRPr="00753B50" w:rsidRDefault="003018E0" w:rsidP="003018E0">
      <w:pPr>
        <w:pStyle w:val="Heading2"/>
      </w:pPr>
      <w:r w:rsidRPr="00753B50">
        <w:t>Introduction:</w:t>
      </w:r>
    </w:p>
    <w:p w:rsidR="00B67F0F" w:rsidRPr="00753B50" w:rsidRDefault="0020159D" w:rsidP="0044597D">
      <w:r w:rsidRPr="00753B50">
        <w:t>In the management classroom</w:t>
      </w:r>
      <w:r w:rsidR="003311E4" w:rsidRPr="00753B50">
        <w:t>,</w:t>
      </w:r>
      <w:r w:rsidRPr="00753B50">
        <w:t xml:space="preserve"> we teach students a combination of knowledge and skills</w:t>
      </w:r>
      <w:r w:rsidR="003311E4" w:rsidRPr="00753B50">
        <w:t xml:space="preserve"> without providing ex</w:t>
      </w:r>
      <w:r w:rsidRPr="00753B50">
        <w:t xml:space="preserve">periences for practice and application. </w:t>
      </w:r>
      <w:r w:rsidR="003311E4" w:rsidRPr="00753B50">
        <w:t>S</w:t>
      </w:r>
      <w:r w:rsidRPr="00753B50">
        <w:t>tudents</w:t>
      </w:r>
      <w:r w:rsidR="003311E4" w:rsidRPr="00753B50">
        <w:t xml:space="preserve"> have difficulty engaging</w:t>
      </w:r>
      <w:r w:rsidRPr="00753B50">
        <w:t xml:space="preserve"> in coursework </w:t>
      </w:r>
      <w:r w:rsidR="003311E4" w:rsidRPr="00753B50">
        <w:t>or</w:t>
      </w:r>
      <w:r w:rsidRPr="00753B50">
        <w:t xml:space="preserve"> information that is not intrinsically motivating</w:t>
      </w:r>
      <w:r w:rsidR="003311E4" w:rsidRPr="00753B50">
        <w:t xml:space="preserve">. </w:t>
      </w:r>
      <w:r w:rsidR="00570C1B">
        <w:t xml:space="preserve">We develop reflexivity, the </w:t>
      </w:r>
      <w:r w:rsidR="00570C1B">
        <w:lastRenderedPageBreak/>
        <w:t xml:space="preserve">examination of </w:t>
      </w:r>
      <w:r w:rsidR="0044597D">
        <w:t xml:space="preserve">values, </w:t>
      </w:r>
      <w:r w:rsidR="00570C1B">
        <w:t>beliefs</w:t>
      </w:r>
      <w:r w:rsidR="0044597D">
        <w:t>,</w:t>
      </w:r>
      <w:r w:rsidR="00570C1B">
        <w:t xml:space="preserve"> and </w:t>
      </w:r>
      <w:r w:rsidR="0044597D">
        <w:t>biases</w:t>
      </w:r>
      <w:r w:rsidR="00570C1B">
        <w:t xml:space="preserve"> impacting behavior, in partnership with students (interdependent reflexivity). </w:t>
      </w:r>
      <w:r w:rsidR="00570C1B" w:rsidRPr="00570C1B">
        <w:t>T</w:t>
      </w:r>
      <w:r w:rsidR="00D37C9A" w:rsidRPr="00570C1B">
        <w:t>he coursework</w:t>
      </w:r>
      <w:r w:rsidR="00D37C9A" w:rsidRPr="00753B50">
        <w:t xml:space="preserve"> and information become a medium through which students explore and develop t</w:t>
      </w:r>
      <w:r w:rsidRPr="00753B50">
        <w:t>he core competencies of emotional and social intelligence</w:t>
      </w:r>
      <w:r w:rsidR="00D37C9A" w:rsidRPr="00753B50">
        <w:t xml:space="preserve"> while learning and developing expertise with course content.</w:t>
      </w:r>
    </w:p>
    <w:p w:rsidR="00B67F0F" w:rsidRPr="00753B50" w:rsidRDefault="00B67F0F" w:rsidP="00356C21">
      <w:r w:rsidRPr="00753B50">
        <w:t xml:space="preserve">One of the best methods to learn about group dynamics and the process of managing and being within groups is to have a large amount of group experiences with diverse connections to many different types of people. </w:t>
      </w:r>
      <w:r w:rsidR="00E00107" w:rsidRPr="00753B50">
        <w:t>When interdependent reflexivity is added to this mix, the learning expands to include</w:t>
      </w:r>
      <w:r w:rsidR="00860762">
        <w:t xml:space="preserve"> learning</w:t>
      </w:r>
      <w:r w:rsidR="00E00107" w:rsidRPr="00753B50">
        <w:t xml:space="preserve"> about self and core awareness competencies of emotional intelligence that are otherwise difficult to develop in a traditional classroom</w:t>
      </w:r>
      <w:r w:rsidR="00B02884">
        <w:rPr>
          <w:noProof/>
        </w:rPr>
        <w:t xml:space="preserve"> (Doane, 2003; </w:t>
      </w:r>
      <w:r w:rsidR="00356C21">
        <w:rPr>
          <w:noProof/>
        </w:rPr>
        <w:t>Case, et al.</w:t>
      </w:r>
      <w:r w:rsidR="00B02884">
        <w:rPr>
          <w:noProof/>
        </w:rPr>
        <w:t>, Expected October 2022; Boyatzis</w:t>
      </w:r>
      <w:r w:rsidR="00860762">
        <w:rPr>
          <w:noProof/>
        </w:rPr>
        <w:t>, 2018; Boyatzis et</w:t>
      </w:r>
      <w:r w:rsidR="00B02884">
        <w:rPr>
          <w:noProof/>
        </w:rPr>
        <w:t xml:space="preserve"> al., 2019)</w:t>
      </w:r>
      <w:r w:rsidR="00E00107" w:rsidRPr="00753B50">
        <w:t>. Students and educators become facilitators of others’ learning</w:t>
      </w:r>
      <w:r w:rsidR="003311E4" w:rsidRPr="00753B50">
        <w:t>,</w:t>
      </w:r>
      <w:r w:rsidR="00E00107" w:rsidRPr="00753B50">
        <w:t xml:space="preserve"> creating space and safety for team members to take risks to describe their experience</w:t>
      </w:r>
      <w:r w:rsidR="003311E4" w:rsidRPr="00753B50">
        <w:t>s</w:t>
      </w:r>
      <w:r w:rsidR="00E00107" w:rsidRPr="00753B50">
        <w:t xml:space="preserve"> of the world. </w:t>
      </w:r>
      <w:r w:rsidR="003311E4" w:rsidRPr="00753B50">
        <w:t>Both</w:t>
      </w:r>
      <w:r w:rsidR="00E00107" w:rsidRPr="00753B50">
        <w:t xml:space="preserve"> become courageous learners, trusting in the other people present to help them hold the entirety of their experience, while learning from the risks and observations others</w:t>
      </w:r>
      <w:r w:rsidR="00D37C9A" w:rsidRPr="00753B50">
        <w:t xml:space="preserve"> </w:t>
      </w:r>
      <w:r w:rsidR="00E00107" w:rsidRPr="00753B50">
        <w:t xml:space="preserve">make about themselves. </w:t>
      </w:r>
    </w:p>
    <w:p w:rsidR="00570C1B" w:rsidRPr="00570C1B" w:rsidRDefault="00E00107" w:rsidP="00570C1B">
      <w:r w:rsidRPr="00753B50">
        <w:t>The benefits of interdependent reflexivity do not extend only to learning about the self or group process. Additionally, it addresses core psychological needs for intrinsic motivation</w:t>
      </w:r>
      <w:r w:rsidR="00860762">
        <w:t xml:space="preserve"> described in Self-Determination Theory</w:t>
      </w:r>
      <w:r w:rsidR="00570C1B">
        <w:t xml:space="preserve">, </w:t>
      </w:r>
      <w:r w:rsidR="00570C1B">
        <w:rPr>
          <w:i/>
          <w:iCs/>
        </w:rPr>
        <w:t>competence, autonomy,</w:t>
      </w:r>
      <w:r w:rsidR="00570C1B" w:rsidRPr="00570C1B">
        <w:t xml:space="preserve"> and</w:t>
      </w:r>
      <w:r w:rsidR="00570C1B">
        <w:rPr>
          <w:i/>
          <w:iCs/>
        </w:rPr>
        <w:t xml:space="preserve"> relatedness</w:t>
      </w:r>
      <w:r w:rsidR="00570C1B">
        <w:rPr>
          <w:i/>
          <w:iCs/>
        </w:rPr>
        <w:t>,</w:t>
      </w:r>
      <w:r w:rsidRPr="00753B50">
        <w:t xml:space="preserve"> by creating a sense of shared belonging</w:t>
      </w:r>
      <w:r w:rsidR="00570C1B">
        <w:t xml:space="preserve"> (relatedness)</w:t>
      </w:r>
      <w:r w:rsidRPr="00753B50">
        <w:t xml:space="preserve">, an environment that meets students at the edge of their </w:t>
      </w:r>
      <w:r w:rsidRPr="00860762">
        <w:t>competence</w:t>
      </w:r>
      <w:r w:rsidRPr="00753B50">
        <w:t xml:space="preserve"> without being too overwhelming</w:t>
      </w:r>
      <w:r w:rsidR="00570C1B">
        <w:t xml:space="preserve"> (competence)</w:t>
      </w:r>
      <w:r w:rsidRPr="00753B50">
        <w:t>, and a space where students can choose what and how much of themselves to share</w:t>
      </w:r>
      <w:r w:rsidR="00570C1B">
        <w:t xml:space="preserve"> (autonomy)</w:t>
      </w:r>
      <w:sdt>
        <w:sdtPr>
          <w:id w:val="-1643572472"/>
          <w:citation/>
        </w:sdtPr>
        <w:sdtEndPr/>
        <w:sdtContent>
          <w:r w:rsidR="00254B62" w:rsidRPr="00753B50">
            <w:fldChar w:fldCharType="begin"/>
          </w:r>
          <w:r w:rsidR="00254B62" w:rsidRPr="00753B50">
            <w:instrText xml:space="preserve"> CITATION Rya20 \l 1033 </w:instrText>
          </w:r>
          <w:r w:rsidR="00254B62" w:rsidRPr="00753B50">
            <w:fldChar w:fldCharType="separate"/>
          </w:r>
          <w:r w:rsidR="00356C21">
            <w:rPr>
              <w:noProof/>
            </w:rPr>
            <w:t xml:space="preserve"> (Ryan &amp; Deci, 2020)</w:t>
          </w:r>
          <w:r w:rsidR="00254B62" w:rsidRPr="00753B50">
            <w:fldChar w:fldCharType="end"/>
          </w:r>
        </w:sdtContent>
      </w:sdt>
      <w:r w:rsidRPr="00753B50">
        <w:t>.</w:t>
      </w:r>
      <w:r w:rsidR="00570C1B">
        <w:t xml:space="preserve"> </w:t>
      </w:r>
    </w:p>
    <w:p w:rsidR="00E00107" w:rsidRPr="00753B50" w:rsidRDefault="00E00107" w:rsidP="0044597D">
      <w:r w:rsidRPr="00753B50">
        <w:t xml:space="preserve"> </w:t>
      </w:r>
      <w:r w:rsidR="00570C1B">
        <w:t>Applying experiential learning theory</w:t>
      </w:r>
      <w:sdt>
        <w:sdtPr>
          <w:id w:val="1120420297"/>
          <w:citation/>
        </w:sdtPr>
        <w:sdtContent>
          <w:r w:rsidR="00570C1B">
            <w:fldChar w:fldCharType="begin"/>
          </w:r>
          <w:r w:rsidR="00570C1B">
            <w:instrText xml:space="preserve"> CITATION Kol17 \l 1033 </w:instrText>
          </w:r>
          <w:r w:rsidR="00570C1B">
            <w:fldChar w:fldCharType="separate"/>
          </w:r>
          <w:r w:rsidR="00356C21">
            <w:rPr>
              <w:noProof/>
            </w:rPr>
            <w:t xml:space="preserve"> (Kolb &amp; Kolb, 2017)</w:t>
          </w:r>
          <w:r w:rsidR="00570C1B">
            <w:fldChar w:fldCharType="end"/>
          </w:r>
        </w:sdtContent>
      </w:sdt>
      <w:r w:rsidR="00570C1B">
        <w:t xml:space="preserve">, this approach </w:t>
      </w:r>
      <w:r w:rsidRPr="00753B50">
        <w:t>addresses every part of the learning cycle by asking students to reflect</w:t>
      </w:r>
      <w:r w:rsidR="00570C1B">
        <w:t xml:space="preserve"> (reflective observation)</w:t>
      </w:r>
      <w:r w:rsidRPr="00753B50">
        <w:t>, learn course content and knowledge</w:t>
      </w:r>
      <w:r w:rsidR="00570C1B">
        <w:t xml:space="preserve"> (abstract conceptualization)</w:t>
      </w:r>
      <w:r w:rsidRPr="00753B50">
        <w:t xml:space="preserve">, practice and apply learning to experiment </w:t>
      </w:r>
      <w:r w:rsidRPr="00753B50">
        <w:lastRenderedPageBreak/>
        <w:t>with new experiences</w:t>
      </w:r>
      <w:r w:rsidR="00570C1B">
        <w:t xml:space="preserve"> (active experimentation)</w:t>
      </w:r>
      <w:r w:rsidRPr="00753B50">
        <w:t>, and to use their experiences and the experiences of others to inform their understanding</w:t>
      </w:r>
      <w:r w:rsidR="00570C1B">
        <w:t xml:space="preserve"> (concrete experience)</w:t>
      </w:r>
      <w:r w:rsidR="0044597D">
        <w:t xml:space="preserve">. </w:t>
      </w:r>
      <w:r w:rsidRPr="00753B50">
        <w:t xml:space="preserve">It acknowledges that each individual is the expert of the self; that what we present to the world is a singular </w:t>
      </w:r>
      <w:r w:rsidRPr="0044597D">
        <w:rPr>
          <w:i/>
          <w:iCs/>
        </w:rPr>
        <w:t>figure</w:t>
      </w:r>
      <w:r w:rsidR="0044597D">
        <w:t xml:space="preserve"> (an individual)</w:t>
      </w:r>
      <w:r w:rsidRPr="00753B50">
        <w:t xml:space="preserve"> amidst a deep </w:t>
      </w:r>
      <w:r w:rsidRPr="0044597D">
        <w:rPr>
          <w:i/>
          <w:iCs/>
        </w:rPr>
        <w:t>ground</w:t>
      </w:r>
      <w:r w:rsidR="0044597D">
        <w:t xml:space="preserve"> (their context)</w:t>
      </w:r>
      <w:r w:rsidR="00860762">
        <w:t xml:space="preserve">, concepts important to Gestalt </w:t>
      </w:r>
      <w:r w:rsidR="0019259A">
        <w:t>Psychology</w:t>
      </w:r>
      <w:r w:rsidR="00860762">
        <w:rPr>
          <w:noProof/>
        </w:rPr>
        <w:t xml:space="preserve"> (Liechty, 2018; Perls</w:t>
      </w:r>
      <w:r w:rsidR="00B02884" w:rsidRPr="00753B50">
        <w:rPr>
          <w:noProof/>
        </w:rPr>
        <w:t xml:space="preserve"> </w:t>
      </w:r>
      <w:r w:rsidR="002346AB">
        <w:rPr>
          <w:noProof/>
        </w:rPr>
        <w:t>et</w:t>
      </w:r>
      <w:r w:rsidR="00B02884">
        <w:rPr>
          <w:noProof/>
        </w:rPr>
        <w:t xml:space="preserve"> al.</w:t>
      </w:r>
      <w:r w:rsidR="00B02884" w:rsidRPr="00753B50">
        <w:rPr>
          <w:noProof/>
        </w:rPr>
        <w:t>, 1951)</w:t>
      </w:r>
      <w:r w:rsidR="0044597D">
        <w:t xml:space="preserve">. </w:t>
      </w:r>
      <w:r w:rsidR="003311E4" w:rsidRPr="00753B50">
        <w:t>This type of teaching led to high</w:t>
      </w:r>
      <w:r w:rsidR="007160B6">
        <w:t xml:space="preserve"> </w:t>
      </w:r>
      <w:r w:rsidR="003311E4" w:rsidRPr="00753B50">
        <w:t>student performance, satisfaction, and learning</w:t>
      </w:r>
      <w:r w:rsidR="007160B6">
        <w:t xml:space="preserve"> in our undergraduate leadership development course</w:t>
      </w:r>
      <w:r w:rsidR="003311E4" w:rsidRPr="00753B50">
        <w:t>.</w:t>
      </w:r>
    </w:p>
    <w:p w:rsidR="002346AB" w:rsidRPr="00753B50" w:rsidRDefault="00A13D86" w:rsidP="002346AB">
      <w:r w:rsidRPr="00753B50">
        <w:t>An important and often-overlooked aspect of diversity in learning is diversity of thought. In creating teams</w:t>
      </w:r>
      <w:r w:rsidR="003311E4" w:rsidRPr="00753B50">
        <w:t>, w</w:t>
      </w:r>
      <w:r w:rsidRPr="00753B50">
        <w:t>e paid attention to more structural forms of diversity</w:t>
      </w:r>
      <w:r w:rsidR="003311E4" w:rsidRPr="00753B50">
        <w:t xml:space="preserve">, </w:t>
      </w:r>
      <w:r w:rsidR="00B02884">
        <w:t>in order to</w:t>
      </w:r>
      <w:r w:rsidRPr="00753B50">
        <w:t xml:space="preserve"> ensure lack of tokenism </w:t>
      </w:r>
      <w:r w:rsidR="003311E4" w:rsidRPr="00753B50">
        <w:t>within group membership</w:t>
      </w:r>
      <w:r w:rsidRPr="00753B50">
        <w:t>.</w:t>
      </w:r>
      <w:r w:rsidR="00B02884">
        <w:t xml:space="preserve"> However, m</w:t>
      </w:r>
      <w:r w:rsidR="003311E4" w:rsidRPr="00753B50">
        <w:t xml:space="preserve">ore </w:t>
      </w:r>
      <w:r w:rsidRPr="00753B50">
        <w:t xml:space="preserve">important was </w:t>
      </w:r>
      <w:r w:rsidR="003311E4" w:rsidRPr="00753B50">
        <w:t xml:space="preserve">ensuring teams held </w:t>
      </w:r>
      <w:r w:rsidRPr="00753B50">
        <w:t xml:space="preserve">diverse </w:t>
      </w:r>
      <w:r w:rsidR="003311E4" w:rsidRPr="00753B50">
        <w:t>orientations to</w:t>
      </w:r>
      <w:r w:rsidRPr="00753B50">
        <w:t xml:space="preserve"> course material</w:t>
      </w:r>
      <w:r w:rsidR="003311E4" w:rsidRPr="00753B50">
        <w:t xml:space="preserve"> based on assessment, providing</w:t>
      </w:r>
      <w:r w:rsidRPr="00753B50">
        <w:t xml:space="preserve"> a wider range of skills and insights. </w:t>
      </w:r>
      <w:r w:rsidR="002346AB">
        <w:t>Additionally, utilizing crucial societal issues impacting organizations (like Black Lives Matter protests and organizing, sexual harassment and the #MeToo movement, and the impact of the ongoing pandemic) created opportunities for students to analyze organizational leadership responses while engaging authentically even with different perspectives on the issues as they developed trust within their teams.</w:t>
      </w:r>
    </w:p>
    <w:p w:rsidR="00A13D86" w:rsidRPr="00753B50" w:rsidRDefault="00716B2F" w:rsidP="00B02884">
      <w:r w:rsidRPr="00753B50">
        <w:t>The process of co-creating reflexivity with students directly integrat</w:t>
      </w:r>
      <w:r w:rsidR="003311E4" w:rsidRPr="00753B50">
        <w:t>es</w:t>
      </w:r>
      <w:r w:rsidRPr="00753B50">
        <w:t xml:space="preserve"> diversity and inclusion into the process of learning, </w:t>
      </w:r>
      <w:r w:rsidR="003311E4" w:rsidRPr="00753B50">
        <w:t>relying</w:t>
      </w:r>
      <w:r w:rsidRPr="00753B50">
        <w:t xml:space="preserve"> on students and educators alike to create inclusion and prevent exclusion within the teams</w:t>
      </w:r>
      <w:r w:rsidR="00B02884">
        <w:t>,</w:t>
      </w:r>
      <w:r w:rsidRPr="00753B50">
        <w:t xml:space="preserve"> and the class as a whole</w:t>
      </w:r>
      <w:r w:rsidR="00B02884">
        <w:t>,</w:t>
      </w:r>
      <w:r w:rsidRPr="00753B50">
        <w:t xml:space="preserve"> along more widely acknowledged forms of diversity and other types of difference, too</w:t>
      </w:r>
      <w:sdt>
        <w:sdtPr>
          <w:id w:val="106858444"/>
          <w:citation/>
        </w:sdtPr>
        <w:sdtEndPr/>
        <w:sdtContent>
          <w:r w:rsidR="00254B62" w:rsidRPr="00753B50">
            <w:fldChar w:fldCharType="begin"/>
          </w:r>
          <w:r w:rsidR="00356C21">
            <w:instrText xml:space="preserve">CITATION Aut \l 1033 </w:instrText>
          </w:r>
          <w:r w:rsidR="00254B62" w:rsidRPr="00753B50">
            <w:fldChar w:fldCharType="separate"/>
          </w:r>
          <w:r w:rsidR="00356C21">
            <w:rPr>
              <w:noProof/>
            </w:rPr>
            <w:t xml:space="preserve"> (Case, Schwartz, &amp; Ehasz, Expected October 2022)</w:t>
          </w:r>
          <w:r w:rsidR="00254B62" w:rsidRPr="00753B50">
            <w:fldChar w:fldCharType="end"/>
          </w:r>
        </w:sdtContent>
      </w:sdt>
      <w:r w:rsidRPr="00753B50">
        <w:t xml:space="preserve">. This </w:t>
      </w:r>
      <w:r w:rsidR="003311E4" w:rsidRPr="00753B50">
        <w:t>process is not easy.</w:t>
      </w:r>
      <w:r w:rsidRPr="00753B50">
        <w:t xml:space="preserve"> </w:t>
      </w:r>
      <w:r w:rsidR="003311E4" w:rsidRPr="00753B50">
        <w:t>I</w:t>
      </w:r>
      <w:r w:rsidRPr="00753B50">
        <w:t xml:space="preserve">t can be emotionally fraught and </w:t>
      </w:r>
      <w:r w:rsidR="003311E4" w:rsidRPr="00753B50">
        <w:t xml:space="preserve">interactively </w:t>
      </w:r>
      <w:r w:rsidRPr="00753B50">
        <w:t>challenging</w:t>
      </w:r>
      <w:r w:rsidR="003311E4" w:rsidRPr="00753B50">
        <w:t>.</w:t>
      </w:r>
      <w:r w:rsidRPr="00753B50">
        <w:t xml:space="preserve"> Students are rarely used to s</w:t>
      </w:r>
      <w:r w:rsidR="003311E4" w:rsidRPr="00753B50">
        <w:t>o</w:t>
      </w:r>
      <w:r w:rsidRPr="00753B50">
        <w:t xml:space="preserve"> little hierarchy, not always know</w:t>
      </w:r>
      <w:r w:rsidR="003311E4" w:rsidRPr="00753B50">
        <w:t>ing</w:t>
      </w:r>
      <w:r w:rsidRPr="00753B50">
        <w:t xml:space="preserve"> what is appropriate to ask for or what is too much. As educators</w:t>
      </w:r>
      <w:r w:rsidR="003311E4" w:rsidRPr="00753B50">
        <w:t>,</w:t>
      </w:r>
      <w:r w:rsidRPr="00753B50">
        <w:t xml:space="preserve"> we tended to accommodate </w:t>
      </w:r>
      <w:r w:rsidR="003311E4" w:rsidRPr="00753B50">
        <w:t xml:space="preserve">learning preferences </w:t>
      </w:r>
      <w:r w:rsidRPr="00753B50">
        <w:t xml:space="preserve">more than we </w:t>
      </w:r>
      <w:r w:rsidR="00B02884">
        <w:t>should</w:t>
      </w:r>
      <w:r w:rsidRPr="00753B50">
        <w:t xml:space="preserve"> </w:t>
      </w:r>
      <w:r w:rsidR="003311E4" w:rsidRPr="00753B50">
        <w:t>have</w:t>
      </w:r>
      <w:r w:rsidRPr="00753B50">
        <w:t xml:space="preserve">, swayed by the sense of closeness and belonging with our </w:t>
      </w:r>
      <w:r w:rsidRPr="00753B50">
        <w:lastRenderedPageBreak/>
        <w:t>own students</w:t>
      </w:r>
      <w:r w:rsidR="00B02884">
        <w:t>, which caused an increased workload on our part</w:t>
      </w:r>
      <w:r w:rsidRPr="00753B50">
        <w:t>.</w:t>
      </w:r>
      <w:r w:rsidR="00B02884">
        <w:t xml:space="preserve"> Finding that balance was a crucial skillset developed over time and in conjunction with our students.</w:t>
      </w:r>
      <w:r w:rsidRPr="00753B50">
        <w:t xml:space="preserve"> </w:t>
      </w:r>
    </w:p>
    <w:p w:rsidR="0020159D" w:rsidRPr="00753B50" w:rsidRDefault="00D37C9A" w:rsidP="00254B62">
      <w:r w:rsidRPr="00753B50">
        <w:t>Participants in this PDW will explore how the examination of core</w:t>
      </w:r>
      <w:r w:rsidR="003311E4" w:rsidRPr="00753B50">
        <w:t xml:space="preserve"> assumptions about teaching and learning,</w:t>
      </w:r>
      <w:r w:rsidRPr="00753B50">
        <w:t xml:space="preserve"> </w:t>
      </w:r>
      <w:r w:rsidR="003311E4" w:rsidRPr="00753B50">
        <w:t>approach to teaching, and</w:t>
      </w:r>
      <w:r w:rsidRPr="00753B50">
        <w:t xml:space="preserve"> experiences of process can support</w:t>
      </w:r>
      <w:r w:rsidR="00A13D86" w:rsidRPr="00753B50">
        <w:t xml:space="preserve"> and enhance all types of</w:t>
      </w:r>
      <w:r w:rsidRPr="00753B50">
        <w:t xml:space="preserve"> learning in the classroom</w:t>
      </w:r>
      <w:sdt>
        <w:sdtPr>
          <w:id w:val="1055821030"/>
          <w:citation/>
        </w:sdtPr>
        <w:sdtEndPr/>
        <w:sdtContent>
          <w:r w:rsidR="00254B62" w:rsidRPr="00753B50">
            <w:fldChar w:fldCharType="begin"/>
          </w:r>
          <w:r w:rsidR="00356C21">
            <w:instrText xml:space="preserve">CITATION Aut \m Rai14 \l 1033 </w:instrText>
          </w:r>
          <w:r w:rsidR="00254B62" w:rsidRPr="00753B50">
            <w:fldChar w:fldCharType="separate"/>
          </w:r>
          <w:r w:rsidR="00356C21">
            <w:rPr>
              <w:noProof/>
            </w:rPr>
            <w:t xml:space="preserve"> (Case, Schwartz, &amp; Ehasz, Expected October 2022; Rainey &amp; Jones, 2014)</w:t>
          </w:r>
          <w:r w:rsidR="00254B62" w:rsidRPr="00753B50">
            <w:fldChar w:fldCharType="end"/>
          </w:r>
        </w:sdtContent>
      </w:sdt>
      <w:r w:rsidRPr="00753B50">
        <w:t xml:space="preserve">, while developing strategies to incorporate reflexivity in their own practice of education. </w:t>
      </w:r>
      <w:r w:rsidR="0020159D" w:rsidRPr="00753B50">
        <w:t xml:space="preserve"> </w:t>
      </w:r>
    </w:p>
    <w:p w:rsidR="003018E0" w:rsidRPr="007160B6" w:rsidRDefault="003018E0" w:rsidP="003018E0">
      <w:pPr>
        <w:pStyle w:val="Heading2"/>
      </w:pPr>
      <w:r w:rsidRPr="007160B6">
        <w:t>Learning Objectives, Engagement, &amp; Takeaway:</w:t>
      </w:r>
    </w:p>
    <w:p w:rsidR="0020159D" w:rsidRPr="007160B6" w:rsidRDefault="0020159D" w:rsidP="00A13D86">
      <w:r w:rsidRPr="007160B6">
        <w:t xml:space="preserve">Our </w:t>
      </w:r>
      <w:r w:rsidRPr="007160B6">
        <w:rPr>
          <w:b/>
          <w:bCs/>
        </w:rPr>
        <w:t>objectives</w:t>
      </w:r>
      <w:r w:rsidRPr="007160B6">
        <w:t xml:space="preserve"> as presenters for this PDW are to:</w:t>
      </w:r>
    </w:p>
    <w:p w:rsidR="003018E0" w:rsidRPr="00753B50" w:rsidRDefault="003018E0" w:rsidP="00F67435">
      <w:pPr>
        <w:numPr>
          <w:ilvl w:val="0"/>
          <w:numId w:val="16"/>
        </w:numPr>
        <w:spacing w:line="240" w:lineRule="auto"/>
      </w:pPr>
      <w:r w:rsidRPr="007160B6">
        <w:t>Develop participant awareness of implicit</w:t>
      </w:r>
      <w:r w:rsidRPr="00753B50">
        <w:t xml:space="preserve"> preferences in teaching.</w:t>
      </w:r>
    </w:p>
    <w:p w:rsidR="003018E0" w:rsidRPr="00753B50" w:rsidRDefault="0020159D" w:rsidP="00F67435">
      <w:pPr>
        <w:numPr>
          <w:ilvl w:val="0"/>
          <w:numId w:val="16"/>
        </w:numPr>
        <w:spacing w:line="240" w:lineRule="auto"/>
      </w:pPr>
      <w:r w:rsidRPr="00753B50">
        <w:t>Uncover</w:t>
      </w:r>
      <w:r w:rsidR="003018E0" w:rsidRPr="00753B50">
        <w:t xml:space="preserve"> how </w:t>
      </w:r>
      <w:r w:rsidR="00F67435" w:rsidRPr="00753B50">
        <w:t>implicit theories</w:t>
      </w:r>
      <w:r w:rsidR="003018E0" w:rsidRPr="00753B50">
        <w:t xml:space="preserve"> of organizations </w:t>
      </w:r>
      <w:r w:rsidR="00F67435" w:rsidRPr="00753B50">
        <w:t>frame</w:t>
      </w:r>
      <w:r w:rsidR="003018E0" w:rsidRPr="00753B50">
        <w:t xml:space="preserve"> instructional design and delivery.</w:t>
      </w:r>
    </w:p>
    <w:p w:rsidR="003018E0" w:rsidRPr="00753B50" w:rsidRDefault="003018E0" w:rsidP="00F67435">
      <w:pPr>
        <w:numPr>
          <w:ilvl w:val="0"/>
          <w:numId w:val="16"/>
        </w:numPr>
        <w:spacing w:line="240" w:lineRule="auto"/>
      </w:pPr>
      <w:r w:rsidRPr="00753B50">
        <w:t>Introduce a new model of multiple lenses for teaching design and delivery</w:t>
      </w:r>
      <w:r w:rsidR="003311E4" w:rsidRPr="00753B50">
        <w:t xml:space="preserve"> that creates inclusion, honoring student diversity</w:t>
      </w:r>
      <w:r w:rsidR="007160B6">
        <w:t xml:space="preserve"> (See Table 1 for Model)</w:t>
      </w:r>
      <w:r w:rsidRPr="00753B50">
        <w:t>.</w:t>
      </w:r>
    </w:p>
    <w:p w:rsidR="003018E0" w:rsidRPr="007160B6" w:rsidRDefault="0020159D" w:rsidP="00F67435">
      <w:pPr>
        <w:numPr>
          <w:ilvl w:val="0"/>
          <w:numId w:val="16"/>
        </w:numPr>
        <w:spacing w:line="240" w:lineRule="auto"/>
      </w:pPr>
      <w:r w:rsidRPr="007160B6">
        <w:t>Address</w:t>
      </w:r>
      <w:r w:rsidR="00B02884" w:rsidRPr="007160B6">
        <w:t xml:space="preserve"> what i</w:t>
      </w:r>
      <w:r w:rsidR="003018E0" w:rsidRPr="007160B6">
        <w:t>s involved in co-creation of a classroom experience for student-teacher interdependent reflective learning and its value to effective performance, learning, and satisfaction.</w:t>
      </w:r>
    </w:p>
    <w:p w:rsidR="008B3F63" w:rsidRPr="00753B50" w:rsidRDefault="0020159D" w:rsidP="008B3F63">
      <w:pPr>
        <w:numPr>
          <w:ilvl w:val="0"/>
          <w:numId w:val="16"/>
        </w:numPr>
        <w:spacing w:line="240" w:lineRule="auto"/>
        <w:contextualSpacing/>
      </w:pPr>
      <w:r w:rsidRPr="00753B50">
        <w:t>Provide first-person</w:t>
      </w:r>
      <w:r w:rsidR="003018E0" w:rsidRPr="00753B50">
        <w:t xml:space="preserve"> student </w:t>
      </w:r>
      <w:r w:rsidRPr="00753B50">
        <w:t>insights</w:t>
      </w:r>
      <w:r w:rsidR="003018E0" w:rsidRPr="00753B50">
        <w:t xml:space="preserve"> as a participant in this interdependent, co-created, team-based classroom for inclusive learning, enhanced self-and-other awareness, and application to practice.</w:t>
      </w:r>
    </w:p>
    <w:p w:rsidR="008B3F63" w:rsidRPr="00753B50" w:rsidRDefault="008B3F63" w:rsidP="008B3F63">
      <w:pPr>
        <w:spacing w:line="240" w:lineRule="auto"/>
        <w:ind w:left="720" w:firstLine="0"/>
        <w:contextualSpacing/>
      </w:pPr>
    </w:p>
    <w:p w:rsidR="00D37C9A" w:rsidRPr="00753B50" w:rsidRDefault="00D37C9A" w:rsidP="003311E4">
      <w:r w:rsidRPr="00753B50">
        <w:t>The key takeaways of this PDW</w:t>
      </w:r>
      <w:r w:rsidR="003311E4" w:rsidRPr="00753B50">
        <w:t xml:space="preserve"> are</w:t>
      </w:r>
      <w:r w:rsidRPr="00753B50">
        <w:t>:</w:t>
      </w:r>
    </w:p>
    <w:p w:rsidR="003311E4" w:rsidRPr="00753B50" w:rsidRDefault="003311E4" w:rsidP="009B25B7">
      <w:pPr>
        <w:pStyle w:val="ListParagraph"/>
        <w:numPr>
          <w:ilvl w:val="0"/>
          <w:numId w:val="18"/>
        </w:numPr>
        <w:spacing w:line="240" w:lineRule="auto"/>
      </w:pPr>
      <w:r w:rsidRPr="00753B50">
        <w:t>Awareness of implicit assumptions, beliefs, and judgements about teaching and how those assumptions affect course design and delivery</w:t>
      </w:r>
    </w:p>
    <w:p w:rsidR="003311E4" w:rsidRPr="00753B50" w:rsidRDefault="003311E4" w:rsidP="009B25B7">
      <w:pPr>
        <w:pStyle w:val="ListParagraph"/>
        <w:numPr>
          <w:ilvl w:val="0"/>
          <w:numId w:val="18"/>
        </w:numPr>
        <w:spacing w:line="240" w:lineRule="auto"/>
      </w:pPr>
      <w:r w:rsidRPr="00753B50">
        <w:t>Participants will practice reframing teaching</w:t>
      </w:r>
      <w:r w:rsidR="00B02884">
        <w:t xml:space="preserve"> and</w:t>
      </w:r>
      <w:r w:rsidRPr="00753B50">
        <w:t xml:space="preserve"> reflective approaches to use-of-s</w:t>
      </w:r>
      <w:r w:rsidR="009B25B7">
        <w:t>elf</w:t>
      </w:r>
    </w:p>
    <w:p w:rsidR="003311E4" w:rsidRPr="00753B50" w:rsidRDefault="003311E4" w:rsidP="00E36966">
      <w:pPr>
        <w:pStyle w:val="ListParagraph"/>
        <w:numPr>
          <w:ilvl w:val="0"/>
          <w:numId w:val="18"/>
        </w:numPr>
        <w:spacing w:line="240" w:lineRule="auto"/>
      </w:pPr>
      <w:r w:rsidRPr="00753B50">
        <w:t xml:space="preserve">Awareness of </w:t>
      </w:r>
      <w:r w:rsidR="00E36966">
        <w:t>role-shifts</w:t>
      </w:r>
      <w:r w:rsidRPr="00753B50">
        <w:t xml:space="preserve"> an instructor takes on in just-in-time </w:t>
      </w:r>
      <w:r w:rsidR="00E36966">
        <w:t>teaching</w:t>
      </w:r>
      <w:r w:rsidRPr="00753B50">
        <w:t xml:space="preserve"> to enhance student performance, satisfaction, and learning </w:t>
      </w:r>
    </w:p>
    <w:p w:rsidR="00E36966" w:rsidRPr="00753B50" w:rsidRDefault="00E36966" w:rsidP="00E36966">
      <w:pPr>
        <w:pStyle w:val="ListParagraph"/>
        <w:numPr>
          <w:ilvl w:val="0"/>
          <w:numId w:val="18"/>
        </w:numPr>
        <w:spacing w:line="240" w:lineRule="auto"/>
      </w:pPr>
      <w:r>
        <w:t>Understanding the ways to incorporate reflexivity in a classroom at any level for student learning, growth, and engagement.</w:t>
      </w:r>
    </w:p>
    <w:p w:rsidR="003311E4" w:rsidRPr="00753B50" w:rsidRDefault="00E36966" w:rsidP="00E36966">
      <w:pPr>
        <w:pStyle w:val="ListParagraph"/>
        <w:numPr>
          <w:ilvl w:val="0"/>
          <w:numId w:val="18"/>
        </w:numPr>
        <w:spacing w:line="240" w:lineRule="auto"/>
      </w:pPr>
      <w:r>
        <w:t xml:space="preserve">Modeling interdependent reflexivity in teams and the classroom facilitates </w:t>
      </w:r>
      <w:r w:rsidRPr="00753B50">
        <w:t>inclusion across diversity, deep learning of course content and</w:t>
      </w:r>
      <w:r>
        <w:t xml:space="preserve"> understanding of self and others</w:t>
      </w:r>
      <w:r w:rsidRPr="00753B50">
        <w:t xml:space="preserve"> for </w:t>
      </w:r>
      <w:r>
        <w:t>both students and educators</w:t>
      </w:r>
      <w:bookmarkStart w:id="0" w:name="_GoBack"/>
      <w:bookmarkEnd w:id="0"/>
      <w:r>
        <w:t>.</w:t>
      </w:r>
      <w:r w:rsidR="00B02884">
        <w:br/>
      </w:r>
    </w:p>
    <w:p w:rsidR="003018E0" w:rsidRPr="00753B50" w:rsidRDefault="003018E0" w:rsidP="003311E4">
      <w:pPr>
        <w:pStyle w:val="Heading2"/>
        <w:contextualSpacing/>
      </w:pPr>
      <w:r w:rsidRPr="00753B50">
        <w:lastRenderedPageBreak/>
        <w:t>PDW Overview:</w:t>
      </w:r>
    </w:p>
    <w:p w:rsidR="008B3F63" w:rsidRPr="00753B50" w:rsidRDefault="008B3F63" w:rsidP="003311E4">
      <w:r w:rsidRPr="00753B50">
        <w:t xml:space="preserve">Participants will engage in a mixture of individual and group/team reflection, </w:t>
      </w:r>
      <w:r w:rsidR="003311E4" w:rsidRPr="00753B50">
        <w:t>instructor and student stories of teaching and learning in a reframed experience</w:t>
      </w:r>
      <w:r w:rsidR="00632F6A" w:rsidRPr="00753B50">
        <w:rPr>
          <w:color w:val="FF0000"/>
        </w:rPr>
        <w:t xml:space="preserve">, </w:t>
      </w:r>
      <w:r w:rsidR="003311E4" w:rsidRPr="00753B50">
        <w:t xml:space="preserve">and dialogue. Active engagement will </w:t>
      </w:r>
      <w:r w:rsidRPr="00753B50">
        <w:t>include the opportunity to “try out” reflexive activities and reflect on strategies for incorporating this approach in their classroom or organization.</w:t>
      </w:r>
    </w:p>
    <w:p w:rsidR="008B3F63" w:rsidRPr="00753B50" w:rsidRDefault="008B3F63" w:rsidP="008B3F63">
      <w:r w:rsidRPr="00753B50">
        <w:t>The general format and flow of the workshop:</w:t>
      </w:r>
    </w:p>
    <w:p w:rsidR="008B3F63" w:rsidRPr="00753B50" w:rsidRDefault="008B3F63" w:rsidP="008B3F63">
      <w:pPr>
        <w:pStyle w:val="ListParagraph"/>
        <w:numPr>
          <w:ilvl w:val="0"/>
          <w:numId w:val="17"/>
        </w:numPr>
        <w:spacing w:line="240" w:lineRule="auto"/>
      </w:pPr>
      <w:r w:rsidRPr="00753B50">
        <w:t>(5 min) Introduction with objectives</w:t>
      </w:r>
    </w:p>
    <w:p w:rsidR="008B3F63" w:rsidRPr="00753B50" w:rsidRDefault="008B3F63" w:rsidP="008B3F63">
      <w:pPr>
        <w:pStyle w:val="ListParagraph"/>
        <w:numPr>
          <w:ilvl w:val="0"/>
          <w:numId w:val="17"/>
        </w:numPr>
        <w:spacing w:line="240" w:lineRule="auto"/>
      </w:pPr>
      <w:r w:rsidRPr="00753B50">
        <w:t xml:space="preserve">(20 min) Activity with participants </w:t>
      </w:r>
    </w:p>
    <w:p w:rsidR="008B3F63" w:rsidRPr="00753B50" w:rsidRDefault="008B3F63" w:rsidP="008B3F63">
      <w:pPr>
        <w:pStyle w:val="ListParagraph"/>
        <w:numPr>
          <w:ilvl w:val="1"/>
          <w:numId w:val="17"/>
        </w:numPr>
        <w:spacing w:line="240" w:lineRule="auto"/>
      </w:pPr>
      <w:r w:rsidRPr="00753B50">
        <w:t xml:space="preserve">Organizational metaphor </w:t>
      </w:r>
    </w:p>
    <w:p w:rsidR="008B3F63" w:rsidRPr="00753B50" w:rsidRDefault="008B3F63" w:rsidP="008B3F63">
      <w:pPr>
        <w:pStyle w:val="ListParagraph"/>
        <w:numPr>
          <w:ilvl w:val="1"/>
          <w:numId w:val="17"/>
        </w:numPr>
        <w:spacing w:line="240" w:lineRule="auto"/>
      </w:pPr>
      <w:r w:rsidRPr="00753B50">
        <w:t>Implications for instructional design and delivery</w:t>
      </w:r>
    </w:p>
    <w:p w:rsidR="008B3F63" w:rsidRPr="00753B50" w:rsidRDefault="008B3F63" w:rsidP="008B3F63">
      <w:pPr>
        <w:pStyle w:val="ListParagraph"/>
        <w:numPr>
          <w:ilvl w:val="0"/>
          <w:numId w:val="17"/>
        </w:numPr>
        <w:spacing w:line="240" w:lineRule="auto"/>
      </w:pPr>
      <w:r w:rsidRPr="00753B50">
        <w:t>(10 min) Learning approaches, implicit theory, and theory in action</w:t>
      </w:r>
    </w:p>
    <w:p w:rsidR="008B3F63" w:rsidRPr="00753B50" w:rsidRDefault="008B3F63" w:rsidP="00B02884">
      <w:pPr>
        <w:pStyle w:val="ListParagraph"/>
        <w:numPr>
          <w:ilvl w:val="0"/>
          <w:numId w:val="17"/>
        </w:numPr>
        <w:spacing w:line="240" w:lineRule="auto"/>
      </w:pPr>
      <w:r w:rsidRPr="00753B50">
        <w:t>(10 min) Reframing teaching</w:t>
      </w:r>
      <w:r w:rsidR="00B02884">
        <w:t xml:space="preserve"> </w:t>
      </w:r>
      <w:r w:rsidR="00B02884" w:rsidRPr="00753B50">
        <w:t>–</w:t>
      </w:r>
      <w:r w:rsidRPr="00753B50">
        <w:t xml:space="preserve"> four lenses</w:t>
      </w:r>
    </w:p>
    <w:p w:rsidR="008B3F63" w:rsidRPr="00753B50" w:rsidRDefault="008B3F63" w:rsidP="008B3F63">
      <w:pPr>
        <w:pStyle w:val="ListParagraph"/>
        <w:numPr>
          <w:ilvl w:val="0"/>
          <w:numId w:val="17"/>
        </w:numPr>
        <w:spacing w:line="240" w:lineRule="auto"/>
      </w:pPr>
      <w:r w:rsidRPr="00753B50">
        <w:t>(10 min) Student experience – co-creating, reflexivity, engagement, and application</w:t>
      </w:r>
    </w:p>
    <w:p w:rsidR="008B3F63" w:rsidRPr="00753B50" w:rsidRDefault="008B3F63" w:rsidP="008B3F63">
      <w:pPr>
        <w:pStyle w:val="ListParagraph"/>
        <w:numPr>
          <w:ilvl w:val="0"/>
          <w:numId w:val="17"/>
        </w:numPr>
        <w:spacing w:line="240" w:lineRule="auto"/>
      </w:pPr>
      <w:r w:rsidRPr="00753B50">
        <w:t xml:space="preserve">(20 min) Participant activity </w:t>
      </w:r>
    </w:p>
    <w:p w:rsidR="008B3F63" w:rsidRPr="00753B50" w:rsidRDefault="008B3F63" w:rsidP="00632F6A">
      <w:pPr>
        <w:pStyle w:val="ListParagraph"/>
        <w:numPr>
          <w:ilvl w:val="1"/>
          <w:numId w:val="17"/>
        </w:numPr>
        <w:spacing w:line="240" w:lineRule="auto"/>
      </w:pPr>
      <w:r w:rsidRPr="00753B50">
        <w:t>Individual work</w:t>
      </w:r>
    </w:p>
    <w:p w:rsidR="008B3F63" w:rsidRPr="00753B50" w:rsidRDefault="008B3F63" w:rsidP="008B3F63">
      <w:pPr>
        <w:pStyle w:val="ListParagraph"/>
        <w:numPr>
          <w:ilvl w:val="2"/>
          <w:numId w:val="17"/>
        </w:numPr>
        <w:spacing w:line="240" w:lineRule="auto"/>
      </w:pPr>
      <w:r w:rsidRPr="00753B50">
        <w:t>Organizational frame assessment (5 min)</w:t>
      </w:r>
    </w:p>
    <w:p w:rsidR="008B3F63" w:rsidRPr="00753B50" w:rsidRDefault="008B3F63" w:rsidP="008B3F63">
      <w:pPr>
        <w:pStyle w:val="ListParagraph"/>
        <w:numPr>
          <w:ilvl w:val="1"/>
          <w:numId w:val="17"/>
        </w:numPr>
        <w:spacing w:line="240" w:lineRule="auto"/>
      </w:pPr>
      <w:r w:rsidRPr="00753B50">
        <w:t>Group work</w:t>
      </w:r>
    </w:p>
    <w:p w:rsidR="008B3F63" w:rsidRPr="00753B50" w:rsidRDefault="008B3F63" w:rsidP="008B3F63">
      <w:pPr>
        <w:pStyle w:val="ListParagraph"/>
        <w:numPr>
          <w:ilvl w:val="2"/>
          <w:numId w:val="17"/>
        </w:numPr>
        <w:spacing w:line="240" w:lineRule="auto"/>
      </w:pPr>
      <w:r w:rsidRPr="00753B50">
        <w:t>Alignment of metaphor with frames of teaching and organizational frame assessment</w:t>
      </w:r>
    </w:p>
    <w:p w:rsidR="008B3F63" w:rsidRPr="00753B50" w:rsidRDefault="008B3F63" w:rsidP="008B3F63">
      <w:pPr>
        <w:pStyle w:val="ListParagraph"/>
        <w:numPr>
          <w:ilvl w:val="2"/>
          <w:numId w:val="17"/>
        </w:numPr>
        <w:spacing w:line="240" w:lineRule="auto"/>
      </w:pPr>
      <w:r w:rsidRPr="00753B50">
        <w:t>Meaning for pedagogy</w:t>
      </w:r>
    </w:p>
    <w:p w:rsidR="008B3F63" w:rsidRPr="00753B50" w:rsidRDefault="008B3F63" w:rsidP="008B3F63">
      <w:pPr>
        <w:pStyle w:val="ListParagraph"/>
        <w:numPr>
          <w:ilvl w:val="2"/>
          <w:numId w:val="17"/>
        </w:numPr>
        <w:spacing w:line="240" w:lineRule="auto"/>
      </w:pPr>
      <w:r w:rsidRPr="00753B50">
        <w:t>Key learning for designing and teaching differently</w:t>
      </w:r>
    </w:p>
    <w:p w:rsidR="008B3F63" w:rsidRPr="00753B50" w:rsidRDefault="008B3F63" w:rsidP="008B3F63">
      <w:pPr>
        <w:pStyle w:val="ListParagraph"/>
        <w:numPr>
          <w:ilvl w:val="0"/>
          <w:numId w:val="17"/>
        </w:numPr>
        <w:spacing w:line="240" w:lineRule="auto"/>
      </w:pPr>
      <w:r w:rsidRPr="00753B50">
        <w:t xml:space="preserve">(10min) Debrief learning </w:t>
      </w:r>
    </w:p>
    <w:p w:rsidR="008B3F63" w:rsidRPr="00753B50" w:rsidRDefault="008B3F63" w:rsidP="008B3F63">
      <w:pPr>
        <w:pStyle w:val="ListParagraph"/>
        <w:numPr>
          <w:ilvl w:val="1"/>
          <w:numId w:val="17"/>
        </w:numPr>
        <w:spacing w:line="240" w:lineRule="auto"/>
      </w:pPr>
      <w:r w:rsidRPr="00753B50">
        <w:t>Our learning from experience of reframing teaching</w:t>
      </w:r>
    </w:p>
    <w:p w:rsidR="008B3F63" w:rsidRPr="00753B50" w:rsidRDefault="008B3F63" w:rsidP="008B3F63">
      <w:pPr>
        <w:pStyle w:val="ListParagraph"/>
        <w:numPr>
          <w:ilvl w:val="1"/>
          <w:numId w:val="17"/>
        </w:numPr>
        <w:spacing w:line="240" w:lineRule="auto"/>
      </w:pPr>
      <w:r w:rsidRPr="00753B50">
        <w:t>Participant learning from workshop</w:t>
      </w:r>
    </w:p>
    <w:p w:rsidR="008B3F63" w:rsidRPr="00753B50" w:rsidRDefault="008B3F63" w:rsidP="008B3F63">
      <w:pPr>
        <w:pStyle w:val="ListParagraph"/>
        <w:numPr>
          <w:ilvl w:val="0"/>
          <w:numId w:val="17"/>
        </w:numPr>
      </w:pPr>
      <w:r w:rsidRPr="00753B50">
        <w:t>Questions and Discussion</w:t>
      </w:r>
    </w:p>
    <w:p w:rsidR="008B3F63" w:rsidRPr="00753B50" w:rsidRDefault="003311E4" w:rsidP="000E1B3B">
      <w:r w:rsidRPr="00753B50">
        <w:t>W</w:t>
      </w:r>
      <w:r w:rsidR="008B3F63" w:rsidRPr="00753B50">
        <w:t>e start with a quick introduction of the presenting team</w:t>
      </w:r>
      <w:r w:rsidRPr="00753B50">
        <w:t>, followed by session o</w:t>
      </w:r>
      <w:r w:rsidR="008B3F63" w:rsidRPr="00753B50">
        <w:t>bjectives</w:t>
      </w:r>
      <w:r w:rsidRPr="00753B50">
        <w:t>,</w:t>
      </w:r>
      <w:r w:rsidR="008B3F63" w:rsidRPr="00753B50">
        <w:t xml:space="preserve"> </w:t>
      </w:r>
      <w:r w:rsidRPr="00753B50">
        <w:t>then</w:t>
      </w:r>
      <w:r w:rsidR="008B3F63" w:rsidRPr="00753B50">
        <w:t xml:space="preserve"> moving into a reflective activity. </w:t>
      </w:r>
      <w:r w:rsidRPr="00753B50">
        <w:t>Participants respond to the prompt, “An organization is like a/n…” with a metaphor, explaining it to others. These embedded, implicit theories participants hold influence how they teach.</w:t>
      </w:r>
      <w:r w:rsidR="000E1B3B">
        <w:t xml:space="preserve"> Cognitive approaches view metaphors as tools for conceptualizing reality that impact the ways we behave and act</w:t>
      </w:r>
      <w:r w:rsidRPr="00753B50">
        <w:t xml:space="preserve"> </w:t>
      </w:r>
      <w:r w:rsidR="000E1B3B">
        <w:t>(</w:t>
      </w:r>
      <w:r w:rsidR="000E1B3B" w:rsidRPr="000E1B3B">
        <w:t>Trčková</w:t>
      </w:r>
      <w:r w:rsidR="000E1B3B">
        <w:t xml:space="preserve">, 2014). </w:t>
      </w:r>
      <w:r w:rsidRPr="00753B50">
        <w:t xml:space="preserve">Through engagement with each other around their metaphors, a relatively well-rounded theory of organizing becomes a form of introduction to the rest of the group. </w:t>
      </w:r>
      <w:r w:rsidR="008B3F63" w:rsidRPr="00753B50">
        <w:t>The workshop then examine</w:t>
      </w:r>
      <w:r w:rsidRPr="00753B50">
        <w:t>s</w:t>
      </w:r>
      <w:r w:rsidR="008B3F63" w:rsidRPr="00753B50">
        <w:t xml:space="preserve"> </w:t>
      </w:r>
      <w:r w:rsidR="008B3F63" w:rsidRPr="00753B50">
        <w:lastRenderedPageBreak/>
        <w:t>how th</w:t>
      </w:r>
      <w:r w:rsidRPr="00753B50">
        <w:t>e</w:t>
      </w:r>
      <w:r w:rsidR="008B3F63" w:rsidRPr="00753B50">
        <w:t>se implicit theories impact the way</w:t>
      </w:r>
      <w:r w:rsidRPr="00753B50">
        <w:t>s</w:t>
      </w:r>
      <w:r w:rsidR="008B3F63" w:rsidRPr="00753B50">
        <w:t xml:space="preserve"> we </w:t>
      </w:r>
      <w:r w:rsidRPr="00753B50">
        <w:t>design</w:t>
      </w:r>
      <w:r w:rsidR="008B3F63" w:rsidRPr="00753B50">
        <w:t xml:space="preserve"> a course</w:t>
      </w:r>
      <w:r w:rsidRPr="00753B50">
        <w:t>, f</w:t>
      </w:r>
      <w:r w:rsidR="008B3F63" w:rsidRPr="00753B50">
        <w:t>o</w:t>
      </w:r>
      <w:r w:rsidRPr="00753B50">
        <w:t>r</w:t>
      </w:r>
      <w:r w:rsidR="008B3F63" w:rsidRPr="00753B50">
        <w:t>m objectives</w:t>
      </w:r>
      <w:r w:rsidRPr="00753B50">
        <w:t>, deliver content</w:t>
      </w:r>
      <w:r w:rsidR="00B67F0F" w:rsidRPr="00753B50">
        <w:t>,</w:t>
      </w:r>
      <w:r w:rsidRPr="00753B50">
        <w:t xml:space="preserve"> and create culture</w:t>
      </w:r>
      <w:r w:rsidR="00B67F0F" w:rsidRPr="00753B50">
        <w:t>, drawing on observations from the participants and presenting team’s experiences in an undergraduate virtual classroom focusing on leadership development.</w:t>
      </w:r>
    </w:p>
    <w:p w:rsidR="00B67F0F" w:rsidRPr="00753B50" w:rsidRDefault="008B3F63" w:rsidP="00B02884">
      <w:r w:rsidRPr="00753B50">
        <w:t xml:space="preserve">Next, we briefly discuss approaches to learning and the presenting team’s foundations in </w:t>
      </w:r>
      <w:r w:rsidR="003311E4" w:rsidRPr="00753B50">
        <w:t>Experiential L</w:t>
      </w:r>
      <w:r w:rsidRPr="00753B50">
        <w:t>earning</w:t>
      </w:r>
      <w:r w:rsidR="00254B62" w:rsidRPr="00753B50">
        <w:t xml:space="preserve"> </w:t>
      </w:r>
      <w:sdt>
        <w:sdtPr>
          <w:id w:val="2021579436"/>
          <w:citation/>
        </w:sdtPr>
        <w:sdtEndPr/>
        <w:sdtContent>
          <w:r w:rsidR="00254B62" w:rsidRPr="00753B50">
            <w:fldChar w:fldCharType="begin"/>
          </w:r>
          <w:r w:rsidR="00254B62" w:rsidRPr="00753B50">
            <w:instrText xml:space="preserve"> CITATION Kol17 \l 1033 </w:instrText>
          </w:r>
          <w:r w:rsidR="00254B62" w:rsidRPr="00753B50">
            <w:fldChar w:fldCharType="separate"/>
          </w:r>
          <w:r w:rsidR="00356C21">
            <w:rPr>
              <w:noProof/>
            </w:rPr>
            <w:t>(Kolb &amp; Kolb, 2017)</w:t>
          </w:r>
          <w:r w:rsidR="00254B62" w:rsidRPr="00753B50">
            <w:fldChar w:fldCharType="end"/>
          </w:r>
        </w:sdtContent>
      </w:sdt>
      <w:r w:rsidR="003311E4" w:rsidRPr="00753B50">
        <w:t>, Gestalt Psychology</w:t>
      </w:r>
      <w:r w:rsidR="00254B62" w:rsidRPr="00753B50">
        <w:t xml:space="preserve"> </w:t>
      </w:r>
      <w:r w:rsidR="00B02884" w:rsidRPr="00753B50">
        <w:rPr>
          <w:noProof/>
        </w:rPr>
        <w:t xml:space="preserve">(Perls, </w:t>
      </w:r>
      <w:r w:rsidR="00B02884">
        <w:rPr>
          <w:noProof/>
        </w:rPr>
        <w:t>et. al.</w:t>
      </w:r>
      <w:r w:rsidR="00B02884" w:rsidRPr="00753B50">
        <w:rPr>
          <w:noProof/>
        </w:rPr>
        <w:t>, 1951; Rainey &amp; Jones, 2014; Liechty, 2018)</w:t>
      </w:r>
      <w:r w:rsidR="003311E4" w:rsidRPr="00753B50">
        <w:t>, and Self-Determination Theory</w:t>
      </w:r>
      <w:r w:rsidR="00254B62" w:rsidRPr="00753B50">
        <w:t xml:space="preserve"> </w:t>
      </w:r>
      <w:sdt>
        <w:sdtPr>
          <w:id w:val="-447082683"/>
          <w:citation/>
        </w:sdtPr>
        <w:sdtEndPr/>
        <w:sdtContent>
          <w:r w:rsidR="00254B62" w:rsidRPr="00753B50">
            <w:fldChar w:fldCharType="begin"/>
          </w:r>
          <w:r w:rsidR="00254B62" w:rsidRPr="00753B50">
            <w:instrText xml:space="preserve"> CITATION Rya20 \l 1033 </w:instrText>
          </w:r>
          <w:r w:rsidR="00254B62" w:rsidRPr="00753B50">
            <w:fldChar w:fldCharType="separate"/>
          </w:r>
          <w:r w:rsidR="00356C21">
            <w:rPr>
              <w:noProof/>
            </w:rPr>
            <w:t>(Ryan &amp; Deci, 2020)</w:t>
          </w:r>
          <w:r w:rsidR="00254B62" w:rsidRPr="00753B50">
            <w:fldChar w:fldCharType="end"/>
          </w:r>
        </w:sdtContent>
      </w:sdt>
      <w:r w:rsidR="003311E4" w:rsidRPr="00753B50">
        <w:t xml:space="preserve"> that influenced the design and delivery of this experience</w:t>
      </w:r>
      <w:r w:rsidRPr="00753B50">
        <w:t xml:space="preserve">. These implications are important; they </w:t>
      </w:r>
      <w:r w:rsidR="00B67F0F" w:rsidRPr="00753B50">
        <w:t xml:space="preserve">change both how we approach instructional design, </w:t>
      </w:r>
      <w:r w:rsidR="00B02884">
        <w:t xml:space="preserve">and </w:t>
      </w:r>
      <w:r w:rsidR="00B67F0F" w:rsidRPr="00753B50">
        <w:t>how participants or students can interact with learning.</w:t>
      </w:r>
      <w:r w:rsidR="007160B6">
        <w:t xml:space="preserve"> Students become co-creators of their learning experience.</w:t>
      </w:r>
      <w:r w:rsidR="00B67F0F" w:rsidRPr="00753B50">
        <w:t xml:space="preserve"> This allows us to present a model for reframing the way we approach teaching through four distinct lenses and roles that were shared and enacted</w:t>
      </w:r>
      <w:r w:rsidR="00254B62" w:rsidRPr="00753B50">
        <w:t xml:space="preserve"> </w:t>
      </w:r>
      <w:sdt>
        <w:sdtPr>
          <w:id w:val="243067644"/>
          <w:citation/>
        </w:sdtPr>
        <w:sdtEndPr/>
        <w:sdtContent>
          <w:r w:rsidR="00254B62" w:rsidRPr="00753B50">
            <w:fldChar w:fldCharType="begin"/>
          </w:r>
          <w:r w:rsidR="00254B62" w:rsidRPr="00753B50">
            <w:instrText xml:space="preserve"> CITATION Bol17 \l 1033 </w:instrText>
          </w:r>
          <w:r w:rsidR="00254B62" w:rsidRPr="00753B50">
            <w:fldChar w:fldCharType="separate"/>
          </w:r>
          <w:r w:rsidR="00356C21">
            <w:rPr>
              <w:noProof/>
            </w:rPr>
            <w:t>(Bolman &amp; Deal, 2017)</w:t>
          </w:r>
          <w:r w:rsidR="00254B62" w:rsidRPr="00753B50">
            <w:fldChar w:fldCharType="end"/>
          </w:r>
        </w:sdtContent>
      </w:sdt>
      <w:r w:rsidR="00B67F0F" w:rsidRPr="00753B50">
        <w:t xml:space="preserve">, providing examples from experience and soliciting strategies and practice for implementation from participants. </w:t>
      </w:r>
    </w:p>
    <w:p w:rsidR="007160B6" w:rsidRDefault="00B67F0F" w:rsidP="007160B6">
      <w:r w:rsidRPr="00753B50">
        <w:t xml:space="preserve">Next, one of the students from the undergraduate course will discuss the student experience of this approach and how it impacted their learning experience. </w:t>
      </w:r>
      <w:r w:rsidR="00254B62" w:rsidRPr="00753B50">
        <w:t xml:space="preserve">They will provide </w:t>
      </w:r>
      <w:r w:rsidR="007160B6">
        <w:t>a learner perspective of a co-created classroom experience for interdependent reflective learning, sharing t</w:t>
      </w:r>
      <w:r w:rsidR="00254B62" w:rsidRPr="00753B50">
        <w:t>he impact of assignments, teaching team modeling, and structured group learning. They will speak to the impact of reflective learning and the change</w:t>
      </w:r>
      <w:r w:rsidR="007160B6">
        <w:t xml:space="preserve"> in student learning it creates.</w:t>
      </w:r>
    </w:p>
    <w:p w:rsidR="00356C21" w:rsidRDefault="00B67F0F" w:rsidP="00356C21">
      <w:r w:rsidRPr="00753B50">
        <w:t xml:space="preserve">Finally, we will close with an </w:t>
      </w:r>
      <w:r w:rsidR="003311E4" w:rsidRPr="00753B50">
        <w:t xml:space="preserve">assessment </w:t>
      </w:r>
      <w:r w:rsidRPr="00753B50">
        <w:t>activ</w:t>
      </w:r>
      <w:r w:rsidR="003311E4" w:rsidRPr="00753B50">
        <w:t>ity from the class that was used to organize teams. This enables participants to practice reflexivity while building strategies to integrate this type of teaching approach into their future work as an educator.</w:t>
      </w:r>
      <w:r w:rsidR="00356C21">
        <w:t xml:space="preserve"> </w:t>
      </w:r>
      <w:r w:rsidR="003311E4" w:rsidRPr="00753B50">
        <w:t>Through this PDW, attendees interact with the workshop’s topics through exercises and dialogue, practice reframing teaching, and experience interdependent reflexivity from a learner’s perspective. In addition to the experience, attendees will leave with classroom activities and exercises for their personal use.</w:t>
      </w:r>
      <w:r w:rsidR="00356C21">
        <w:rPr>
          <w:b/>
          <w:bCs/>
        </w:rPr>
        <w:br w:type="page"/>
      </w:r>
    </w:p>
    <w:sdt>
      <w:sdtPr>
        <w:rPr>
          <w:rFonts w:asciiTheme="minorHAnsi" w:eastAsiaTheme="minorEastAsia" w:hAnsiTheme="minorHAnsi" w:cstheme="minorBidi"/>
          <w:b w:val="0"/>
          <w:bCs w:val="0"/>
        </w:rPr>
        <w:id w:val="-638421515"/>
        <w:docPartObj>
          <w:docPartGallery w:val="Bibliographies"/>
          <w:docPartUnique/>
        </w:docPartObj>
      </w:sdtPr>
      <w:sdtEndPr/>
      <w:sdtContent>
        <w:p w:rsidR="00254B62" w:rsidRPr="00753B50" w:rsidRDefault="00254B62">
          <w:pPr>
            <w:pStyle w:val="Heading1"/>
          </w:pPr>
          <w:r w:rsidRPr="00753B50">
            <w:t>Works Cited</w:t>
          </w:r>
        </w:p>
        <w:p w:rsidR="00356C21" w:rsidRDefault="00254B62" w:rsidP="00356C21">
          <w:pPr>
            <w:pStyle w:val="Bibliography"/>
            <w:rPr>
              <w:noProof/>
            </w:rPr>
          </w:pPr>
          <w:r w:rsidRPr="00753B50">
            <w:fldChar w:fldCharType="begin"/>
          </w:r>
          <w:r w:rsidRPr="00753B50">
            <w:instrText xml:space="preserve"> BIBLIOGRAPHY </w:instrText>
          </w:r>
          <w:r w:rsidRPr="00753B50">
            <w:fldChar w:fldCharType="separate"/>
          </w:r>
          <w:r w:rsidR="00356C21">
            <w:rPr>
              <w:noProof/>
            </w:rPr>
            <w:t xml:space="preserve">Bolman, L., &amp; Deal, T. (2017). </w:t>
          </w:r>
          <w:r w:rsidR="00356C21">
            <w:rPr>
              <w:i/>
              <w:iCs/>
              <w:noProof/>
            </w:rPr>
            <w:t>Reframing Organizations</w:t>
          </w:r>
          <w:r w:rsidR="00356C21">
            <w:rPr>
              <w:noProof/>
            </w:rPr>
            <w:t xml:space="preserve"> (6 ed.). Hoboken, NJ: John Wiley &amp; Sons.</w:t>
          </w:r>
        </w:p>
        <w:p w:rsidR="00356C21" w:rsidRDefault="00356C21" w:rsidP="00356C21">
          <w:pPr>
            <w:pStyle w:val="Bibliography"/>
            <w:rPr>
              <w:noProof/>
            </w:rPr>
          </w:pPr>
          <w:r>
            <w:rPr>
              <w:noProof/>
            </w:rPr>
            <w:t xml:space="preserve">Boyatzis, R. E. (2018). The Behavioral Level of Emotional Intelligence and its Measurement. </w:t>
          </w:r>
          <w:r>
            <w:rPr>
              <w:i/>
              <w:iCs/>
              <w:noProof/>
            </w:rPr>
            <w:t>Frontiers in Pychology</w:t>
          </w:r>
          <w:r>
            <w:rPr>
              <w:noProof/>
            </w:rPr>
            <w:t>, 1-12.</w:t>
          </w:r>
        </w:p>
        <w:p w:rsidR="00356C21" w:rsidRDefault="00356C21" w:rsidP="00356C21">
          <w:pPr>
            <w:pStyle w:val="Bibliography"/>
            <w:rPr>
              <w:noProof/>
            </w:rPr>
          </w:pPr>
          <w:r>
            <w:rPr>
              <w:noProof/>
            </w:rPr>
            <w:t xml:space="preserve">Boyatzis, R., Smith, M., &amp; van Oosten, E. (2019). </w:t>
          </w:r>
          <w:r>
            <w:rPr>
              <w:i/>
              <w:iCs/>
              <w:noProof/>
            </w:rPr>
            <w:t>Helping People Change: Coaching with Compassion for Lifelong Learning and Growth.</w:t>
          </w:r>
          <w:r>
            <w:rPr>
              <w:noProof/>
            </w:rPr>
            <w:t xml:space="preserve"> Boston: Harvard Business Review Press.</w:t>
          </w:r>
        </w:p>
        <w:p w:rsidR="00356C21" w:rsidRDefault="00356C21" w:rsidP="00356C21">
          <w:pPr>
            <w:pStyle w:val="Bibliography"/>
            <w:rPr>
              <w:noProof/>
            </w:rPr>
          </w:pPr>
          <w:r>
            <w:rPr>
              <w:noProof/>
            </w:rPr>
            <w:t xml:space="preserve">Case, S., Schwartz, H. M., &amp; Ehasz, S. (Expected October 2022). Reframing Self in the Classroom: Interdependent Reflexivity for Enhancing Teacher-Student Self-Awareness and Developing Emotional Intelligence. In P. Kumar, T. Culham, R. J. Major, &amp; R. Peregay (Eds.), </w:t>
          </w:r>
          <w:r>
            <w:rPr>
              <w:i/>
              <w:iCs/>
              <w:noProof/>
            </w:rPr>
            <w:t>Honing Self-Awareness of Faculty and Future Business Leaders.</w:t>
          </w:r>
          <w:r>
            <w:rPr>
              <w:noProof/>
            </w:rPr>
            <w:t xml:space="preserve"> Bingley, West Yorkshire, England: Emerald.</w:t>
          </w:r>
        </w:p>
        <w:p w:rsidR="00356C21" w:rsidRDefault="00356C21" w:rsidP="00356C21">
          <w:pPr>
            <w:pStyle w:val="Bibliography"/>
            <w:rPr>
              <w:noProof/>
            </w:rPr>
          </w:pPr>
          <w:r>
            <w:rPr>
              <w:noProof/>
            </w:rPr>
            <w:t xml:space="preserve">Doane, G. (2003). Reflexivity as Presence: A Journey of Self-Inquiry. In L. Finley, &amp; B. Gough (Eds.), </w:t>
          </w:r>
          <w:r>
            <w:rPr>
              <w:i/>
              <w:iCs/>
              <w:noProof/>
            </w:rPr>
            <w:t>Reflexivity: A practical guide for researchers in health and social sciences</w:t>
          </w:r>
          <w:r>
            <w:rPr>
              <w:noProof/>
            </w:rPr>
            <w:t xml:space="preserve"> (pp. 9-102).</w:t>
          </w:r>
        </w:p>
        <w:p w:rsidR="00356C21" w:rsidRDefault="00356C21" w:rsidP="00356C21">
          <w:pPr>
            <w:pStyle w:val="Bibliography"/>
            <w:rPr>
              <w:noProof/>
            </w:rPr>
          </w:pPr>
          <w:r>
            <w:rPr>
              <w:noProof/>
            </w:rPr>
            <w:t xml:space="preserve">Kolb, A., &amp; Kolb, D. (2017). </w:t>
          </w:r>
          <w:r>
            <w:rPr>
              <w:i/>
              <w:iCs/>
              <w:noProof/>
            </w:rPr>
            <w:t>The Experiential Educatior: Principles and Practices of Experiential Learning.</w:t>
          </w:r>
          <w:r>
            <w:rPr>
              <w:noProof/>
            </w:rPr>
            <w:t xml:space="preserve"> Kuunakakai, Hawai'i: EBLS Press.</w:t>
          </w:r>
        </w:p>
        <w:p w:rsidR="00356C21" w:rsidRDefault="00356C21" w:rsidP="00356C21">
          <w:pPr>
            <w:pStyle w:val="Bibliography"/>
            <w:rPr>
              <w:noProof/>
            </w:rPr>
          </w:pPr>
          <w:r>
            <w:rPr>
              <w:noProof/>
            </w:rPr>
            <w:t xml:space="preserve">Liechty, J. (2018). Exploring Use of Self: Moving Beyond Definitional Challenges. </w:t>
          </w:r>
          <w:r>
            <w:rPr>
              <w:i/>
              <w:iCs/>
              <w:noProof/>
            </w:rPr>
            <w:t>Journal of Social Work Education, 54</w:t>
          </w:r>
          <w:r>
            <w:rPr>
              <w:noProof/>
            </w:rPr>
            <w:t>(1), 148-16.</w:t>
          </w:r>
        </w:p>
        <w:p w:rsidR="00356C21" w:rsidRDefault="00356C21" w:rsidP="00356C21">
          <w:pPr>
            <w:pStyle w:val="Bibliography"/>
            <w:rPr>
              <w:noProof/>
            </w:rPr>
          </w:pPr>
          <w:r>
            <w:rPr>
              <w:noProof/>
            </w:rPr>
            <w:t xml:space="preserve">Perls, F., Hafferline, R., &amp; Goodman, P. (1951). </w:t>
          </w:r>
          <w:r>
            <w:rPr>
              <w:i/>
              <w:iCs/>
              <w:noProof/>
            </w:rPr>
            <w:t>Gestalt Therapy: Excitement and Growth in the Human Personality.</w:t>
          </w:r>
          <w:r>
            <w:rPr>
              <w:noProof/>
            </w:rPr>
            <w:t xml:space="preserve"> NY: Bantam.</w:t>
          </w:r>
        </w:p>
        <w:p w:rsidR="00356C21" w:rsidRDefault="00356C21" w:rsidP="00356C21">
          <w:pPr>
            <w:pStyle w:val="Bibliography"/>
            <w:rPr>
              <w:noProof/>
            </w:rPr>
          </w:pPr>
          <w:r>
            <w:rPr>
              <w:noProof/>
            </w:rPr>
            <w:t xml:space="preserve">Rainey, M., &amp; Jones, B. (2014). Use of Self as an OD Practitioner. In </w:t>
          </w:r>
          <w:r>
            <w:rPr>
              <w:i/>
              <w:iCs/>
              <w:noProof/>
            </w:rPr>
            <w:t>NTL Handbook of Organizational Development and Change</w:t>
          </w:r>
          <w:r>
            <w:rPr>
              <w:noProof/>
            </w:rPr>
            <w:t xml:space="preserve"> (pp. 105-126). San Francisco, CA: Wiley.</w:t>
          </w:r>
        </w:p>
        <w:p w:rsidR="00356C21" w:rsidRDefault="00356C21" w:rsidP="00356C21">
          <w:pPr>
            <w:pStyle w:val="Bibliography"/>
            <w:rPr>
              <w:noProof/>
            </w:rPr>
          </w:pPr>
          <w:r>
            <w:rPr>
              <w:noProof/>
            </w:rPr>
            <w:lastRenderedPageBreak/>
            <w:t xml:space="preserve">Ryan, R. M., &amp; Deci, E. L. (2020). Intrinsic and Extrinsic Motivation for a Self-Determination Theory Perspective: Definitions, theory, practices, and future directions. </w:t>
          </w:r>
          <w:r>
            <w:rPr>
              <w:i/>
              <w:iCs/>
              <w:noProof/>
            </w:rPr>
            <w:t>Contemporary Educational Psychology, 61</w:t>
          </w:r>
          <w:r>
            <w:rPr>
              <w:noProof/>
            </w:rPr>
            <w:t>.</w:t>
          </w:r>
        </w:p>
        <w:p w:rsidR="00356C21" w:rsidRDefault="00356C21" w:rsidP="00356C21">
          <w:pPr>
            <w:pStyle w:val="Bibliography"/>
            <w:rPr>
              <w:noProof/>
            </w:rPr>
          </w:pPr>
          <w:r>
            <w:rPr>
              <w:noProof/>
            </w:rPr>
            <w:t xml:space="preserve">Trčková, D. (2014). Cognitive theory of metaphor (English Translation). In D. Trčková, </w:t>
          </w:r>
          <w:r>
            <w:rPr>
              <w:i/>
              <w:iCs/>
              <w:noProof/>
            </w:rPr>
            <w:t>Representations of natural catastrophes in newspaper discourse</w:t>
          </w:r>
          <w:r>
            <w:rPr>
              <w:noProof/>
            </w:rPr>
            <w:t xml:space="preserve"> (pp. 25-30). Brno: Masarykova univerzita.</w:t>
          </w:r>
        </w:p>
        <w:p w:rsidR="003311E4" w:rsidRPr="00753B50" w:rsidRDefault="00254B62" w:rsidP="00356C21">
          <w:pPr>
            <w:pStyle w:val="Bibliography"/>
          </w:pPr>
          <w:r w:rsidRPr="00753B50">
            <w:rPr>
              <w:b/>
              <w:bCs/>
            </w:rPr>
            <w:fldChar w:fldCharType="end"/>
          </w:r>
        </w:p>
      </w:sdtContent>
    </w:sdt>
    <w:p w:rsidR="00632F6A" w:rsidRPr="00753B50" w:rsidRDefault="00632F6A" w:rsidP="00753B50">
      <w:pPr>
        <w:ind w:left="720" w:hanging="720"/>
        <w:rPr>
          <w:color w:val="FF0000"/>
        </w:rPr>
      </w:pPr>
    </w:p>
    <w:p w:rsidR="007160B6" w:rsidRDefault="007160B6">
      <w:pPr>
        <w:rPr>
          <w:color w:val="FF0000"/>
        </w:rPr>
      </w:pPr>
      <w:r>
        <w:rPr>
          <w:color w:val="FF0000"/>
        </w:rPr>
        <w:br w:type="page"/>
      </w:r>
    </w:p>
    <w:p w:rsidR="007160B6" w:rsidRDefault="007160B6" w:rsidP="007160B6">
      <w:pPr>
        <w:ind w:firstLine="0"/>
        <w:rPr>
          <w:color w:val="FF0000"/>
        </w:rPr>
        <w:sectPr w:rsidR="007160B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pPr>
    </w:p>
    <w:tbl>
      <w:tblPr>
        <w:tblStyle w:val="TableGrid"/>
        <w:tblpPr w:leftFromText="180" w:rightFromText="180" w:horzAnchor="margin" w:tblpY="1149"/>
        <w:tblW w:w="5000" w:type="pct"/>
        <w:tblLook w:val="04A0" w:firstRow="1" w:lastRow="0" w:firstColumn="1" w:lastColumn="0" w:noHBand="0" w:noVBand="1"/>
      </w:tblPr>
      <w:tblGrid>
        <w:gridCol w:w="2113"/>
        <w:gridCol w:w="3121"/>
        <w:gridCol w:w="2590"/>
        <w:gridCol w:w="2510"/>
        <w:gridCol w:w="2616"/>
      </w:tblGrid>
      <w:tr w:rsidR="007160B6" w:rsidRPr="00D8565C" w:rsidTr="007160B6">
        <w:tc>
          <w:tcPr>
            <w:tcW w:w="5000" w:type="pct"/>
            <w:gridSpan w:val="5"/>
          </w:tcPr>
          <w:p w:rsidR="007160B6" w:rsidRDefault="007160B6" w:rsidP="007160B6">
            <w:pPr>
              <w:tabs>
                <w:tab w:val="left" w:pos="12270"/>
              </w:tabs>
              <w:ind w:firstLine="0"/>
              <w:jc w:val="center"/>
              <w:rPr>
                <w:rFonts w:asciiTheme="majorBidi" w:hAnsiTheme="majorBidi" w:cstheme="majorBidi"/>
                <w:b/>
                <w:bCs/>
              </w:rPr>
            </w:pPr>
            <w:r w:rsidRPr="00D8565C">
              <w:rPr>
                <w:rFonts w:asciiTheme="majorBidi" w:hAnsiTheme="majorBidi" w:cstheme="majorBidi"/>
                <w:b/>
                <w:bCs/>
              </w:rPr>
              <w:lastRenderedPageBreak/>
              <w:t>Teacher as:</w:t>
            </w:r>
          </w:p>
          <w:p w:rsidR="007160B6" w:rsidRPr="00D8565C" w:rsidRDefault="007160B6" w:rsidP="007160B6">
            <w:pPr>
              <w:tabs>
                <w:tab w:val="left" w:pos="12270"/>
              </w:tabs>
              <w:jc w:val="center"/>
              <w:rPr>
                <w:rFonts w:asciiTheme="majorBidi" w:hAnsiTheme="majorBidi" w:cstheme="majorBidi"/>
                <w:b/>
                <w:bCs/>
              </w:rPr>
            </w:pPr>
          </w:p>
        </w:tc>
      </w:tr>
      <w:tr w:rsidR="007160B6" w:rsidRPr="00D8565C" w:rsidTr="007160B6">
        <w:tc>
          <w:tcPr>
            <w:tcW w:w="816" w:type="pct"/>
          </w:tcPr>
          <w:p w:rsidR="007160B6" w:rsidRPr="00D8565C" w:rsidRDefault="007160B6" w:rsidP="007160B6">
            <w:pPr>
              <w:tabs>
                <w:tab w:val="left" w:pos="12270"/>
              </w:tabs>
              <w:rPr>
                <w:rFonts w:asciiTheme="majorBidi" w:hAnsiTheme="majorBidi" w:cstheme="majorBidi"/>
              </w:rPr>
            </w:pPr>
          </w:p>
        </w:tc>
        <w:tc>
          <w:tcPr>
            <w:tcW w:w="1205" w:type="pct"/>
          </w:tcPr>
          <w:p w:rsidR="007160B6" w:rsidRPr="00D8565C" w:rsidRDefault="007160B6" w:rsidP="007160B6">
            <w:pPr>
              <w:tabs>
                <w:tab w:val="left" w:pos="12270"/>
              </w:tabs>
              <w:ind w:firstLine="0"/>
              <w:rPr>
                <w:rFonts w:asciiTheme="majorBidi" w:hAnsiTheme="majorBidi" w:cstheme="majorBidi"/>
                <w:b/>
                <w:bCs/>
              </w:rPr>
            </w:pPr>
            <w:r w:rsidRPr="00D8565C">
              <w:rPr>
                <w:rFonts w:asciiTheme="majorBidi" w:hAnsiTheme="majorBidi" w:cstheme="majorBidi"/>
                <w:b/>
                <w:bCs/>
              </w:rPr>
              <w:t>Structural Designer</w:t>
            </w:r>
            <w:r>
              <w:rPr>
                <w:rFonts w:asciiTheme="majorBidi" w:hAnsiTheme="majorBidi" w:cstheme="majorBidi"/>
                <w:b/>
                <w:bCs/>
              </w:rPr>
              <w:t xml:space="preserve"> </w:t>
            </w:r>
          </w:p>
        </w:tc>
        <w:tc>
          <w:tcPr>
            <w:tcW w:w="1000" w:type="pct"/>
          </w:tcPr>
          <w:p w:rsidR="007160B6" w:rsidRPr="00D8565C" w:rsidRDefault="007160B6" w:rsidP="007160B6">
            <w:pPr>
              <w:tabs>
                <w:tab w:val="left" w:pos="12270"/>
              </w:tabs>
              <w:ind w:firstLine="0"/>
              <w:rPr>
                <w:rFonts w:asciiTheme="majorBidi" w:hAnsiTheme="majorBidi" w:cstheme="majorBidi"/>
                <w:b/>
                <w:bCs/>
              </w:rPr>
            </w:pPr>
            <w:r w:rsidRPr="00D8565C">
              <w:rPr>
                <w:rFonts w:asciiTheme="majorBidi" w:hAnsiTheme="majorBidi" w:cstheme="majorBidi"/>
                <w:b/>
                <w:bCs/>
              </w:rPr>
              <w:t>Student Developer</w:t>
            </w:r>
          </w:p>
        </w:tc>
        <w:tc>
          <w:tcPr>
            <w:tcW w:w="969" w:type="pct"/>
          </w:tcPr>
          <w:p w:rsidR="007160B6" w:rsidRPr="00D8565C" w:rsidRDefault="007160B6" w:rsidP="007160B6">
            <w:pPr>
              <w:tabs>
                <w:tab w:val="left" w:pos="12270"/>
              </w:tabs>
              <w:ind w:firstLine="0"/>
              <w:rPr>
                <w:rFonts w:asciiTheme="majorBidi" w:hAnsiTheme="majorBidi" w:cstheme="majorBidi"/>
                <w:b/>
                <w:bCs/>
              </w:rPr>
            </w:pPr>
            <w:r w:rsidRPr="00D8565C">
              <w:rPr>
                <w:rFonts w:asciiTheme="majorBidi" w:hAnsiTheme="majorBidi" w:cstheme="majorBidi"/>
                <w:b/>
                <w:bCs/>
              </w:rPr>
              <w:t xml:space="preserve">Culture Creator </w:t>
            </w:r>
          </w:p>
        </w:tc>
        <w:tc>
          <w:tcPr>
            <w:tcW w:w="1010" w:type="pct"/>
          </w:tcPr>
          <w:p w:rsidR="007160B6" w:rsidRPr="00D8565C" w:rsidRDefault="007160B6" w:rsidP="007160B6">
            <w:pPr>
              <w:tabs>
                <w:tab w:val="left" w:pos="12270"/>
              </w:tabs>
              <w:ind w:firstLine="0"/>
              <w:rPr>
                <w:rFonts w:asciiTheme="majorBidi" w:hAnsiTheme="majorBidi" w:cstheme="majorBidi"/>
                <w:b/>
                <w:bCs/>
              </w:rPr>
            </w:pPr>
            <w:r w:rsidRPr="00D8565C">
              <w:rPr>
                <w:rFonts w:asciiTheme="majorBidi" w:hAnsiTheme="majorBidi" w:cstheme="majorBidi"/>
                <w:b/>
                <w:bCs/>
              </w:rPr>
              <w:t>Politician</w:t>
            </w:r>
          </w:p>
        </w:tc>
      </w:tr>
      <w:tr w:rsidR="007160B6" w:rsidRPr="00D8565C" w:rsidTr="007160B6">
        <w:tc>
          <w:tcPr>
            <w:tcW w:w="816" w:type="pct"/>
          </w:tcPr>
          <w:p w:rsidR="007160B6" w:rsidRPr="00D8565C" w:rsidRDefault="007160B6" w:rsidP="007160B6">
            <w:pPr>
              <w:tabs>
                <w:tab w:val="left" w:pos="12270"/>
              </w:tabs>
              <w:ind w:firstLine="0"/>
              <w:rPr>
                <w:rFonts w:asciiTheme="majorBidi" w:hAnsiTheme="majorBidi" w:cstheme="majorBidi"/>
                <w:b/>
                <w:bCs/>
              </w:rPr>
            </w:pPr>
            <w:r w:rsidRPr="00D8565C">
              <w:rPr>
                <w:rFonts w:asciiTheme="majorBidi" w:hAnsiTheme="majorBidi" w:cstheme="majorBidi"/>
                <w:b/>
                <w:bCs/>
              </w:rPr>
              <w:t>Image</w:t>
            </w:r>
            <w:r>
              <w:rPr>
                <w:rFonts w:asciiTheme="majorBidi" w:hAnsiTheme="majorBidi" w:cstheme="majorBidi"/>
                <w:b/>
                <w:bCs/>
              </w:rPr>
              <w:t xml:space="preserve"> of teaching</w:t>
            </w:r>
          </w:p>
        </w:tc>
        <w:tc>
          <w:tcPr>
            <w:tcW w:w="1205" w:type="pct"/>
          </w:tcPr>
          <w:p w:rsidR="007160B6" w:rsidRPr="00D8565C" w:rsidRDefault="007160B6" w:rsidP="007160B6">
            <w:pPr>
              <w:tabs>
                <w:tab w:val="left" w:pos="12270"/>
              </w:tabs>
              <w:ind w:firstLine="0"/>
              <w:rPr>
                <w:rFonts w:asciiTheme="majorBidi" w:hAnsiTheme="majorBidi" w:cstheme="majorBidi"/>
              </w:rPr>
            </w:pPr>
            <w:r>
              <w:rPr>
                <w:rFonts w:asciiTheme="majorBidi" w:hAnsiTheme="majorBidi" w:cstheme="majorBidi"/>
              </w:rPr>
              <w:t>Social architect</w:t>
            </w:r>
          </w:p>
        </w:tc>
        <w:tc>
          <w:tcPr>
            <w:tcW w:w="1000" w:type="pct"/>
          </w:tcPr>
          <w:p w:rsidR="007160B6" w:rsidRPr="00D8565C" w:rsidRDefault="007160B6" w:rsidP="007160B6">
            <w:pPr>
              <w:tabs>
                <w:tab w:val="left" w:pos="12270"/>
              </w:tabs>
              <w:ind w:firstLine="0"/>
              <w:rPr>
                <w:rFonts w:asciiTheme="majorBidi" w:hAnsiTheme="majorBidi" w:cstheme="majorBidi"/>
              </w:rPr>
            </w:pPr>
            <w:r>
              <w:rPr>
                <w:rFonts w:asciiTheme="majorBidi" w:hAnsiTheme="majorBidi" w:cstheme="majorBidi"/>
              </w:rPr>
              <w:t>Catalyst</w:t>
            </w:r>
          </w:p>
        </w:tc>
        <w:tc>
          <w:tcPr>
            <w:tcW w:w="969" w:type="pct"/>
          </w:tcPr>
          <w:p w:rsidR="007160B6" w:rsidRPr="00D8565C" w:rsidRDefault="007160B6" w:rsidP="007160B6">
            <w:pPr>
              <w:tabs>
                <w:tab w:val="left" w:pos="12270"/>
              </w:tabs>
              <w:ind w:firstLine="0"/>
              <w:rPr>
                <w:rFonts w:asciiTheme="majorBidi" w:hAnsiTheme="majorBidi" w:cstheme="majorBidi"/>
              </w:rPr>
            </w:pPr>
            <w:r>
              <w:rPr>
                <w:rFonts w:asciiTheme="majorBidi" w:hAnsiTheme="majorBidi" w:cstheme="majorBidi"/>
              </w:rPr>
              <w:t xml:space="preserve">Inspiration </w:t>
            </w:r>
          </w:p>
        </w:tc>
        <w:tc>
          <w:tcPr>
            <w:tcW w:w="1010" w:type="pct"/>
          </w:tcPr>
          <w:p w:rsidR="007160B6" w:rsidRDefault="007160B6" w:rsidP="007160B6">
            <w:pPr>
              <w:tabs>
                <w:tab w:val="left" w:pos="12270"/>
              </w:tabs>
              <w:ind w:firstLine="0"/>
              <w:rPr>
                <w:rFonts w:asciiTheme="majorBidi" w:hAnsiTheme="majorBidi" w:cstheme="majorBidi"/>
              </w:rPr>
            </w:pPr>
            <w:r>
              <w:rPr>
                <w:rFonts w:asciiTheme="majorBidi" w:hAnsiTheme="majorBidi" w:cstheme="majorBidi"/>
              </w:rPr>
              <w:t>Advocate</w:t>
            </w:r>
          </w:p>
          <w:p w:rsidR="007160B6" w:rsidRPr="00D8565C" w:rsidRDefault="007160B6" w:rsidP="007160B6">
            <w:pPr>
              <w:tabs>
                <w:tab w:val="left" w:pos="12270"/>
              </w:tabs>
              <w:rPr>
                <w:rFonts w:asciiTheme="majorBidi" w:hAnsiTheme="majorBidi" w:cstheme="majorBidi"/>
              </w:rPr>
            </w:pPr>
          </w:p>
        </w:tc>
      </w:tr>
      <w:tr w:rsidR="007160B6" w:rsidRPr="00D8565C" w:rsidTr="007160B6">
        <w:tc>
          <w:tcPr>
            <w:tcW w:w="816" w:type="pct"/>
          </w:tcPr>
          <w:p w:rsidR="007160B6" w:rsidRPr="00D8565C" w:rsidRDefault="007160B6" w:rsidP="007160B6">
            <w:pPr>
              <w:tabs>
                <w:tab w:val="left" w:pos="12270"/>
              </w:tabs>
              <w:ind w:firstLine="0"/>
              <w:rPr>
                <w:rFonts w:asciiTheme="majorBidi" w:hAnsiTheme="majorBidi" w:cstheme="majorBidi"/>
                <w:b/>
                <w:bCs/>
              </w:rPr>
            </w:pPr>
            <w:r>
              <w:rPr>
                <w:rFonts w:asciiTheme="majorBidi" w:hAnsiTheme="majorBidi" w:cstheme="majorBidi"/>
                <w:b/>
                <w:bCs/>
              </w:rPr>
              <w:t>Central c</w:t>
            </w:r>
            <w:r w:rsidRPr="00D8565C">
              <w:rPr>
                <w:rFonts w:asciiTheme="majorBidi" w:hAnsiTheme="majorBidi" w:cstheme="majorBidi"/>
                <w:b/>
                <w:bCs/>
              </w:rPr>
              <w:t>oncepts</w:t>
            </w:r>
          </w:p>
        </w:tc>
        <w:tc>
          <w:tcPr>
            <w:tcW w:w="1205" w:type="pct"/>
          </w:tcPr>
          <w:p w:rsidR="007160B6" w:rsidRPr="00D8565C" w:rsidRDefault="007160B6" w:rsidP="007160B6">
            <w:pPr>
              <w:tabs>
                <w:tab w:val="left" w:pos="12270"/>
              </w:tabs>
              <w:ind w:firstLine="0"/>
              <w:rPr>
                <w:rFonts w:asciiTheme="majorBidi" w:hAnsiTheme="majorBidi" w:cstheme="majorBidi"/>
              </w:rPr>
            </w:pPr>
            <w:r>
              <w:rPr>
                <w:rFonts w:asciiTheme="majorBidi" w:hAnsiTheme="majorBidi" w:cstheme="majorBidi"/>
              </w:rPr>
              <w:t>Environmental design, roles, objectives, strategies, assignments</w:t>
            </w:r>
          </w:p>
        </w:tc>
        <w:tc>
          <w:tcPr>
            <w:tcW w:w="1000" w:type="pct"/>
          </w:tcPr>
          <w:p w:rsidR="007160B6" w:rsidRDefault="007160B6" w:rsidP="007160B6">
            <w:pPr>
              <w:tabs>
                <w:tab w:val="left" w:pos="12270"/>
              </w:tabs>
              <w:ind w:firstLine="0"/>
              <w:rPr>
                <w:rFonts w:asciiTheme="majorBidi" w:hAnsiTheme="majorBidi" w:cstheme="majorBidi"/>
              </w:rPr>
            </w:pPr>
            <w:r>
              <w:rPr>
                <w:rFonts w:asciiTheme="majorBidi" w:hAnsiTheme="majorBidi" w:cstheme="majorBidi"/>
              </w:rPr>
              <w:t>Needs, empathy,  relationships, pro-active engagement, honesty, skills, authenticity</w:t>
            </w:r>
          </w:p>
          <w:p w:rsidR="007160B6" w:rsidRPr="00D8565C" w:rsidRDefault="007160B6" w:rsidP="007160B6">
            <w:pPr>
              <w:tabs>
                <w:tab w:val="left" w:pos="12270"/>
              </w:tabs>
              <w:rPr>
                <w:rFonts w:asciiTheme="majorBidi" w:hAnsiTheme="majorBidi" w:cstheme="majorBidi"/>
              </w:rPr>
            </w:pPr>
          </w:p>
        </w:tc>
        <w:tc>
          <w:tcPr>
            <w:tcW w:w="969" w:type="pct"/>
          </w:tcPr>
          <w:p w:rsidR="007160B6" w:rsidRPr="00D8565C" w:rsidRDefault="007160B6" w:rsidP="007160B6">
            <w:pPr>
              <w:tabs>
                <w:tab w:val="left" w:pos="12270"/>
              </w:tabs>
              <w:ind w:left="-8" w:firstLine="0"/>
              <w:rPr>
                <w:rFonts w:asciiTheme="majorBidi" w:hAnsiTheme="majorBidi" w:cstheme="majorBidi"/>
              </w:rPr>
            </w:pPr>
            <w:r>
              <w:rPr>
                <w:rFonts w:asciiTheme="majorBidi" w:hAnsiTheme="majorBidi" w:cstheme="majorBidi"/>
              </w:rPr>
              <w:t>Safety, norms, bonding, play, narratives, story-telling, humor</w:t>
            </w:r>
          </w:p>
        </w:tc>
        <w:tc>
          <w:tcPr>
            <w:tcW w:w="1010" w:type="pct"/>
          </w:tcPr>
          <w:p w:rsidR="007160B6" w:rsidRDefault="007160B6" w:rsidP="007160B6">
            <w:pPr>
              <w:tabs>
                <w:tab w:val="left" w:pos="12270"/>
              </w:tabs>
              <w:ind w:firstLine="0"/>
              <w:rPr>
                <w:rFonts w:asciiTheme="majorBidi" w:hAnsiTheme="majorBidi" w:cstheme="majorBidi"/>
              </w:rPr>
            </w:pPr>
            <w:r>
              <w:rPr>
                <w:rFonts w:asciiTheme="majorBidi" w:hAnsiTheme="majorBidi" w:cstheme="majorBidi"/>
              </w:rPr>
              <w:t>Power sharing, collaboration,</w:t>
            </w:r>
            <w:r>
              <w:rPr>
                <w:rFonts w:asciiTheme="majorBidi" w:hAnsiTheme="majorBidi" w:cstheme="majorBidi"/>
              </w:rPr>
              <w:t xml:space="preserve"> </w:t>
            </w:r>
            <w:r>
              <w:rPr>
                <w:rFonts w:asciiTheme="majorBidi" w:hAnsiTheme="majorBidi" w:cstheme="majorBidi"/>
              </w:rPr>
              <w:t>risk-taking, humility</w:t>
            </w:r>
          </w:p>
          <w:p w:rsidR="007160B6" w:rsidRPr="00D8565C" w:rsidRDefault="007160B6" w:rsidP="007160B6">
            <w:pPr>
              <w:tabs>
                <w:tab w:val="left" w:pos="12270"/>
              </w:tabs>
              <w:rPr>
                <w:rFonts w:asciiTheme="majorBidi" w:hAnsiTheme="majorBidi" w:cstheme="majorBidi"/>
              </w:rPr>
            </w:pPr>
          </w:p>
        </w:tc>
      </w:tr>
      <w:tr w:rsidR="007160B6" w:rsidRPr="00D8565C" w:rsidTr="007160B6">
        <w:tc>
          <w:tcPr>
            <w:tcW w:w="816" w:type="pct"/>
          </w:tcPr>
          <w:p w:rsidR="007160B6" w:rsidRPr="00D8565C" w:rsidRDefault="007160B6" w:rsidP="007160B6">
            <w:pPr>
              <w:tabs>
                <w:tab w:val="left" w:pos="12270"/>
              </w:tabs>
              <w:ind w:firstLine="0"/>
              <w:rPr>
                <w:rFonts w:asciiTheme="majorBidi" w:hAnsiTheme="majorBidi" w:cstheme="majorBidi"/>
                <w:b/>
                <w:bCs/>
              </w:rPr>
            </w:pPr>
            <w:r>
              <w:rPr>
                <w:rFonts w:asciiTheme="majorBidi" w:hAnsiTheme="majorBidi" w:cstheme="majorBidi"/>
                <w:b/>
                <w:bCs/>
              </w:rPr>
              <w:t xml:space="preserve">Teaching process </w:t>
            </w:r>
          </w:p>
        </w:tc>
        <w:tc>
          <w:tcPr>
            <w:tcW w:w="1205" w:type="pct"/>
          </w:tcPr>
          <w:p w:rsidR="007160B6" w:rsidRPr="00D8565C" w:rsidRDefault="007160B6" w:rsidP="007160B6">
            <w:pPr>
              <w:tabs>
                <w:tab w:val="left" w:pos="12270"/>
              </w:tabs>
              <w:ind w:firstLine="0"/>
              <w:rPr>
                <w:rFonts w:asciiTheme="majorBidi" w:hAnsiTheme="majorBidi" w:cstheme="majorBidi"/>
              </w:rPr>
            </w:pPr>
            <w:r>
              <w:rPr>
                <w:rFonts w:asciiTheme="majorBidi" w:hAnsiTheme="majorBidi" w:cstheme="majorBidi"/>
              </w:rPr>
              <w:t>Co-creation,</w:t>
            </w:r>
            <w:r>
              <w:rPr>
                <w:rFonts w:asciiTheme="majorBidi" w:hAnsiTheme="majorBidi" w:cstheme="majorBidi"/>
              </w:rPr>
              <w:br/>
              <w:t>learning facilitation, interdependence</w:t>
            </w:r>
          </w:p>
        </w:tc>
        <w:tc>
          <w:tcPr>
            <w:tcW w:w="1000" w:type="pct"/>
          </w:tcPr>
          <w:p w:rsidR="007160B6" w:rsidRPr="00D8565C" w:rsidRDefault="007160B6" w:rsidP="007160B6">
            <w:pPr>
              <w:tabs>
                <w:tab w:val="left" w:pos="12270"/>
              </w:tabs>
              <w:ind w:firstLine="0"/>
              <w:rPr>
                <w:rFonts w:asciiTheme="majorBidi" w:hAnsiTheme="majorBidi" w:cstheme="majorBidi"/>
              </w:rPr>
            </w:pPr>
            <w:r>
              <w:rPr>
                <w:rFonts w:asciiTheme="majorBidi" w:hAnsiTheme="majorBidi" w:cstheme="majorBidi"/>
              </w:rPr>
              <w:t>Role model, listening, support, dialogue, feedback, feelings, intuition</w:t>
            </w:r>
          </w:p>
        </w:tc>
        <w:tc>
          <w:tcPr>
            <w:tcW w:w="969" w:type="pct"/>
          </w:tcPr>
          <w:p w:rsidR="007160B6" w:rsidRDefault="007160B6" w:rsidP="007160B6">
            <w:pPr>
              <w:tabs>
                <w:tab w:val="left" w:pos="12270"/>
              </w:tabs>
              <w:ind w:firstLine="0"/>
              <w:rPr>
                <w:rFonts w:asciiTheme="majorBidi" w:hAnsiTheme="majorBidi" w:cstheme="majorBidi"/>
              </w:rPr>
            </w:pPr>
            <w:r>
              <w:rPr>
                <w:rFonts w:asciiTheme="majorBidi" w:hAnsiTheme="majorBidi" w:cstheme="majorBidi"/>
              </w:rPr>
              <w:t>Mirroring, commitment, adaptability,</w:t>
            </w:r>
          </w:p>
          <w:p w:rsidR="007160B6" w:rsidRDefault="007160B6" w:rsidP="007160B6">
            <w:pPr>
              <w:tabs>
                <w:tab w:val="left" w:pos="12270"/>
              </w:tabs>
              <w:ind w:firstLine="0"/>
              <w:rPr>
                <w:rFonts w:asciiTheme="majorBidi" w:hAnsiTheme="majorBidi" w:cstheme="majorBidi"/>
              </w:rPr>
            </w:pPr>
            <w:r>
              <w:rPr>
                <w:rFonts w:asciiTheme="majorBidi" w:hAnsiTheme="majorBidi" w:cstheme="majorBidi"/>
              </w:rPr>
              <w:t>flexibility, “just-in-time,” celebration, motivator, passion</w:t>
            </w:r>
          </w:p>
          <w:p w:rsidR="007160B6" w:rsidRPr="00D8565C" w:rsidRDefault="007160B6" w:rsidP="007160B6">
            <w:pPr>
              <w:tabs>
                <w:tab w:val="left" w:pos="12270"/>
              </w:tabs>
              <w:rPr>
                <w:rFonts w:asciiTheme="majorBidi" w:hAnsiTheme="majorBidi" w:cstheme="majorBidi"/>
              </w:rPr>
            </w:pPr>
          </w:p>
        </w:tc>
        <w:tc>
          <w:tcPr>
            <w:tcW w:w="1010" w:type="pct"/>
          </w:tcPr>
          <w:p w:rsidR="007160B6" w:rsidRDefault="007160B6" w:rsidP="007160B6">
            <w:pPr>
              <w:tabs>
                <w:tab w:val="left" w:pos="12270"/>
              </w:tabs>
              <w:ind w:firstLine="0"/>
              <w:rPr>
                <w:rFonts w:asciiTheme="majorBidi" w:hAnsiTheme="majorBidi" w:cstheme="majorBidi"/>
              </w:rPr>
            </w:pPr>
            <w:r>
              <w:rPr>
                <w:rFonts w:asciiTheme="majorBidi" w:hAnsiTheme="majorBidi" w:cstheme="majorBidi"/>
              </w:rPr>
              <w:t>Choice-making, negotiation, vulnerability</w:t>
            </w:r>
          </w:p>
          <w:p w:rsidR="007160B6" w:rsidRPr="00D8565C" w:rsidRDefault="007160B6" w:rsidP="007160B6">
            <w:pPr>
              <w:tabs>
                <w:tab w:val="left" w:pos="12270"/>
              </w:tabs>
              <w:rPr>
                <w:rFonts w:asciiTheme="majorBidi" w:hAnsiTheme="majorBidi" w:cstheme="majorBidi"/>
              </w:rPr>
            </w:pPr>
          </w:p>
        </w:tc>
      </w:tr>
      <w:tr w:rsidR="007160B6" w:rsidRPr="00D8565C" w:rsidTr="007160B6">
        <w:tc>
          <w:tcPr>
            <w:tcW w:w="816" w:type="pct"/>
          </w:tcPr>
          <w:p w:rsidR="007160B6" w:rsidRPr="00D8565C" w:rsidRDefault="007160B6" w:rsidP="007160B6">
            <w:pPr>
              <w:tabs>
                <w:tab w:val="left" w:pos="12270"/>
              </w:tabs>
              <w:ind w:firstLine="0"/>
              <w:rPr>
                <w:rFonts w:asciiTheme="majorBidi" w:hAnsiTheme="majorBidi" w:cstheme="majorBidi"/>
                <w:b/>
                <w:bCs/>
              </w:rPr>
            </w:pPr>
            <w:r w:rsidRPr="00D8565C">
              <w:rPr>
                <w:rFonts w:asciiTheme="majorBidi" w:hAnsiTheme="majorBidi" w:cstheme="majorBidi"/>
                <w:b/>
                <w:bCs/>
              </w:rPr>
              <w:t xml:space="preserve">Ethical </w:t>
            </w:r>
            <w:r>
              <w:rPr>
                <w:rFonts w:asciiTheme="majorBidi" w:hAnsiTheme="majorBidi" w:cstheme="majorBidi"/>
                <w:b/>
                <w:bCs/>
              </w:rPr>
              <w:t>m</w:t>
            </w:r>
            <w:r w:rsidRPr="00D8565C">
              <w:rPr>
                <w:rFonts w:asciiTheme="majorBidi" w:hAnsiTheme="majorBidi" w:cstheme="majorBidi"/>
                <w:b/>
                <w:bCs/>
              </w:rPr>
              <w:t>andates</w:t>
            </w:r>
          </w:p>
        </w:tc>
        <w:tc>
          <w:tcPr>
            <w:tcW w:w="1205" w:type="pct"/>
          </w:tcPr>
          <w:p w:rsidR="007160B6" w:rsidRPr="00D8565C" w:rsidRDefault="007160B6" w:rsidP="007160B6">
            <w:pPr>
              <w:tabs>
                <w:tab w:val="left" w:pos="12270"/>
              </w:tabs>
              <w:ind w:firstLine="0"/>
              <w:rPr>
                <w:rFonts w:asciiTheme="majorBidi" w:hAnsiTheme="majorBidi" w:cstheme="majorBidi"/>
              </w:rPr>
            </w:pPr>
            <w:r>
              <w:rPr>
                <w:rFonts w:asciiTheme="majorBidi" w:hAnsiTheme="majorBidi" w:cstheme="majorBidi"/>
              </w:rPr>
              <w:t>Effectiveness</w:t>
            </w:r>
          </w:p>
        </w:tc>
        <w:tc>
          <w:tcPr>
            <w:tcW w:w="1000" w:type="pct"/>
          </w:tcPr>
          <w:p w:rsidR="007160B6" w:rsidRPr="00D8565C" w:rsidRDefault="007160B6" w:rsidP="007160B6">
            <w:pPr>
              <w:tabs>
                <w:tab w:val="left" w:pos="12270"/>
              </w:tabs>
              <w:ind w:firstLine="0"/>
              <w:rPr>
                <w:rFonts w:asciiTheme="majorBidi" w:hAnsiTheme="majorBidi" w:cstheme="majorBidi"/>
              </w:rPr>
            </w:pPr>
            <w:r>
              <w:rPr>
                <w:rFonts w:asciiTheme="majorBidi" w:hAnsiTheme="majorBidi" w:cstheme="majorBidi"/>
              </w:rPr>
              <w:t>Caring</w:t>
            </w:r>
          </w:p>
        </w:tc>
        <w:tc>
          <w:tcPr>
            <w:tcW w:w="969" w:type="pct"/>
          </w:tcPr>
          <w:p w:rsidR="007160B6" w:rsidRPr="00D8565C" w:rsidRDefault="007160B6" w:rsidP="007160B6">
            <w:pPr>
              <w:tabs>
                <w:tab w:val="left" w:pos="12270"/>
              </w:tabs>
              <w:ind w:firstLine="0"/>
              <w:rPr>
                <w:rFonts w:asciiTheme="majorBidi" w:hAnsiTheme="majorBidi" w:cstheme="majorBidi"/>
              </w:rPr>
            </w:pPr>
            <w:r>
              <w:rPr>
                <w:rFonts w:asciiTheme="majorBidi" w:hAnsiTheme="majorBidi" w:cstheme="majorBidi"/>
              </w:rPr>
              <w:t>Purpose</w:t>
            </w:r>
          </w:p>
        </w:tc>
        <w:tc>
          <w:tcPr>
            <w:tcW w:w="1010" w:type="pct"/>
          </w:tcPr>
          <w:p w:rsidR="007160B6" w:rsidRDefault="007160B6" w:rsidP="007160B6">
            <w:pPr>
              <w:tabs>
                <w:tab w:val="left" w:pos="12270"/>
              </w:tabs>
              <w:ind w:firstLine="0"/>
              <w:rPr>
                <w:rFonts w:asciiTheme="majorBidi" w:hAnsiTheme="majorBidi" w:cstheme="majorBidi"/>
              </w:rPr>
            </w:pPr>
            <w:r>
              <w:rPr>
                <w:rFonts w:asciiTheme="majorBidi" w:hAnsiTheme="majorBidi" w:cstheme="majorBidi"/>
              </w:rPr>
              <w:t>Fairness</w:t>
            </w:r>
          </w:p>
          <w:p w:rsidR="007160B6" w:rsidRPr="00D8565C" w:rsidRDefault="007160B6" w:rsidP="007160B6">
            <w:pPr>
              <w:tabs>
                <w:tab w:val="left" w:pos="12270"/>
              </w:tabs>
              <w:rPr>
                <w:rFonts w:asciiTheme="majorBidi" w:hAnsiTheme="majorBidi" w:cstheme="majorBidi"/>
              </w:rPr>
            </w:pPr>
          </w:p>
        </w:tc>
      </w:tr>
      <w:tr w:rsidR="007160B6" w:rsidRPr="00D8565C" w:rsidTr="007160B6">
        <w:tc>
          <w:tcPr>
            <w:tcW w:w="816" w:type="pct"/>
          </w:tcPr>
          <w:p w:rsidR="007160B6" w:rsidRPr="00D8565C" w:rsidRDefault="007160B6" w:rsidP="007160B6">
            <w:pPr>
              <w:tabs>
                <w:tab w:val="left" w:pos="12270"/>
              </w:tabs>
              <w:ind w:right="-113" w:firstLine="0"/>
              <w:rPr>
                <w:rFonts w:asciiTheme="majorBidi" w:hAnsiTheme="majorBidi" w:cstheme="majorBidi"/>
                <w:b/>
                <w:bCs/>
              </w:rPr>
            </w:pPr>
            <w:r>
              <w:rPr>
                <w:rFonts w:asciiTheme="majorBidi" w:hAnsiTheme="majorBidi" w:cstheme="majorBidi"/>
                <w:b/>
                <w:bCs/>
              </w:rPr>
              <w:t>Teaching c</w:t>
            </w:r>
            <w:r w:rsidRPr="00D8565C">
              <w:rPr>
                <w:rFonts w:asciiTheme="majorBidi" w:hAnsiTheme="majorBidi" w:cstheme="majorBidi"/>
                <w:b/>
                <w:bCs/>
              </w:rPr>
              <w:t>hallenge</w:t>
            </w:r>
          </w:p>
        </w:tc>
        <w:tc>
          <w:tcPr>
            <w:tcW w:w="1205" w:type="pct"/>
          </w:tcPr>
          <w:p w:rsidR="007160B6" w:rsidRPr="00D8565C" w:rsidRDefault="007160B6" w:rsidP="007160B6">
            <w:pPr>
              <w:tabs>
                <w:tab w:val="left" w:pos="12270"/>
              </w:tabs>
              <w:ind w:firstLine="0"/>
              <w:rPr>
                <w:rFonts w:asciiTheme="majorBidi" w:hAnsiTheme="majorBidi" w:cstheme="majorBidi"/>
              </w:rPr>
            </w:pPr>
            <w:r>
              <w:rPr>
                <w:rFonts w:asciiTheme="majorBidi" w:hAnsiTheme="majorBidi" w:cstheme="majorBidi"/>
              </w:rPr>
              <w:t>Aligning learning structure to learning need</w:t>
            </w:r>
          </w:p>
        </w:tc>
        <w:tc>
          <w:tcPr>
            <w:tcW w:w="1000" w:type="pct"/>
          </w:tcPr>
          <w:p w:rsidR="007160B6" w:rsidRPr="00D8565C" w:rsidRDefault="007160B6" w:rsidP="007160B6">
            <w:pPr>
              <w:tabs>
                <w:tab w:val="left" w:pos="12270"/>
              </w:tabs>
              <w:ind w:firstLine="0"/>
              <w:rPr>
                <w:rFonts w:asciiTheme="majorBidi" w:hAnsiTheme="majorBidi" w:cstheme="majorBidi"/>
              </w:rPr>
            </w:pPr>
            <w:r>
              <w:rPr>
                <w:rFonts w:asciiTheme="majorBidi" w:hAnsiTheme="majorBidi" w:cstheme="majorBidi"/>
              </w:rPr>
              <w:t>Aligning classroom processes to student needs</w:t>
            </w:r>
          </w:p>
        </w:tc>
        <w:tc>
          <w:tcPr>
            <w:tcW w:w="969" w:type="pct"/>
          </w:tcPr>
          <w:p w:rsidR="007160B6" w:rsidRPr="00D8565C" w:rsidRDefault="007160B6" w:rsidP="007160B6">
            <w:pPr>
              <w:tabs>
                <w:tab w:val="left" w:pos="12270"/>
              </w:tabs>
              <w:ind w:firstLine="0"/>
              <w:rPr>
                <w:rFonts w:asciiTheme="majorBidi" w:hAnsiTheme="majorBidi" w:cstheme="majorBidi"/>
              </w:rPr>
            </w:pPr>
            <w:r>
              <w:rPr>
                <w:rFonts w:asciiTheme="majorBidi" w:hAnsiTheme="majorBidi" w:cstheme="majorBidi"/>
              </w:rPr>
              <w:t>Creating meaning and significance</w:t>
            </w:r>
          </w:p>
        </w:tc>
        <w:tc>
          <w:tcPr>
            <w:tcW w:w="1010" w:type="pct"/>
          </w:tcPr>
          <w:p w:rsidR="007160B6" w:rsidRPr="00D8565C" w:rsidRDefault="007160B6" w:rsidP="007160B6">
            <w:pPr>
              <w:tabs>
                <w:tab w:val="left" w:pos="12270"/>
              </w:tabs>
              <w:ind w:firstLine="0"/>
              <w:rPr>
                <w:rFonts w:asciiTheme="majorBidi" w:hAnsiTheme="majorBidi" w:cstheme="majorBidi"/>
              </w:rPr>
            </w:pPr>
            <w:r>
              <w:rPr>
                <w:rFonts w:asciiTheme="majorBidi" w:hAnsiTheme="majorBidi" w:cstheme="majorBidi"/>
              </w:rPr>
              <w:t>Equalizing power</w:t>
            </w:r>
          </w:p>
        </w:tc>
      </w:tr>
    </w:tbl>
    <w:p w:rsidR="007160B6" w:rsidRDefault="007160B6" w:rsidP="007160B6">
      <w:pPr>
        <w:ind w:firstLine="0"/>
        <w:rPr>
          <w:b/>
          <w:bCs/>
          <w:i/>
          <w:iCs/>
        </w:rPr>
      </w:pPr>
      <w:r w:rsidRPr="007160B6">
        <w:rPr>
          <w:b/>
          <w:bCs/>
        </w:rPr>
        <w:t>Table 1</w:t>
      </w:r>
      <w:r>
        <w:rPr>
          <w:b/>
          <w:bCs/>
        </w:rPr>
        <w:br/>
      </w:r>
      <w:r>
        <w:rPr>
          <w:b/>
          <w:bCs/>
          <w:i/>
          <w:iCs/>
        </w:rPr>
        <w:t>Reframing Teaching</w:t>
      </w:r>
    </w:p>
    <w:p w:rsidR="00753B50" w:rsidRPr="007160B6" w:rsidRDefault="007160B6" w:rsidP="00356C21">
      <w:r>
        <w:rPr>
          <w:i/>
          <w:iCs/>
        </w:rPr>
        <w:t xml:space="preserve">Note: </w:t>
      </w:r>
      <w:r>
        <w:t>Table drawn from future publication by the author(s) (</w:t>
      </w:r>
      <w:r w:rsidR="00356C21">
        <w:t>Case et al.</w:t>
      </w:r>
      <w:r>
        <w:t>, 2022)</w:t>
      </w:r>
    </w:p>
    <w:sectPr w:rsidR="00753B50" w:rsidRPr="007160B6" w:rsidSect="007160B6">
      <w:footnotePr>
        <w:pos w:val="beneathText"/>
      </w:footnotePr>
      <w:pgSz w:w="15840" w:h="12240" w:orient="landscape"/>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FB7" w:rsidRDefault="00330FB7">
      <w:pPr>
        <w:spacing w:line="240" w:lineRule="auto"/>
      </w:pPr>
      <w:r>
        <w:separator/>
      </w:r>
    </w:p>
    <w:p w:rsidR="00330FB7" w:rsidRDefault="00330FB7"/>
  </w:endnote>
  <w:endnote w:type="continuationSeparator" w:id="0">
    <w:p w:rsidR="00330FB7" w:rsidRDefault="00330FB7">
      <w:pPr>
        <w:spacing w:line="240" w:lineRule="auto"/>
      </w:pPr>
      <w:r>
        <w:continuationSeparator/>
      </w:r>
    </w:p>
    <w:p w:rsidR="00330FB7" w:rsidRDefault="00330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FB7" w:rsidRDefault="00330FB7">
      <w:pPr>
        <w:spacing w:line="240" w:lineRule="auto"/>
      </w:pPr>
      <w:r>
        <w:separator/>
      </w:r>
    </w:p>
    <w:p w:rsidR="00330FB7" w:rsidRDefault="00330FB7"/>
  </w:footnote>
  <w:footnote w:type="continuationSeparator" w:id="0">
    <w:p w:rsidR="00330FB7" w:rsidRDefault="00330FB7">
      <w:pPr>
        <w:spacing w:line="240" w:lineRule="auto"/>
      </w:pPr>
      <w:r>
        <w:continuationSeparator/>
      </w:r>
    </w:p>
    <w:p w:rsidR="00330FB7" w:rsidRDefault="00330FB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330FB7" w:rsidP="00F67435">
    <w:pPr>
      <w:pStyle w:val="Header"/>
    </w:pPr>
    <w:sdt>
      <w:sdtPr>
        <w:rPr>
          <w:rStyle w:val="Strong"/>
        </w:rPr>
        <w:alias w:val="Running head"/>
        <w:tag w:val=""/>
        <w:id w:val="12739865"/>
        <w:placeholder>
          <w:docPart w:val="BC8D3935A74B4C35820909E49971E843"/>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67435">
          <w:rPr>
            <w:rStyle w:val="Strong"/>
          </w:rPr>
          <w:t>The artistry of Reframing Teaching</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36966">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2F" w:rsidRDefault="00716B2F" w:rsidP="003018E0">
    <w:pPr>
      <w:pStyle w:val="Header"/>
      <w:rPr>
        <w:rStyle w:val="Strong"/>
      </w:rPr>
    </w:pPr>
    <w:r>
      <w:rPr>
        <w:rStyle w:val="Strong"/>
      </w:rPr>
      <w:t>Designing, Building, INfluencing, and Supporting: The Artistry of reframing teaching</w:t>
    </w:r>
  </w:p>
  <w:p w:rsidR="00E81978" w:rsidRDefault="003018E0" w:rsidP="003018E0">
    <w:pPr>
      <w:pStyle w:val="Header"/>
      <w:rPr>
        <w:rStyle w:val="Strong"/>
      </w:rPr>
    </w:pPr>
    <w:r>
      <w:rPr>
        <w:rStyle w:val="Strong"/>
      </w:rPr>
      <w:t>MOBTC 2022 PDW session Proposal</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36966">
      <w:rPr>
        <w:rStyle w:val="Strong"/>
        <w:noProof/>
      </w:rPr>
      <w:t>9</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7F8060A"/>
    <w:multiLevelType w:val="hybridMultilevel"/>
    <w:tmpl w:val="FB164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E883342"/>
    <w:multiLevelType w:val="hybridMultilevel"/>
    <w:tmpl w:val="3528B1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234E6F"/>
    <w:multiLevelType w:val="hybridMultilevel"/>
    <w:tmpl w:val="914EF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3"/>
  </w:num>
  <w:num w:numId="16">
    <w:abstractNumId w:val="16"/>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E0"/>
    <w:rsid w:val="000D3F41"/>
    <w:rsid w:val="000E1B3B"/>
    <w:rsid w:val="000E671D"/>
    <w:rsid w:val="00162393"/>
    <w:rsid w:val="0019259A"/>
    <w:rsid w:val="0020159D"/>
    <w:rsid w:val="002346AB"/>
    <w:rsid w:val="002537FD"/>
    <w:rsid w:val="00254B62"/>
    <w:rsid w:val="003018E0"/>
    <w:rsid w:val="003134B6"/>
    <w:rsid w:val="00330FB7"/>
    <w:rsid w:val="003311E4"/>
    <w:rsid w:val="00355DCA"/>
    <w:rsid w:val="00356C21"/>
    <w:rsid w:val="0044597D"/>
    <w:rsid w:val="00551A02"/>
    <w:rsid w:val="005534FA"/>
    <w:rsid w:val="00570C1B"/>
    <w:rsid w:val="005D3A03"/>
    <w:rsid w:val="005E3A07"/>
    <w:rsid w:val="00632F6A"/>
    <w:rsid w:val="006D7DA2"/>
    <w:rsid w:val="006F1A37"/>
    <w:rsid w:val="007160B6"/>
    <w:rsid w:val="00716B2F"/>
    <w:rsid w:val="00753B50"/>
    <w:rsid w:val="008002C0"/>
    <w:rsid w:val="00813BD5"/>
    <w:rsid w:val="00860762"/>
    <w:rsid w:val="008B3F63"/>
    <w:rsid w:val="008C5323"/>
    <w:rsid w:val="009A6A3B"/>
    <w:rsid w:val="009B25B7"/>
    <w:rsid w:val="00A13D86"/>
    <w:rsid w:val="00B02884"/>
    <w:rsid w:val="00B22337"/>
    <w:rsid w:val="00B67F0F"/>
    <w:rsid w:val="00B823AA"/>
    <w:rsid w:val="00BA45DB"/>
    <w:rsid w:val="00BF4184"/>
    <w:rsid w:val="00C0601E"/>
    <w:rsid w:val="00C23B5C"/>
    <w:rsid w:val="00C31D30"/>
    <w:rsid w:val="00CD6E39"/>
    <w:rsid w:val="00CF6E91"/>
    <w:rsid w:val="00D37C9A"/>
    <w:rsid w:val="00D85B68"/>
    <w:rsid w:val="00E00107"/>
    <w:rsid w:val="00E36966"/>
    <w:rsid w:val="00E6004D"/>
    <w:rsid w:val="00E81978"/>
    <w:rsid w:val="00F379B7"/>
    <w:rsid w:val="00F525FA"/>
    <w:rsid w:val="00F54006"/>
    <w:rsid w:val="00F6743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50F20"/>
  <w15:chartTrackingRefBased/>
  <w15:docId w15:val="{6139E2A8-CE12-4A3A-AE90-45269058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4203">
      <w:bodyDiv w:val="1"/>
      <w:marLeft w:val="0"/>
      <w:marRight w:val="0"/>
      <w:marTop w:val="0"/>
      <w:marBottom w:val="0"/>
      <w:divBdr>
        <w:top w:val="none" w:sz="0" w:space="0" w:color="auto"/>
        <w:left w:val="none" w:sz="0" w:space="0" w:color="auto"/>
        <w:bottom w:val="none" w:sz="0" w:space="0" w:color="auto"/>
        <w:right w:val="none" w:sz="0" w:space="0" w:color="auto"/>
      </w:divBdr>
    </w:div>
    <w:div w:id="16779448">
      <w:bodyDiv w:val="1"/>
      <w:marLeft w:val="0"/>
      <w:marRight w:val="0"/>
      <w:marTop w:val="0"/>
      <w:marBottom w:val="0"/>
      <w:divBdr>
        <w:top w:val="none" w:sz="0" w:space="0" w:color="auto"/>
        <w:left w:val="none" w:sz="0" w:space="0" w:color="auto"/>
        <w:bottom w:val="none" w:sz="0" w:space="0" w:color="auto"/>
        <w:right w:val="none" w:sz="0" w:space="0" w:color="auto"/>
      </w:divBdr>
    </w:div>
    <w:div w:id="24527801">
      <w:bodyDiv w:val="1"/>
      <w:marLeft w:val="0"/>
      <w:marRight w:val="0"/>
      <w:marTop w:val="0"/>
      <w:marBottom w:val="0"/>
      <w:divBdr>
        <w:top w:val="none" w:sz="0" w:space="0" w:color="auto"/>
        <w:left w:val="none" w:sz="0" w:space="0" w:color="auto"/>
        <w:bottom w:val="none" w:sz="0" w:space="0" w:color="auto"/>
        <w:right w:val="none" w:sz="0" w:space="0" w:color="auto"/>
      </w:divBdr>
    </w:div>
    <w:div w:id="28845841">
      <w:bodyDiv w:val="1"/>
      <w:marLeft w:val="0"/>
      <w:marRight w:val="0"/>
      <w:marTop w:val="0"/>
      <w:marBottom w:val="0"/>
      <w:divBdr>
        <w:top w:val="none" w:sz="0" w:space="0" w:color="auto"/>
        <w:left w:val="none" w:sz="0" w:space="0" w:color="auto"/>
        <w:bottom w:val="none" w:sz="0" w:space="0" w:color="auto"/>
        <w:right w:val="none" w:sz="0" w:space="0" w:color="auto"/>
      </w:divBdr>
    </w:div>
    <w:div w:id="39206979">
      <w:bodyDiv w:val="1"/>
      <w:marLeft w:val="0"/>
      <w:marRight w:val="0"/>
      <w:marTop w:val="0"/>
      <w:marBottom w:val="0"/>
      <w:divBdr>
        <w:top w:val="none" w:sz="0" w:space="0" w:color="auto"/>
        <w:left w:val="none" w:sz="0" w:space="0" w:color="auto"/>
        <w:bottom w:val="none" w:sz="0" w:space="0" w:color="auto"/>
        <w:right w:val="none" w:sz="0" w:space="0" w:color="auto"/>
      </w:divBdr>
    </w:div>
    <w:div w:id="39791898">
      <w:bodyDiv w:val="1"/>
      <w:marLeft w:val="0"/>
      <w:marRight w:val="0"/>
      <w:marTop w:val="0"/>
      <w:marBottom w:val="0"/>
      <w:divBdr>
        <w:top w:val="none" w:sz="0" w:space="0" w:color="auto"/>
        <w:left w:val="none" w:sz="0" w:space="0" w:color="auto"/>
        <w:bottom w:val="none" w:sz="0" w:space="0" w:color="auto"/>
        <w:right w:val="none" w:sz="0" w:space="0" w:color="auto"/>
      </w:divBdr>
    </w:div>
    <w:div w:id="47068483">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3546579">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55730164">
      <w:bodyDiv w:val="1"/>
      <w:marLeft w:val="0"/>
      <w:marRight w:val="0"/>
      <w:marTop w:val="0"/>
      <w:marBottom w:val="0"/>
      <w:divBdr>
        <w:top w:val="none" w:sz="0" w:space="0" w:color="auto"/>
        <w:left w:val="none" w:sz="0" w:space="0" w:color="auto"/>
        <w:bottom w:val="none" w:sz="0" w:space="0" w:color="auto"/>
        <w:right w:val="none" w:sz="0" w:space="0" w:color="auto"/>
      </w:divBdr>
    </w:div>
    <w:div w:id="165096264">
      <w:bodyDiv w:val="1"/>
      <w:marLeft w:val="0"/>
      <w:marRight w:val="0"/>
      <w:marTop w:val="0"/>
      <w:marBottom w:val="0"/>
      <w:divBdr>
        <w:top w:val="none" w:sz="0" w:space="0" w:color="auto"/>
        <w:left w:val="none" w:sz="0" w:space="0" w:color="auto"/>
        <w:bottom w:val="none" w:sz="0" w:space="0" w:color="auto"/>
        <w:right w:val="none" w:sz="0" w:space="0" w:color="auto"/>
      </w:divBdr>
    </w:div>
    <w:div w:id="216671456">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92060339">
      <w:bodyDiv w:val="1"/>
      <w:marLeft w:val="0"/>
      <w:marRight w:val="0"/>
      <w:marTop w:val="0"/>
      <w:marBottom w:val="0"/>
      <w:divBdr>
        <w:top w:val="none" w:sz="0" w:space="0" w:color="auto"/>
        <w:left w:val="none" w:sz="0" w:space="0" w:color="auto"/>
        <w:bottom w:val="none" w:sz="0" w:space="0" w:color="auto"/>
        <w:right w:val="none" w:sz="0" w:space="0" w:color="auto"/>
      </w:divBdr>
    </w:div>
    <w:div w:id="295188732">
      <w:bodyDiv w:val="1"/>
      <w:marLeft w:val="0"/>
      <w:marRight w:val="0"/>
      <w:marTop w:val="0"/>
      <w:marBottom w:val="0"/>
      <w:divBdr>
        <w:top w:val="none" w:sz="0" w:space="0" w:color="auto"/>
        <w:left w:val="none" w:sz="0" w:space="0" w:color="auto"/>
        <w:bottom w:val="none" w:sz="0" w:space="0" w:color="auto"/>
        <w:right w:val="none" w:sz="0" w:space="0" w:color="auto"/>
      </w:divBdr>
    </w:div>
    <w:div w:id="313068668">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57778399">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86297198">
      <w:bodyDiv w:val="1"/>
      <w:marLeft w:val="0"/>
      <w:marRight w:val="0"/>
      <w:marTop w:val="0"/>
      <w:marBottom w:val="0"/>
      <w:divBdr>
        <w:top w:val="none" w:sz="0" w:space="0" w:color="auto"/>
        <w:left w:val="none" w:sz="0" w:space="0" w:color="auto"/>
        <w:bottom w:val="none" w:sz="0" w:space="0" w:color="auto"/>
        <w:right w:val="none" w:sz="0" w:space="0" w:color="auto"/>
      </w:divBdr>
    </w:div>
    <w:div w:id="387532518">
      <w:bodyDiv w:val="1"/>
      <w:marLeft w:val="0"/>
      <w:marRight w:val="0"/>
      <w:marTop w:val="0"/>
      <w:marBottom w:val="0"/>
      <w:divBdr>
        <w:top w:val="none" w:sz="0" w:space="0" w:color="auto"/>
        <w:left w:val="none" w:sz="0" w:space="0" w:color="auto"/>
        <w:bottom w:val="none" w:sz="0" w:space="0" w:color="auto"/>
        <w:right w:val="none" w:sz="0" w:space="0" w:color="auto"/>
      </w:divBdr>
    </w:div>
    <w:div w:id="43891498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4474276">
      <w:bodyDiv w:val="1"/>
      <w:marLeft w:val="0"/>
      <w:marRight w:val="0"/>
      <w:marTop w:val="0"/>
      <w:marBottom w:val="0"/>
      <w:divBdr>
        <w:top w:val="none" w:sz="0" w:space="0" w:color="auto"/>
        <w:left w:val="none" w:sz="0" w:space="0" w:color="auto"/>
        <w:bottom w:val="none" w:sz="0" w:space="0" w:color="auto"/>
        <w:right w:val="none" w:sz="0" w:space="0" w:color="auto"/>
      </w:divBdr>
    </w:div>
    <w:div w:id="476604239">
      <w:bodyDiv w:val="1"/>
      <w:marLeft w:val="0"/>
      <w:marRight w:val="0"/>
      <w:marTop w:val="0"/>
      <w:marBottom w:val="0"/>
      <w:divBdr>
        <w:top w:val="none" w:sz="0" w:space="0" w:color="auto"/>
        <w:left w:val="none" w:sz="0" w:space="0" w:color="auto"/>
        <w:bottom w:val="none" w:sz="0" w:space="0" w:color="auto"/>
        <w:right w:val="none" w:sz="0" w:space="0" w:color="auto"/>
      </w:divBdr>
    </w:div>
    <w:div w:id="485241808">
      <w:bodyDiv w:val="1"/>
      <w:marLeft w:val="0"/>
      <w:marRight w:val="0"/>
      <w:marTop w:val="0"/>
      <w:marBottom w:val="0"/>
      <w:divBdr>
        <w:top w:val="none" w:sz="0" w:space="0" w:color="auto"/>
        <w:left w:val="none" w:sz="0" w:space="0" w:color="auto"/>
        <w:bottom w:val="none" w:sz="0" w:space="0" w:color="auto"/>
        <w:right w:val="none" w:sz="0" w:space="0" w:color="auto"/>
      </w:divBdr>
    </w:div>
    <w:div w:id="494303522">
      <w:bodyDiv w:val="1"/>
      <w:marLeft w:val="0"/>
      <w:marRight w:val="0"/>
      <w:marTop w:val="0"/>
      <w:marBottom w:val="0"/>
      <w:divBdr>
        <w:top w:val="none" w:sz="0" w:space="0" w:color="auto"/>
        <w:left w:val="none" w:sz="0" w:space="0" w:color="auto"/>
        <w:bottom w:val="none" w:sz="0" w:space="0" w:color="auto"/>
        <w:right w:val="none" w:sz="0" w:space="0" w:color="auto"/>
      </w:divBdr>
    </w:div>
    <w:div w:id="497117191">
      <w:bodyDiv w:val="1"/>
      <w:marLeft w:val="0"/>
      <w:marRight w:val="0"/>
      <w:marTop w:val="0"/>
      <w:marBottom w:val="0"/>
      <w:divBdr>
        <w:top w:val="none" w:sz="0" w:space="0" w:color="auto"/>
        <w:left w:val="none" w:sz="0" w:space="0" w:color="auto"/>
        <w:bottom w:val="none" w:sz="0" w:space="0" w:color="auto"/>
        <w:right w:val="none" w:sz="0" w:space="0" w:color="auto"/>
      </w:divBdr>
    </w:div>
    <w:div w:id="508329088">
      <w:bodyDiv w:val="1"/>
      <w:marLeft w:val="0"/>
      <w:marRight w:val="0"/>
      <w:marTop w:val="0"/>
      <w:marBottom w:val="0"/>
      <w:divBdr>
        <w:top w:val="none" w:sz="0" w:space="0" w:color="auto"/>
        <w:left w:val="none" w:sz="0" w:space="0" w:color="auto"/>
        <w:bottom w:val="none" w:sz="0" w:space="0" w:color="auto"/>
        <w:right w:val="none" w:sz="0" w:space="0" w:color="auto"/>
      </w:divBdr>
    </w:div>
    <w:div w:id="572812439">
      <w:bodyDiv w:val="1"/>
      <w:marLeft w:val="0"/>
      <w:marRight w:val="0"/>
      <w:marTop w:val="0"/>
      <w:marBottom w:val="0"/>
      <w:divBdr>
        <w:top w:val="none" w:sz="0" w:space="0" w:color="auto"/>
        <w:left w:val="none" w:sz="0" w:space="0" w:color="auto"/>
        <w:bottom w:val="none" w:sz="0" w:space="0" w:color="auto"/>
        <w:right w:val="none" w:sz="0" w:space="0" w:color="auto"/>
      </w:divBdr>
    </w:div>
    <w:div w:id="590160201">
      <w:bodyDiv w:val="1"/>
      <w:marLeft w:val="0"/>
      <w:marRight w:val="0"/>
      <w:marTop w:val="0"/>
      <w:marBottom w:val="0"/>
      <w:divBdr>
        <w:top w:val="none" w:sz="0" w:space="0" w:color="auto"/>
        <w:left w:val="none" w:sz="0" w:space="0" w:color="auto"/>
        <w:bottom w:val="none" w:sz="0" w:space="0" w:color="auto"/>
        <w:right w:val="none" w:sz="0" w:space="0" w:color="auto"/>
      </w:divBdr>
    </w:div>
    <w:div w:id="600916890">
      <w:bodyDiv w:val="1"/>
      <w:marLeft w:val="0"/>
      <w:marRight w:val="0"/>
      <w:marTop w:val="0"/>
      <w:marBottom w:val="0"/>
      <w:divBdr>
        <w:top w:val="none" w:sz="0" w:space="0" w:color="auto"/>
        <w:left w:val="none" w:sz="0" w:space="0" w:color="auto"/>
        <w:bottom w:val="none" w:sz="0" w:space="0" w:color="auto"/>
        <w:right w:val="none" w:sz="0" w:space="0" w:color="auto"/>
      </w:divBdr>
    </w:div>
    <w:div w:id="641621022">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83361901">
      <w:bodyDiv w:val="1"/>
      <w:marLeft w:val="0"/>
      <w:marRight w:val="0"/>
      <w:marTop w:val="0"/>
      <w:marBottom w:val="0"/>
      <w:divBdr>
        <w:top w:val="none" w:sz="0" w:space="0" w:color="auto"/>
        <w:left w:val="none" w:sz="0" w:space="0" w:color="auto"/>
        <w:bottom w:val="none" w:sz="0" w:space="0" w:color="auto"/>
        <w:right w:val="none" w:sz="0" w:space="0" w:color="auto"/>
      </w:divBdr>
    </w:div>
    <w:div w:id="692535957">
      <w:bodyDiv w:val="1"/>
      <w:marLeft w:val="0"/>
      <w:marRight w:val="0"/>
      <w:marTop w:val="0"/>
      <w:marBottom w:val="0"/>
      <w:divBdr>
        <w:top w:val="none" w:sz="0" w:space="0" w:color="auto"/>
        <w:left w:val="none" w:sz="0" w:space="0" w:color="auto"/>
        <w:bottom w:val="none" w:sz="0" w:space="0" w:color="auto"/>
        <w:right w:val="none" w:sz="0" w:space="0" w:color="auto"/>
      </w:divBdr>
    </w:div>
    <w:div w:id="704210611">
      <w:bodyDiv w:val="1"/>
      <w:marLeft w:val="0"/>
      <w:marRight w:val="0"/>
      <w:marTop w:val="0"/>
      <w:marBottom w:val="0"/>
      <w:divBdr>
        <w:top w:val="none" w:sz="0" w:space="0" w:color="auto"/>
        <w:left w:val="none" w:sz="0" w:space="0" w:color="auto"/>
        <w:bottom w:val="none" w:sz="0" w:space="0" w:color="auto"/>
        <w:right w:val="none" w:sz="0" w:space="0" w:color="auto"/>
      </w:divBdr>
    </w:div>
    <w:div w:id="704449911">
      <w:bodyDiv w:val="1"/>
      <w:marLeft w:val="0"/>
      <w:marRight w:val="0"/>
      <w:marTop w:val="0"/>
      <w:marBottom w:val="0"/>
      <w:divBdr>
        <w:top w:val="none" w:sz="0" w:space="0" w:color="auto"/>
        <w:left w:val="none" w:sz="0" w:space="0" w:color="auto"/>
        <w:bottom w:val="none" w:sz="0" w:space="0" w:color="auto"/>
        <w:right w:val="none" w:sz="0" w:space="0" w:color="auto"/>
      </w:divBdr>
    </w:div>
    <w:div w:id="726610181">
      <w:bodyDiv w:val="1"/>
      <w:marLeft w:val="0"/>
      <w:marRight w:val="0"/>
      <w:marTop w:val="0"/>
      <w:marBottom w:val="0"/>
      <w:divBdr>
        <w:top w:val="none" w:sz="0" w:space="0" w:color="auto"/>
        <w:left w:val="none" w:sz="0" w:space="0" w:color="auto"/>
        <w:bottom w:val="none" w:sz="0" w:space="0" w:color="auto"/>
        <w:right w:val="none" w:sz="0" w:space="0" w:color="auto"/>
      </w:divBdr>
    </w:div>
    <w:div w:id="731274119">
      <w:bodyDiv w:val="1"/>
      <w:marLeft w:val="0"/>
      <w:marRight w:val="0"/>
      <w:marTop w:val="0"/>
      <w:marBottom w:val="0"/>
      <w:divBdr>
        <w:top w:val="none" w:sz="0" w:space="0" w:color="auto"/>
        <w:left w:val="none" w:sz="0" w:space="0" w:color="auto"/>
        <w:bottom w:val="none" w:sz="0" w:space="0" w:color="auto"/>
        <w:right w:val="none" w:sz="0" w:space="0" w:color="auto"/>
      </w:divBdr>
    </w:div>
    <w:div w:id="737508998">
      <w:bodyDiv w:val="1"/>
      <w:marLeft w:val="0"/>
      <w:marRight w:val="0"/>
      <w:marTop w:val="0"/>
      <w:marBottom w:val="0"/>
      <w:divBdr>
        <w:top w:val="none" w:sz="0" w:space="0" w:color="auto"/>
        <w:left w:val="none" w:sz="0" w:space="0" w:color="auto"/>
        <w:bottom w:val="none" w:sz="0" w:space="0" w:color="auto"/>
        <w:right w:val="none" w:sz="0" w:space="0" w:color="auto"/>
      </w:divBdr>
    </w:div>
    <w:div w:id="752435499">
      <w:bodyDiv w:val="1"/>
      <w:marLeft w:val="0"/>
      <w:marRight w:val="0"/>
      <w:marTop w:val="0"/>
      <w:marBottom w:val="0"/>
      <w:divBdr>
        <w:top w:val="none" w:sz="0" w:space="0" w:color="auto"/>
        <w:left w:val="none" w:sz="0" w:space="0" w:color="auto"/>
        <w:bottom w:val="none" w:sz="0" w:space="0" w:color="auto"/>
        <w:right w:val="none" w:sz="0" w:space="0" w:color="auto"/>
      </w:divBdr>
    </w:div>
    <w:div w:id="754936728">
      <w:bodyDiv w:val="1"/>
      <w:marLeft w:val="0"/>
      <w:marRight w:val="0"/>
      <w:marTop w:val="0"/>
      <w:marBottom w:val="0"/>
      <w:divBdr>
        <w:top w:val="none" w:sz="0" w:space="0" w:color="auto"/>
        <w:left w:val="none" w:sz="0" w:space="0" w:color="auto"/>
        <w:bottom w:val="none" w:sz="0" w:space="0" w:color="auto"/>
        <w:right w:val="none" w:sz="0" w:space="0" w:color="auto"/>
      </w:divBdr>
    </w:div>
    <w:div w:id="759957025">
      <w:bodyDiv w:val="1"/>
      <w:marLeft w:val="0"/>
      <w:marRight w:val="0"/>
      <w:marTop w:val="0"/>
      <w:marBottom w:val="0"/>
      <w:divBdr>
        <w:top w:val="none" w:sz="0" w:space="0" w:color="auto"/>
        <w:left w:val="none" w:sz="0" w:space="0" w:color="auto"/>
        <w:bottom w:val="none" w:sz="0" w:space="0" w:color="auto"/>
        <w:right w:val="none" w:sz="0" w:space="0" w:color="auto"/>
      </w:divBdr>
    </w:div>
    <w:div w:id="775247062">
      <w:bodyDiv w:val="1"/>
      <w:marLeft w:val="0"/>
      <w:marRight w:val="0"/>
      <w:marTop w:val="0"/>
      <w:marBottom w:val="0"/>
      <w:divBdr>
        <w:top w:val="none" w:sz="0" w:space="0" w:color="auto"/>
        <w:left w:val="none" w:sz="0" w:space="0" w:color="auto"/>
        <w:bottom w:val="none" w:sz="0" w:space="0" w:color="auto"/>
        <w:right w:val="none" w:sz="0" w:space="0" w:color="auto"/>
      </w:divBdr>
    </w:div>
    <w:div w:id="832601828">
      <w:bodyDiv w:val="1"/>
      <w:marLeft w:val="0"/>
      <w:marRight w:val="0"/>
      <w:marTop w:val="0"/>
      <w:marBottom w:val="0"/>
      <w:divBdr>
        <w:top w:val="none" w:sz="0" w:space="0" w:color="auto"/>
        <w:left w:val="none" w:sz="0" w:space="0" w:color="auto"/>
        <w:bottom w:val="none" w:sz="0" w:space="0" w:color="auto"/>
        <w:right w:val="none" w:sz="0" w:space="0" w:color="auto"/>
      </w:divBdr>
    </w:div>
    <w:div w:id="835612652">
      <w:bodyDiv w:val="1"/>
      <w:marLeft w:val="0"/>
      <w:marRight w:val="0"/>
      <w:marTop w:val="0"/>
      <w:marBottom w:val="0"/>
      <w:divBdr>
        <w:top w:val="none" w:sz="0" w:space="0" w:color="auto"/>
        <w:left w:val="none" w:sz="0" w:space="0" w:color="auto"/>
        <w:bottom w:val="none" w:sz="0" w:space="0" w:color="auto"/>
        <w:right w:val="none" w:sz="0" w:space="0" w:color="auto"/>
      </w:divBdr>
    </w:div>
    <w:div w:id="838738934">
      <w:bodyDiv w:val="1"/>
      <w:marLeft w:val="0"/>
      <w:marRight w:val="0"/>
      <w:marTop w:val="0"/>
      <w:marBottom w:val="0"/>
      <w:divBdr>
        <w:top w:val="none" w:sz="0" w:space="0" w:color="auto"/>
        <w:left w:val="none" w:sz="0" w:space="0" w:color="auto"/>
        <w:bottom w:val="none" w:sz="0" w:space="0" w:color="auto"/>
        <w:right w:val="none" w:sz="0" w:space="0" w:color="auto"/>
      </w:divBdr>
    </w:div>
    <w:div w:id="853107753">
      <w:bodyDiv w:val="1"/>
      <w:marLeft w:val="0"/>
      <w:marRight w:val="0"/>
      <w:marTop w:val="0"/>
      <w:marBottom w:val="0"/>
      <w:divBdr>
        <w:top w:val="none" w:sz="0" w:space="0" w:color="auto"/>
        <w:left w:val="none" w:sz="0" w:space="0" w:color="auto"/>
        <w:bottom w:val="none" w:sz="0" w:space="0" w:color="auto"/>
        <w:right w:val="none" w:sz="0" w:space="0" w:color="auto"/>
      </w:divBdr>
    </w:div>
    <w:div w:id="85638199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8659896">
      <w:bodyDiv w:val="1"/>
      <w:marLeft w:val="0"/>
      <w:marRight w:val="0"/>
      <w:marTop w:val="0"/>
      <w:marBottom w:val="0"/>
      <w:divBdr>
        <w:top w:val="none" w:sz="0" w:space="0" w:color="auto"/>
        <w:left w:val="none" w:sz="0" w:space="0" w:color="auto"/>
        <w:bottom w:val="none" w:sz="0" w:space="0" w:color="auto"/>
        <w:right w:val="none" w:sz="0" w:space="0" w:color="auto"/>
      </w:divBdr>
    </w:div>
    <w:div w:id="870655620">
      <w:bodyDiv w:val="1"/>
      <w:marLeft w:val="0"/>
      <w:marRight w:val="0"/>
      <w:marTop w:val="0"/>
      <w:marBottom w:val="0"/>
      <w:divBdr>
        <w:top w:val="none" w:sz="0" w:space="0" w:color="auto"/>
        <w:left w:val="none" w:sz="0" w:space="0" w:color="auto"/>
        <w:bottom w:val="none" w:sz="0" w:space="0" w:color="auto"/>
        <w:right w:val="none" w:sz="0" w:space="0" w:color="auto"/>
      </w:divBdr>
    </w:div>
    <w:div w:id="901644488">
      <w:bodyDiv w:val="1"/>
      <w:marLeft w:val="0"/>
      <w:marRight w:val="0"/>
      <w:marTop w:val="0"/>
      <w:marBottom w:val="0"/>
      <w:divBdr>
        <w:top w:val="none" w:sz="0" w:space="0" w:color="auto"/>
        <w:left w:val="none" w:sz="0" w:space="0" w:color="auto"/>
        <w:bottom w:val="none" w:sz="0" w:space="0" w:color="auto"/>
        <w:right w:val="none" w:sz="0" w:space="0" w:color="auto"/>
      </w:divBdr>
    </w:div>
    <w:div w:id="917136427">
      <w:bodyDiv w:val="1"/>
      <w:marLeft w:val="0"/>
      <w:marRight w:val="0"/>
      <w:marTop w:val="0"/>
      <w:marBottom w:val="0"/>
      <w:divBdr>
        <w:top w:val="none" w:sz="0" w:space="0" w:color="auto"/>
        <w:left w:val="none" w:sz="0" w:space="0" w:color="auto"/>
        <w:bottom w:val="none" w:sz="0" w:space="0" w:color="auto"/>
        <w:right w:val="none" w:sz="0" w:space="0" w:color="auto"/>
      </w:divBdr>
    </w:div>
    <w:div w:id="929850998">
      <w:bodyDiv w:val="1"/>
      <w:marLeft w:val="0"/>
      <w:marRight w:val="0"/>
      <w:marTop w:val="0"/>
      <w:marBottom w:val="0"/>
      <w:divBdr>
        <w:top w:val="none" w:sz="0" w:space="0" w:color="auto"/>
        <w:left w:val="none" w:sz="0" w:space="0" w:color="auto"/>
        <w:bottom w:val="none" w:sz="0" w:space="0" w:color="auto"/>
        <w:right w:val="none" w:sz="0" w:space="0" w:color="auto"/>
      </w:divBdr>
    </w:div>
    <w:div w:id="977804166">
      <w:bodyDiv w:val="1"/>
      <w:marLeft w:val="0"/>
      <w:marRight w:val="0"/>
      <w:marTop w:val="0"/>
      <w:marBottom w:val="0"/>
      <w:divBdr>
        <w:top w:val="none" w:sz="0" w:space="0" w:color="auto"/>
        <w:left w:val="none" w:sz="0" w:space="0" w:color="auto"/>
        <w:bottom w:val="none" w:sz="0" w:space="0" w:color="auto"/>
        <w:right w:val="none" w:sz="0" w:space="0" w:color="auto"/>
      </w:divBdr>
    </w:div>
    <w:div w:id="1006250495">
      <w:bodyDiv w:val="1"/>
      <w:marLeft w:val="0"/>
      <w:marRight w:val="0"/>
      <w:marTop w:val="0"/>
      <w:marBottom w:val="0"/>
      <w:divBdr>
        <w:top w:val="none" w:sz="0" w:space="0" w:color="auto"/>
        <w:left w:val="none" w:sz="0" w:space="0" w:color="auto"/>
        <w:bottom w:val="none" w:sz="0" w:space="0" w:color="auto"/>
        <w:right w:val="none" w:sz="0" w:space="0" w:color="auto"/>
      </w:divBdr>
    </w:div>
    <w:div w:id="1012102824">
      <w:bodyDiv w:val="1"/>
      <w:marLeft w:val="0"/>
      <w:marRight w:val="0"/>
      <w:marTop w:val="0"/>
      <w:marBottom w:val="0"/>
      <w:divBdr>
        <w:top w:val="none" w:sz="0" w:space="0" w:color="auto"/>
        <w:left w:val="none" w:sz="0" w:space="0" w:color="auto"/>
        <w:bottom w:val="none" w:sz="0" w:space="0" w:color="auto"/>
        <w:right w:val="none" w:sz="0" w:space="0" w:color="auto"/>
      </w:divBdr>
    </w:div>
    <w:div w:id="1018049189">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95708569">
      <w:bodyDiv w:val="1"/>
      <w:marLeft w:val="0"/>
      <w:marRight w:val="0"/>
      <w:marTop w:val="0"/>
      <w:marBottom w:val="0"/>
      <w:divBdr>
        <w:top w:val="none" w:sz="0" w:space="0" w:color="auto"/>
        <w:left w:val="none" w:sz="0" w:space="0" w:color="auto"/>
        <w:bottom w:val="none" w:sz="0" w:space="0" w:color="auto"/>
        <w:right w:val="none" w:sz="0" w:space="0" w:color="auto"/>
      </w:divBdr>
    </w:div>
    <w:div w:id="1096831852">
      <w:bodyDiv w:val="1"/>
      <w:marLeft w:val="0"/>
      <w:marRight w:val="0"/>
      <w:marTop w:val="0"/>
      <w:marBottom w:val="0"/>
      <w:divBdr>
        <w:top w:val="none" w:sz="0" w:space="0" w:color="auto"/>
        <w:left w:val="none" w:sz="0" w:space="0" w:color="auto"/>
        <w:bottom w:val="none" w:sz="0" w:space="0" w:color="auto"/>
        <w:right w:val="none" w:sz="0" w:space="0" w:color="auto"/>
      </w:divBdr>
    </w:div>
    <w:div w:id="1113136384">
      <w:bodyDiv w:val="1"/>
      <w:marLeft w:val="0"/>
      <w:marRight w:val="0"/>
      <w:marTop w:val="0"/>
      <w:marBottom w:val="0"/>
      <w:divBdr>
        <w:top w:val="none" w:sz="0" w:space="0" w:color="auto"/>
        <w:left w:val="none" w:sz="0" w:space="0" w:color="auto"/>
        <w:bottom w:val="none" w:sz="0" w:space="0" w:color="auto"/>
        <w:right w:val="none" w:sz="0" w:space="0" w:color="auto"/>
      </w:divBdr>
    </w:div>
    <w:div w:id="1146514529">
      <w:bodyDiv w:val="1"/>
      <w:marLeft w:val="0"/>
      <w:marRight w:val="0"/>
      <w:marTop w:val="0"/>
      <w:marBottom w:val="0"/>
      <w:divBdr>
        <w:top w:val="none" w:sz="0" w:space="0" w:color="auto"/>
        <w:left w:val="none" w:sz="0" w:space="0" w:color="auto"/>
        <w:bottom w:val="none" w:sz="0" w:space="0" w:color="auto"/>
        <w:right w:val="none" w:sz="0" w:space="0" w:color="auto"/>
      </w:divBdr>
    </w:div>
    <w:div w:id="1162965629">
      <w:bodyDiv w:val="1"/>
      <w:marLeft w:val="0"/>
      <w:marRight w:val="0"/>
      <w:marTop w:val="0"/>
      <w:marBottom w:val="0"/>
      <w:divBdr>
        <w:top w:val="none" w:sz="0" w:space="0" w:color="auto"/>
        <w:left w:val="none" w:sz="0" w:space="0" w:color="auto"/>
        <w:bottom w:val="none" w:sz="0" w:space="0" w:color="auto"/>
        <w:right w:val="none" w:sz="0" w:space="0" w:color="auto"/>
      </w:divBdr>
    </w:div>
    <w:div w:id="11743009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96893691">
      <w:bodyDiv w:val="1"/>
      <w:marLeft w:val="0"/>
      <w:marRight w:val="0"/>
      <w:marTop w:val="0"/>
      <w:marBottom w:val="0"/>
      <w:divBdr>
        <w:top w:val="none" w:sz="0" w:space="0" w:color="auto"/>
        <w:left w:val="none" w:sz="0" w:space="0" w:color="auto"/>
        <w:bottom w:val="none" w:sz="0" w:space="0" w:color="auto"/>
        <w:right w:val="none" w:sz="0" w:space="0" w:color="auto"/>
      </w:divBdr>
    </w:div>
    <w:div w:id="1205413552">
      <w:bodyDiv w:val="1"/>
      <w:marLeft w:val="0"/>
      <w:marRight w:val="0"/>
      <w:marTop w:val="0"/>
      <w:marBottom w:val="0"/>
      <w:divBdr>
        <w:top w:val="none" w:sz="0" w:space="0" w:color="auto"/>
        <w:left w:val="none" w:sz="0" w:space="0" w:color="auto"/>
        <w:bottom w:val="none" w:sz="0" w:space="0" w:color="auto"/>
        <w:right w:val="none" w:sz="0" w:space="0" w:color="auto"/>
      </w:divBdr>
    </w:div>
    <w:div w:id="1210605105">
      <w:bodyDiv w:val="1"/>
      <w:marLeft w:val="0"/>
      <w:marRight w:val="0"/>
      <w:marTop w:val="0"/>
      <w:marBottom w:val="0"/>
      <w:divBdr>
        <w:top w:val="none" w:sz="0" w:space="0" w:color="auto"/>
        <w:left w:val="none" w:sz="0" w:space="0" w:color="auto"/>
        <w:bottom w:val="none" w:sz="0" w:space="0" w:color="auto"/>
        <w:right w:val="none" w:sz="0" w:space="0" w:color="auto"/>
      </w:divBdr>
    </w:div>
    <w:div w:id="1214389119">
      <w:bodyDiv w:val="1"/>
      <w:marLeft w:val="0"/>
      <w:marRight w:val="0"/>
      <w:marTop w:val="0"/>
      <w:marBottom w:val="0"/>
      <w:divBdr>
        <w:top w:val="none" w:sz="0" w:space="0" w:color="auto"/>
        <w:left w:val="none" w:sz="0" w:space="0" w:color="auto"/>
        <w:bottom w:val="none" w:sz="0" w:space="0" w:color="auto"/>
        <w:right w:val="none" w:sz="0" w:space="0" w:color="auto"/>
      </w:divBdr>
    </w:div>
    <w:div w:id="1216502239">
      <w:bodyDiv w:val="1"/>
      <w:marLeft w:val="0"/>
      <w:marRight w:val="0"/>
      <w:marTop w:val="0"/>
      <w:marBottom w:val="0"/>
      <w:divBdr>
        <w:top w:val="none" w:sz="0" w:space="0" w:color="auto"/>
        <w:left w:val="none" w:sz="0" w:space="0" w:color="auto"/>
        <w:bottom w:val="none" w:sz="0" w:space="0" w:color="auto"/>
        <w:right w:val="none" w:sz="0" w:space="0" w:color="auto"/>
      </w:divBdr>
    </w:div>
    <w:div w:id="1235428413">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84386498">
      <w:bodyDiv w:val="1"/>
      <w:marLeft w:val="0"/>
      <w:marRight w:val="0"/>
      <w:marTop w:val="0"/>
      <w:marBottom w:val="0"/>
      <w:divBdr>
        <w:top w:val="none" w:sz="0" w:space="0" w:color="auto"/>
        <w:left w:val="none" w:sz="0" w:space="0" w:color="auto"/>
        <w:bottom w:val="none" w:sz="0" w:space="0" w:color="auto"/>
        <w:right w:val="none" w:sz="0" w:space="0" w:color="auto"/>
      </w:divBdr>
    </w:div>
    <w:div w:id="1307127063">
      <w:bodyDiv w:val="1"/>
      <w:marLeft w:val="0"/>
      <w:marRight w:val="0"/>
      <w:marTop w:val="0"/>
      <w:marBottom w:val="0"/>
      <w:divBdr>
        <w:top w:val="none" w:sz="0" w:space="0" w:color="auto"/>
        <w:left w:val="none" w:sz="0" w:space="0" w:color="auto"/>
        <w:bottom w:val="none" w:sz="0" w:space="0" w:color="auto"/>
        <w:right w:val="none" w:sz="0" w:space="0" w:color="auto"/>
      </w:divBdr>
    </w:div>
    <w:div w:id="1347898575">
      <w:bodyDiv w:val="1"/>
      <w:marLeft w:val="0"/>
      <w:marRight w:val="0"/>
      <w:marTop w:val="0"/>
      <w:marBottom w:val="0"/>
      <w:divBdr>
        <w:top w:val="none" w:sz="0" w:space="0" w:color="auto"/>
        <w:left w:val="none" w:sz="0" w:space="0" w:color="auto"/>
        <w:bottom w:val="none" w:sz="0" w:space="0" w:color="auto"/>
        <w:right w:val="none" w:sz="0" w:space="0" w:color="auto"/>
      </w:divBdr>
    </w:div>
    <w:div w:id="1353990724">
      <w:bodyDiv w:val="1"/>
      <w:marLeft w:val="0"/>
      <w:marRight w:val="0"/>
      <w:marTop w:val="0"/>
      <w:marBottom w:val="0"/>
      <w:divBdr>
        <w:top w:val="none" w:sz="0" w:space="0" w:color="auto"/>
        <w:left w:val="none" w:sz="0" w:space="0" w:color="auto"/>
        <w:bottom w:val="none" w:sz="0" w:space="0" w:color="auto"/>
        <w:right w:val="none" w:sz="0" w:space="0" w:color="auto"/>
      </w:divBdr>
    </w:div>
    <w:div w:id="1358850704">
      <w:bodyDiv w:val="1"/>
      <w:marLeft w:val="0"/>
      <w:marRight w:val="0"/>
      <w:marTop w:val="0"/>
      <w:marBottom w:val="0"/>
      <w:divBdr>
        <w:top w:val="none" w:sz="0" w:space="0" w:color="auto"/>
        <w:left w:val="none" w:sz="0" w:space="0" w:color="auto"/>
        <w:bottom w:val="none" w:sz="0" w:space="0" w:color="auto"/>
        <w:right w:val="none" w:sz="0" w:space="0" w:color="auto"/>
      </w:divBdr>
    </w:div>
    <w:div w:id="1360203492">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35973711">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400454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83218734">
      <w:bodyDiv w:val="1"/>
      <w:marLeft w:val="0"/>
      <w:marRight w:val="0"/>
      <w:marTop w:val="0"/>
      <w:marBottom w:val="0"/>
      <w:divBdr>
        <w:top w:val="none" w:sz="0" w:space="0" w:color="auto"/>
        <w:left w:val="none" w:sz="0" w:space="0" w:color="auto"/>
        <w:bottom w:val="none" w:sz="0" w:space="0" w:color="auto"/>
        <w:right w:val="none" w:sz="0" w:space="0" w:color="auto"/>
      </w:divBdr>
    </w:div>
    <w:div w:id="1624800713">
      <w:bodyDiv w:val="1"/>
      <w:marLeft w:val="0"/>
      <w:marRight w:val="0"/>
      <w:marTop w:val="0"/>
      <w:marBottom w:val="0"/>
      <w:divBdr>
        <w:top w:val="none" w:sz="0" w:space="0" w:color="auto"/>
        <w:left w:val="none" w:sz="0" w:space="0" w:color="auto"/>
        <w:bottom w:val="none" w:sz="0" w:space="0" w:color="auto"/>
        <w:right w:val="none" w:sz="0" w:space="0" w:color="auto"/>
      </w:divBdr>
    </w:div>
    <w:div w:id="1626739847">
      <w:bodyDiv w:val="1"/>
      <w:marLeft w:val="0"/>
      <w:marRight w:val="0"/>
      <w:marTop w:val="0"/>
      <w:marBottom w:val="0"/>
      <w:divBdr>
        <w:top w:val="none" w:sz="0" w:space="0" w:color="auto"/>
        <w:left w:val="none" w:sz="0" w:space="0" w:color="auto"/>
        <w:bottom w:val="none" w:sz="0" w:space="0" w:color="auto"/>
        <w:right w:val="none" w:sz="0" w:space="0" w:color="auto"/>
      </w:divBdr>
    </w:div>
    <w:div w:id="1639728311">
      <w:bodyDiv w:val="1"/>
      <w:marLeft w:val="0"/>
      <w:marRight w:val="0"/>
      <w:marTop w:val="0"/>
      <w:marBottom w:val="0"/>
      <w:divBdr>
        <w:top w:val="none" w:sz="0" w:space="0" w:color="auto"/>
        <w:left w:val="none" w:sz="0" w:space="0" w:color="auto"/>
        <w:bottom w:val="none" w:sz="0" w:space="0" w:color="auto"/>
        <w:right w:val="none" w:sz="0" w:space="0" w:color="auto"/>
      </w:divBdr>
    </w:div>
    <w:div w:id="1665086943">
      <w:bodyDiv w:val="1"/>
      <w:marLeft w:val="0"/>
      <w:marRight w:val="0"/>
      <w:marTop w:val="0"/>
      <w:marBottom w:val="0"/>
      <w:divBdr>
        <w:top w:val="none" w:sz="0" w:space="0" w:color="auto"/>
        <w:left w:val="none" w:sz="0" w:space="0" w:color="auto"/>
        <w:bottom w:val="none" w:sz="0" w:space="0" w:color="auto"/>
        <w:right w:val="none" w:sz="0" w:space="0" w:color="auto"/>
      </w:divBdr>
    </w:div>
    <w:div w:id="1683244961">
      <w:bodyDiv w:val="1"/>
      <w:marLeft w:val="0"/>
      <w:marRight w:val="0"/>
      <w:marTop w:val="0"/>
      <w:marBottom w:val="0"/>
      <w:divBdr>
        <w:top w:val="none" w:sz="0" w:space="0" w:color="auto"/>
        <w:left w:val="none" w:sz="0" w:space="0" w:color="auto"/>
        <w:bottom w:val="none" w:sz="0" w:space="0" w:color="auto"/>
        <w:right w:val="none" w:sz="0" w:space="0" w:color="auto"/>
      </w:divBdr>
    </w:div>
    <w:div w:id="1685935101">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693802567">
      <w:bodyDiv w:val="1"/>
      <w:marLeft w:val="0"/>
      <w:marRight w:val="0"/>
      <w:marTop w:val="0"/>
      <w:marBottom w:val="0"/>
      <w:divBdr>
        <w:top w:val="none" w:sz="0" w:space="0" w:color="auto"/>
        <w:left w:val="none" w:sz="0" w:space="0" w:color="auto"/>
        <w:bottom w:val="none" w:sz="0" w:space="0" w:color="auto"/>
        <w:right w:val="none" w:sz="0" w:space="0" w:color="auto"/>
      </w:divBdr>
    </w:div>
    <w:div w:id="1731921772">
      <w:bodyDiv w:val="1"/>
      <w:marLeft w:val="0"/>
      <w:marRight w:val="0"/>
      <w:marTop w:val="0"/>
      <w:marBottom w:val="0"/>
      <w:divBdr>
        <w:top w:val="none" w:sz="0" w:space="0" w:color="auto"/>
        <w:left w:val="none" w:sz="0" w:space="0" w:color="auto"/>
        <w:bottom w:val="none" w:sz="0" w:space="0" w:color="auto"/>
        <w:right w:val="none" w:sz="0" w:space="0" w:color="auto"/>
      </w:divBdr>
    </w:div>
    <w:div w:id="1748071873">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56584107">
      <w:bodyDiv w:val="1"/>
      <w:marLeft w:val="0"/>
      <w:marRight w:val="0"/>
      <w:marTop w:val="0"/>
      <w:marBottom w:val="0"/>
      <w:divBdr>
        <w:top w:val="none" w:sz="0" w:space="0" w:color="auto"/>
        <w:left w:val="none" w:sz="0" w:space="0" w:color="auto"/>
        <w:bottom w:val="none" w:sz="0" w:space="0" w:color="auto"/>
        <w:right w:val="none" w:sz="0" w:space="0" w:color="auto"/>
      </w:divBdr>
    </w:div>
    <w:div w:id="1764104529">
      <w:bodyDiv w:val="1"/>
      <w:marLeft w:val="0"/>
      <w:marRight w:val="0"/>
      <w:marTop w:val="0"/>
      <w:marBottom w:val="0"/>
      <w:divBdr>
        <w:top w:val="none" w:sz="0" w:space="0" w:color="auto"/>
        <w:left w:val="none" w:sz="0" w:space="0" w:color="auto"/>
        <w:bottom w:val="none" w:sz="0" w:space="0" w:color="auto"/>
        <w:right w:val="none" w:sz="0" w:space="0" w:color="auto"/>
      </w:divBdr>
    </w:div>
    <w:div w:id="1770658004">
      <w:bodyDiv w:val="1"/>
      <w:marLeft w:val="0"/>
      <w:marRight w:val="0"/>
      <w:marTop w:val="0"/>
      <w:marBottom w:val="0"/>
      <w:divBdr>
        <w:top w:val="none" w:sz="0" w:space="0" w:color="auto"/>
        <w:left w:val="none" w:sz="0" w:space="0" w:color="auto"/>
        <w:bottom w:val="none" w:sz="0" w:space="0" w:color="auto"/>
        <w:right w:val="none" w:sz="0" w:space="0" w:color="auto"/>
      </w:divBdr>
    </w:div>
    <w:div w:id="1771773544">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96872764">
      <w:bodyDiv w:val="1"/>
      <w:marLeft w:val="0"/>
      <w:marRight w:val="0"/>
      <w:marTop w:val="0"/>
      <w:marBottom w:val="0"/>
      <w:divBdr>
        <w:top w:val="none" w:sz="0" w:space="0" w:color="auto"/>
        <w:left w:val="none" w:sz="0" w:space="0" w:color="auto"/>
        <w:bottom w:val="none" w:sz="0" w:space="0" w:color="auto"/>
        <w:right w:val="none" w:sz="0" w:space="0" w:color="auto"/>
      </w:divBdr>
    </w:div>
    <w:div w:id="1808664924">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5582767">
      <w:bodyDiv w:val="1"/>
      <w:marLeft w:val="0"/>
      <w:marRight w:val="0"/>
      <w:marTop w:val="0"/>
      <w:marBottom w:val="0"/>
      <w:divBdr>
        <w:top w:val="none" w:sz="0" w:space="0" w:color="auto"/>
        <w:left w:val="none" w:sz="0" w:space="0" w:color="auto"/>
        <w:bottom w:val="none" w:sz="0" w:space="0" w:color="auto"/>
        <w:right w:val="none" w:sz="0" w:space="0" w:color="auto"/>
      </w:divBdr>
    </w:div>
    <w:div w:id="1836065489">
      <w:bodyDiv w:val="1"/>
      <w:marLeft w:val="0"/>
      <w:marRight w:val="0"/>
      <w:marTop w:val="0"/>
      <w:marBottom w:val="0"/>
      <w:divBdr>
        <w:top w:val="none" w:sz="0" w:space="0" w:color="auto"/>
        <w:left w:val="none" w:sz="0" w:space="0" w:color="auto"/>
        <w:bottom w:val="none" w:sz="0" w:space="0" w:color="auto"/>
        <w:right w:val="none" w:sz="0" w:space="0" w:color="auto"/>
      </w:divBdr>
    </w:div>
    <w:div w:id="1870487660">
      <w:bodyDiv w:val="1"/>
      <w:marLeft w:val="0"/>
      <w:marRight w:val="0"/>
      <w:marTop w:val="0"/>
      <w:marBottom w:val="0"/>
      <w:divBdr>
        <w:top w:val="none" w:sz="0" w:space="0" w:color="auto"/>
        <w:left w:val="none" w:sz="0" w:space="0" w:color="auto"/>
        <w:bottom w:val="none" w:sz="0" w:space="0" w:color="auto"/>
        <w:right w:val="none" w:sz="0" w:space="0" w:color="auto"/>
      </w:divBdr>
    </w:div>
    <w:div w:id="1874538031">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51014314">
      <w:bodyDiv w:val="1"/>
      <w:marLeft w:val="0"/>
      <w:marRight w:val="0"/>
      <w:marTop w:val="0"/>
      <w:marBottom w:val="0"/>
      <w:divBdr>
        <w:top w:val="none" w:sz="0" w:space="0" w:color="auto"/>
        <w:left w:val="none" w:sz="0" w:space="0" w:color="auto"/>
        <w:bottom w:val="none" w:sz="0" w:space="0" w:color="auto"/>
        <w:right w:val="none" w:sz="0" w:space="0" w:color="auto"/>
      </w:divBdr>
    </w:div>
    <w:div w:id="197506121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68185832">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3718329">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07842680">
      <w:bodyDiv w:val="1"/>
      <w:marLeft w:val="0"/>
      <w:marRight w:val="0"/>
      <w:marTop w:val="0"/>
      <w:marBottom w:val="0"/>
      <w:divBdr>
        <w:top w:val="none" w:sz="0" w:space="0" w:color="auto"/>
        <w:left w:val="none" w:sz="0" w:space="0" w:color="auto"/>
        <w:bottom w:val="none" w:sz="0" w:space="0" w:color="auto"/>
        <w:right w:val="none" w:sz="0" w:space="0" w:color="auto"/>
      </w:divBdr>
    </w:div>
    <w:div w:id="2113552509">
      <w:bodyDiv w:val="1"/>
      <w:marLeft w:val="0"/>
      <w:marRight w:val="0"/>
      <w:marTop w:val="0"/>
      <w:marBottom w:val="0"/>
      <w:divBdr>
        <w:top w:val="none" w:sz="0" w:space="0" w:color="auto"/>
        <w:left w:val="none" w:sz="0" w:space="0" w:color="auto"/>
        <w:bottom w:val="none" w:sz="0" w:space="0" w:color="auto"/>
        <w:right w:val="none" w:sz="0" w:space="0" w:color="auto"/>
      </w:divBdr>
    </w:div>
    <w:div w:id="2123302555">
      <w:bodyDiv w:val="1"/>
      <w:marLeft w:val="0"/>
      <w:marRight w:val="0"/>
      <w:marTop w:val="0"/>
      <w:marBottom w:val="0"/>
      <w:divBdr>
        <w:top w:val="none" w:sz="0" w:space="0" w:color="auto"/>
        <w:left w:val="none" w:sz="0" w:space="0" w:color="auto"/>
        <w:bottom w:val="none" w:sz="0" w:space="0" w:color="auto"/>
        <w:right w:val="none" w:sz="0" w:space="0" w:color="auto"/>
      </w:divBdr>
    </w:div>
    <w:div w:id="2137793312">
      <w:bodyDiv w:val="1"/>
      <w:marLeft w:val="0"/>
      <w:marRight w:val="0"/>
      <w:marTop w:val="0"/>
      <w:marBottom w:val="0"/>
      <w:divBdr>
        <w:top w:val="none" w:sz="0" w:space="0" w:color="auto"/>
        <w:left w:val="none" w:sz="0" w:space="0" w:color="auto"/>
        <w:bottom w:val="none" w:sz="0" w:space="0" w:color="auto"/>
        <w:right w:val="none" w:sz="0" w:space="0" w:color="auto"/>
      </w:divBdr>
    </w:div>
    <w:div w:id="214619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ate\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8D3935A74B4C35820909E49971E843"/>
        <w:category>
          <w:name w:val="General"/>
          <w:gallery w:val="placeholder"/>
        </w:category>
        <w:types>
          <w:type w:val="bbPlcHdr"/>
        </w:types>
        <w:behaviors>
          <w:behavior w:val="content"/>
        </w:behaviors>
        <w:guid w:val="{FDE60C82-2132-4E50-8966-2F41F4786548}"/>
      </w:docPartPr>
      <w:docPartBody>
        <w:p w:rsidR="007910C9" w:rsidRDefault="00D53747">
          <w:pPr>
            <w:pStyle w:val="BC8D3935A74B4C35820909E49971E843"/>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47"/>
    <w:rsid w:val="00067EA1"/>
    <w:rsid w:val="00112AC2"/>
    <w:rsid w:val="00301941"/>
    <w:rsid w:val="007910C9"/>
    <w:rsid w:val="00D53747"/>
    <w:rsid w:val="00DA6A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B2B1D8EE249B288D0E2F10593EA6B">
    <w:name w:val="0B1B2B1D8EE249B288D0E2F10593EA6B"/>
  </w:style>
  <w:style w:type="paragraph" w:customStyle="1" w:styleId="84309CA5CC62425193E66C93977B2CE0">
    <w:name w:val="84309CA5CC62425193E66C93977B2CE0"/>
  </w:style>
  <w:style w:type="paragraph" w:customStyle="1" w:styleId="F36A225C8037479CBB4AA8B2D2D85DFB">
    <w:name w:val="F36A225C8037479CBB4AA8B2D2D85DFB"/>
  </w:style>
  <w:style w:type="paragraph" w:customStyle="1" w:styleId="D04D73E1E3C546FCBE1789354CDD850B">
    <w:name w:val="D04D73E1E3C546FCBE1789354CDD850B"/>
  </w:style>
  <w:style w:type="paragraph" w:customStyle="1" w:styleId="9F6F3D8410734421AF37B53438890E5E">
    <w:name w:val="9F6F3D8410734421AF37B53438890E5E"/>
  </w:style>
  <w:style w:type="paragraph" w:customStyle="1" w:styleId="F04FE8B9DAB24860A5A0A1A385A0CEB8">
    <w:name w:val="F04FE8B9DAB24860A5A0A1A385A0CEB8"/>
  </w:style>
  <w:style w:type="character" w:styleId="Emphasis">
    <w:name w:val="Emphasis"/>
    <w:basedOn w:val="DefaultParagraphFont"/>
    <w:uiPriority w:val="4"/>
    <w:unhideWhenUsed/>
    <w:qFormat/>
    <w:rPr>
      <w:i/>
      <w:iCs/>
    </w:rPr>
  </w:style>
  <w:style w:type="paragraph" w:customStyle="1" w:styleId="DE3D8657E1A7474882391CF289745384">
    <w:name w:val="DE3D8657E1A7474882391CF289745384"/>
  </w:style>
  <w:style w:type="paragraph" w:customStyle="1" w:styleId="9FB3C9F99ECD464C8C45AAE4E408A3B3">
    <w:name w:val="9FB3C9F99ECD464C8C45AAE4E408A3B3"/>
  </w:style>
  <w:style w:type="paragraph" w:customStyle="1" w:styleId="0D566CCC92FC4D32921D3C8607A04D9A">
    <w:name w:val="0D566CCC92FC4D32921D3C8607A04D9A"/>
  </w:style>
  <w:style w:type="paragraph" w:customStyle="1" w:styleId="36D2A09DF1B34CE18EC377AD81810499">
    <w:name w:val="36D2A09DF1B34CE18EC377AD81810499"/>
  </w:style>
  <w:style w:type="paragraph" w:customStyle="1" w:styleId="CE222B9C70B24CA88B7A9B57107D2C06">
    <w:name w:val="CE222B9C70B24CA88B7A9B57107D2C06"/>
  </w:style>
  <w:style w:type="paragraph" w:customStyle="1" w:styleId="76F5FBB97499401CB96B75F5EB1CDF31">
    <w:name w:val="76F5FBB97499401CB96B75F5EB1CDF31"/>
  </w:style>
  <w:style w:type="paragraph" w:customStyle="1" w:styleId="F2D442799E9543E2866CA4BE38A68BA6">
    <w:name w:val="F2D442799E9543E2866CA4BE38A68BA6"/>
  </w:style>
  <w:style w:type="paragraph" w:customStyle="1" w:styleId="3108674F9C6445B38C447007948727F5">
    <w:name w:val="3108674F9C6445B38C447007948727F5"/>
  </w:style>
  <w:style w:type="paragraph" w:customStyle="1" w:styleId="086004780D5E422B9CA12A4AEE392B2B">
    <w:name w:val="086004780D5E422B9CA12A4AEE392B2B"/>
  </w:style>
  <w:style w:type="paragraph" w:customStyle="1" w:styleId="30D9AAF9D64B4045A29418681F58DA59">
    <w:name w:val="30D9AAF9D64B4045A29418681F58DA59"/>
  </w:style>
  <w:style w:type="paragraph" w:customStyle="1" w:styleId="2594ED3FF1B845AE92348D0F7903624D">
    <w:name w:val="2594ED3FF1B845AE92348D0F7903624D"/>
  </w:style>
  <w:style w:type="paragraph" w:customStyle="1" w:styleId="63C666D80AA349E8AC9956EB5A67BE0F">
    <w:name w:val="63C666D80AA349E8AC9956EB5A67BE0F"/>
  </w:style>
  <w:style w:type="paragraph" w:customStyle="1" w:styleId="F054938CC42141949E940CB4231B9D9F">
    <w:name w:val="F054938CC42141949E940CB4231B9D9F"/>
  </w:style>
  <w:style w:type="paragraph" w:customStyle="1" w:styleId="FADFF8B280CA47B88718906AEDBACE0D">
    <w:name w:val="FADFF8B280CA47B88718906AEDBACE0D"/>
  </w:style>
  <w:style w:type="paragraph" w:customStyle="1" w:styleId="6A8235B8A5C849D0AAC7B8947E9B504B">
    <w:name w:val="6A8235B8A5C849D0AAC7B8947E9B504B"/>
  </w:style>
  <w:style w:type="paragraph" w:customStyle="1" w:styleId="DF1CC4254BC849AAB23A764A9FBFA71D">
    <w:name w:val="DF1CC4254BC849AAB23A764A9FBFA71D"/>
  </w:style>
  <w:style w:type="paragraph" w:customStyle="1" w:styleId="AAE1473CF2194691AD9A48757A56013C">
    <w:name w:val="AAE1473CF2194691AD9A48757A56013C"/>
  </w:style>
  <w:style w:type="paragraph" w:customStyle="1" w:styleId="22C5AA6C8BEA467693212218C93A42F1">
    <w:name w:val="22C5AA6C8BEA467693212218C93A42F1"/>
  </w:style>
  <w:style w:type="paragraph" w:customStyle="1" w:styleId="D79B1CCF8AD843889AABA167A839D1C2">
    <w:name w:val="D79B1CCF8AD843889AABA167A839D1C2"/>
  </w:style>
  <w:style w:type="paragraph" w:customStyle="1" w:styleId="8E70703C857D4B8595A7F0524AC56643">
    <w:name w:val="8E70703C857D4B8595A7F0524AC56643"/>
  </w:style>
  <w:style w:type="paragraph" w:customStyle="1" w:styleId="B6EEBD0476D14C9C836DA9FA939B7CAC">
    <w:name w:val="B6EEBD0476D14C9C836DA9FA939B7CAC"/>
  </w:style>
  <w:style w:type="paragraph" w:customStyle="1" w:styleId="86F4D2C5C72C47B4981951A501E9AE41">
    <w:name w:val="86F4D2C5C72C47B4981951A501E9AE41"/>
  </w:style>
  <w:style w:type="paragraph" w:customStyle="1" w:styleId="06C04618932C4E0980354751267C587C">
    <w:name w:val="06C04618932C4E0980354751267C587C"/>
  </w:style>
  <w:style w:type="paragraph" w:customStyle="1" w:styleId="943934D29DE74574B5B57BDECFF02B1A">
    <w:name w:val="943934D29DE74574B5B57BDECFF02B1A"/>
  </w:style>
  <w:style w:type="paragraph" w:customStyle="1" w:styleId="F2E6F7509CEE4EFCA3D7C56D5B39C24D">
    <w:name w:val="F2E6F7509CEE4EFCA3D7C56D5B39C24D"/>
  </w:style>
  <w:style w:type="paragraph" w:customStyle="1" w:styleId="D4E80EAE06544C82BDB6160EC8C72198">
    <w:name w:val="D4E80EAE06544C82BDB6160EC8C72198"/>
  </w:style>
  <w:style w:type="paragraph" w:customStyle="1" w:styleId="BCA7358F054C4D3290FC50289A96CDB0">
    <w:name w:val="BCA7358F054C4D3290FC50289A96CDB0"/>
  </w:style>
  <w:style w:type="paragraph" w:customStyle="1" w:styleId="4EAEDDF4BE3B4E38A97E7578C3D8315B">
    <w:name w:val="4EAEDDF4BE3B4E38A97E7578C3D8315B"/>
  </w:style>
  <w:style w:type="paragraph" w:customStyle="1" w:styleId="7423A95D58894B97B01ECF726190AC0C">
    <w:name w:val="7423A95D58894B97B01ECF726190AC0C"/>
  </w:style>
  <w:style w:type="paragraph" w:customStyle="1" w:styleId="795A25E056B64959AF0B5E788052E0DD">
    <w:name w:val="795A25E056B64959AF0B5E788052E0DD"/>
  </w:style>
  <w:style w:type="paragraph" w:customStyle="1" w:styleId="6CAFBAEC5E1848938E0A38B2760BB136">
    <w:name w:val="6CAFBAEC5E1848938E0A38B2760BB136"/>
  </w:style>
  <w:style w:type="paragraph" w:customStyle="1" w:styleId="A44125BABFAE4175A1C3C192D9B634C2">
    <w:name w:val="A44125BABFAE4175A1C3C192D9B634C2"/>
  </w:style>
  <w:style w:type="paragraph" w:customStyle="1" w:styleId="4E5265AA3C744EE7979C234932D14E7E">
    <w:name w:val="4E5265AA3C744EE7979C234932D14E7E"/>
  </w:style>
  <w:style w:type="paragraph" w:customStyle="1" w:styleId="2AA69A8E20024CE785FA50C641909E86">
    <w:name w:val="2AA69A8E20024CE785FA50C641909E86"/>
  </w:style>
  <w:style w:type="paragraph" w:customStyle="1" w:styleId="F2541931E93C4A98A11BDDA06A76AD26">
    <w:name w:val="F2541931E93C4A98A11BDDA06A76AD26"/>
  </w:style>
  <w:style w:type="paragraph" w:customStyle="1" w:styleId="3B236711D5C046C19BF59CB92F5E9F6A">
    <w:name w:val="3B236711D5C046C19BF59CB92F5E9F6A"/>
  </w:style>
  <w:style w:type="paragraph" w:customStyle="1" w:styleId="79BEAB362941418D8AE0EDEAB0D93503">
    <w:name w:val="79BEAB362941418D8AE0EDEAB0D93503"/>
  </w:style>
  <w:style w:type="paragraph" w:customStyle="1" w:styleId="94C5F15520CB46C89A728A8C69FFF902">
    <w:name w:val="94C5F15520CB46C89A728A8C69FFF902"/>
  </w:style>
  <w:style w:type="paragraph" w:customStyle="1" w:styleId="D7143334FE21429894E8D76FF8A995B7">
    <w:name w:val="D7143334FE21429894E8D76FF8A995B7"/>
  </w:style>
  <w:style w:type="paragraph" w:customStyle="1" w:styleId="37034EC5C7904D6F8EB8DE808EC55932">
    <w:name w:val="37034EC5C7904D6F8EB8DE808EC55932"/>
  </w:style>
  <w:style w:type="paragraph" w:customStyle="1" w:styleId="AA8175085A3947C5A7B28795DB2C18C7">
    <w:name w:val="AA8175085A3947C5A7B28795DB2C18C7"/>
  </w:style>
  <w:style w:type="paragraph" w:customStyle="1" w:styleId="F3E64445BB45488883AFF663FE0FACB3">
    <w:name w:val="F3E64445BB45488883AFF663FE0FACB3"/>
  </w:style>
  <w:style w:type="paragraph" w:customStyle="1" w:styleId="E05A40BF38E04DD98443E2CD4FF1A902">
    <w:name w:val="E05A40BF38E04DD98443E2CD4FF1A902"/>
  </w:style>
  <w:style w:type="paragraph" w:customStyle="1" w:styleId="EA59CA78D74645ECB17A17370010D914">
    <w:name w:val="EA59CA78D74645ECB17A17370010D914"/>
  </w:style>
  <w:style w:type="paragraph" w:customStyle="1" w:styleId="FA6C1E219A75457F83C26060611B3BF3">
    <w:name w:val="FA6C1E219A75457F83C26060611B3BF3"/>
  </w:style>
  <w:style w:type="paragraph" w:customStyle="1" w:styleId="9200AB7A351342A1BBE5F4AC19D94DD5">
    <w:name w:val="9200AB7A351342A1BBE5F4AC19D94DD5"/>
  </w:style>
  <w:style w:type="paragraph" w:customStyle="1" w:styleId="4E9EA2836908479389B00832C4177697">
    <w:name w:val="4E9EA2836908479389B00832C4177697"/>
  </w:style>
  <w:style w:type="paragraph" w:customStyle="1" w:styleId="ECFF85CE504843A09DEC7EA884EA6A3D">
    <w:name w:val="ECFF85CE504843A09DEC7EA884EA6A3D"/>
  </w:style>
  <w:style w:type="paragraph" w:customStyle="1" w:styleId="6B27CCB54E0C470FBA37B5BAD4735732">
    <w:name w:val="6B27CCB54E0C470FBA37B5BAD4735732"/>
  </w:style>
  <w:style w:type="paragraph" w:customStyle="1" w:styleId="D2ECA4AFFD5F4830A78CACD6EFF7CDDB">
    <w:name w:val="D2ECA4AFFD5F4830A78CACD6EFF7CDDB"/>
  </w:style>
  <w:style w:type="paragraph" w:customStyle="1" w:styleId="CE66D2BC244E46B4A59D5F6AA8F2E3B4">
    <w:name w:val="CE66D2BC244E46B4A59D5F6AA8F2E3B4"/>
  </w:style>
  <w:style w:type="paragraph" w:customStyle="1" w:styleId="6992817EBD6149BA800D1B2E02E5F096">
    <w:name w:val="6992817EBD6149BA800D1B2E02E5F096"/>
  </w:style>
  <w:style w:type="paragraph" w:customStyle="1" w:styleId="4BEB0D5519834369A5A9E6E9CA7E4985">
    <w:name w:val="4BEB0D5519834369A5A9E6E9CA7E4985"/>
  </w:style>
  <w:style w:type="paragraph" w:customStyle="1" w:styleId="34AA6B1D409846F6AF4F8163FB3C49F7">
    <w:name w:val="34AA6B1D409846F6AF4F8163FB3C49F7"/>
  </w:style>
  <w:style w:type="paragraph" w:customStyle="1" w:styleId="1908DD93F6DD440298D4BE2F3733AA88">
    <w:name w:val="1908DD93F6DD440298D4BE2F3733AA88"/>
  </w:style>
  <w:style w:type="paragraph" w:customStyle="1" w:styleId="BC8D3935A74B4C35820909E49971E843">
    <w:name w:val="BC8D3935A74B4C35820909E49971E843"/>
  </w:style>
  <w:style w:type="paragraph" w:customStyle="1" w:styleId="F305053B5B71426AB3D1D568319E710B">
    <w:name w:val="F305053B5B71426AB3D1D568319E71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artistry of Reframing Teaching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Boy19</b:Tag>
    <b:SourceType>Book</b:SourceType>
    <b:Guid>{922D97EE-15C5-45E4-9F2F-55A92BA2A7FA}</b:Guid>
    <b:Author>
      <b:Author>
        <b:NameList>
          <b:Person>
            <b:Last>Boyatzis</b:Last>
            <b:First>R.</b:First>
          </b:Person>
          <b:Person>
            <b:Last>Smith</b:Last>
            <b:First>M.</b:First>
          </b:Person>
          <b:Person>
            <b:Last>van Oosten</b:Last>
            <b:First>E.</b:First>
          </b:Person>
        </b:NameList>
      </b:Author>
    </b:Author>
    <b:Title>Helping People Change: Coaching with Compassion for Lifelong Learning and Growth</b:Title>
    <b:Year>2019</b:Year>
    <b:City>Boston</b:City>
    <b:Publisher>Harvard Business Review Press</b:Publisher>
    <b:RefOrder>6</b:RefOrder>
  </b:Source>
  <b:Source>
    <b:Tag>Rya20</b:Tag>
    <b:SourceType>JournalArticle</b:SourceType>
    <b:Guid>{55A7D054-B659-4245-8746-81565CCDFD13}</b:Guid>
    <b:Author>
      <b:Author>
        <b:NameList>
          <b:Person>
            <b:Last>Ryan</b:Last>
            <b:First>R.</b:First>
            <b:Middle>M.</b:Middle>
          </b:Person>
          <b:Person>
            <b:Last>Deci</b:Last>
            <b:First>E.</b:First>
            <b:Middle>L.</b:Middle>
          </b:Person>
        </b:NameList>
      </b:Author>
    </b:Author>
    <b:Title>Intrinsic and Extrinsic Motivation for a Self-Determination Theory Perspective: Definitions, theory, practices, and future directions</b:Title>
    <b:JournalName>Contemporary Educational Psychology</b:JournalName>
    <b:Year>2020</b:Year>
    <b:Volume>61</b:Volume>
    <b:RefOrder>1</b:RefOrder>
  </b:Source>
  <b:Source>
    <b:Tag>Boy18</b:Tag>
    <b:SourceType>JournalArticle</b:SourceType>
    <b:Guid>{B1ED62DD-A84F-4EC6-B331-A93D5831C669}</b:Guid>
    <b:Author>
      <b:Author>
        <b:NameList>
          <b:Person>
            <b:Last>Boyatzis</b:Last>
            <b:First>R.</b:First>
            <b:Middle>E.</b:Middle>
          </b:Person>
        </b:NameList>
      </b:Author>
    </b:Author>
    <b:Title>The Behavioral Level of Emotional Intelligence and its Measurement</b:Title>
    <b:JournalName>Frontiers in Pychology</b:JournalName>
    <b:Year>2018</b:Year>
    <b:Pages>1-12</b:Pages>
    <b:RefOrder>7</b:RefOrder>
  </b:Source>
  <b:Source>
    <b:Tag>Bol17</b:Tag>
    <b:SourceType>Book</b:SourceType>
    <b:Guid>{ACB98DD2-7912-4D5F-99CB-5AD131390F97}</b:Guid>
    <b:Title>Reframing Organizations</b:Title>
    <b:Year>2017</b:Year>
    <b:Author>
      <b:Author>
        <b:NameList>
          <b:Person>
            <b:Last>Bolman</b:Last>
            <b:First>L.</b:First>
          </b:Person>
          <b:Person>
            <b:Last>Deal</b:Last>
            <b:First>T.</b:First>
          </b:Person>
        </b:NameList>
      </b:Author>
    </b:Author>
    <b:City>Hoboken, NJ</b:City>
    <b:Publisher>John Wiley &amp; Sons</b:Publisher>
    <b:Edition>6</b:Edition>
    <b:RefOrder>5</b:RefOrder>
  </b:Source>
  <b:Source>
    <b:Tag>Lie18</b:Tag>
    <b:SourceType>JournalArticle</b:SourceType>
    <b:Guid>{C4C6B845-040F-44E4-8C06-591D065D44BE}</b:Guid>
    <b:Author>
      <b:Author>
        <b:NameList>
          <b:Person>
            <b:Last>Liechty</b:Last>
            <b:First>J</b:First>
          </b:Person>
        </b:NameList>
      </b:Author>
    </b:Author>
    <b:Title>Exploring Use of Self: Moving Beyond Definitional Challenges</b:Title>
    <b:Year>2018</b:Year>
    <b:Pages>148-16</b:Pages>
    <b:JournalName>Journal of Social Work Education</b:JournalName>
    <b:Volume>54</b:Volume>
    <b:Issue>1</b:Issue>
    <b:RefOrder>8</b:RefOrder>
  </b:Source>
  <b:Source>
    <b:Tag>Rai14</b:Tag>
    <b:SourceType>BookSection</b:SourceType>
    <b:Guid>{5A11FFEE-B9CB-4653-85E8-80D345B7D5DD}</b:Guid>
    <b:Title>Use of Self as an OD Practitioner</b:Title>
    <b:Year>2014</b:Year>
    <b:Pages>105-126</b:Pages>
    <b:Author>
      <b:Author>
        <b:NameList>
          <b:Person>
            <b:Last>Rainey</b:Last>
            <b:First>M.</b:First>
          </b:Person>
          <b:Person>
            <b:Last>Jones</b:Last>
            <b:First>B.</b:First>
          </b:Person>
        </b:NameList>
      </b:Author>
    </b:Author>
    <b:City>San Francisco, CA</b:City>
    <b:Publisher>Wiley</b:Publisher>
    <b:BookTitle>NTL Handbook of Organizational Development and Change</b:BookTitle>
    <b:RefOrder>4</b:RefOrder>
  </b:Source>
  <b:Source>
    <b:Tag>Per51</b:Tag>
    <b:SourceType>Book</b:SourceType>
    <b:Guid>{CB6D8DF3-4153-48C1-9DC7-CD60C91B4494}</b:Guid>
    <b:Title>Gestalt Therapy: Excitement and Growth in the Human Personality</b:Title>
    <b:Year>1951</b:Year>
    <b:City>NY</b:City>
    <b:Publisher>Bantam</b:Publisher>
    <b:Author>
      <b:Author>
        <b:NameList>
          <b:Person>
            <b:Last>Perls</b:Last>
            <b:First>F.</b:First>
          </b:Person>
          <b:Person>
            <b:Last>Hafferline</b:Last>
            <b:First>R.</b:First>
          </b:Person>
          <b:Person>
            <b:Last>Goodman</b:Last>
            <b:First>P.</b:First>
          </b:Person>
        </b:NameList>
      </b:Author>
    </b:Author>
    <b:RefOrder>9</b:RefOrder>
  </b:Source>
  <b:Source>
    <b:Tag>Kol17</b:Tag>
    <b:SourceType>Book</b:SourceType>
    <b:Guid>{0ACA3598-5186-4029-B598-029DCEAE0A9A}</b:Guid>
    <b:Title>The Experiential Educatior: Principles and Practices of Experiential Learning</b:Title>
    <b:Year>2017</b:Year>
    <b:City>Kuunakakai, Hawai'i</b:City>
    <b:Publisher>EBLS Press</b:Publisher>
    <b:Author>
      <b:Author>
        <b:NameList>
          <b:Person>
            <b:Last>Kolb</b:Last>
            <b:First>A.</b:First>
          </b:Person>
          <b:Person>
            <b:Last>Kolb</b:Last>
            <b:First>D.</b:First>
          </b:Person>
        </b:NameList>
      </b:Author>
    </b:Author>
    <b:RefOrder>2</b:RefOrder>
  </b:Source>
  <b:Source>
    <b:Tag>Doa03</b:Tag>
    <b:SourceType>BookSection</b:SourceType>
    <b:Guid>{86EFE359-6FF9-4BEB-A717-059E051024DD}</b:Guid>
    <b:Title>Reflexivity as Presence: A Journey of Self-Inquiry</b:Title>
    <b:Year>2003</b:Year>
    <b:Author>
      <b:Author>
        <b:NameList>
          <b:Person>
            <b:Last>Doane</b:Last>
            <b:First>G</b:First>
          </b:Person>
        </b:NameList>
      </b:Author>
      <b:Editor>
        <b:NameList>
          <b:Person>
            <b:Last>Finley</b:Last>
            <b:First>L.</b:First>
          </b:Person>
          <b:Person>
            <b:Last>Gough</b:Last>
            <b:First>B.</b:First>
          </b:Person>
        </b:NameList>
      </b:Editor>
    </b:Author>
    <b:BookTitle>Reflexivity: A practical guide for researchers in health and social sciences</b:BookTitle>
    <b:Pages>9-102</b:Pages>
    <b:RefOrder>10</b:RefOrder>
  </b:Source>
  <b:Source>
    <b:Tag>Trč14</b:Tag>
    <b:SourceType>BookSection</b:SourceType>
    <b:Guid>{54542A3A-B7D2-42C6-85D4-08B3E07B2B42}</b:Guid>
    <b:Title>Cognitive theory of metaphor (English Translation)</b:Title>
    <b:Year>2014</b:Year>
    <b:City>Brno</b:City>
    <b:Publisher>Masarykova univerzita</b:Publisher>
    <b:Author>
      <b:Author>
        <b:NameList>
          <b:Person>
            <b:Last>Trčková</b:Last>
            <b:First>D</b:First>
          </b:Person>
        </b:NameList>
      </b:Author>
      <b:BookAuthor>
        <b:NameList>
          <b:Person>
            <b:Last>Trčková</b:Last>
            <b:First>D</b:First>
          </b:Person>
        </b:NameList>
      </b:BookAuthor>
    </b:Author>
    <b:BookTitle>Representations of natural catastrophes in newspaper discourse</b:BookTitle>
    <b:Pages>25-30</b:Pages>
    <b:RefOrder>11</b:RefOrder>
  </b:Source>
  <b:Source>
    <b:Tag>Aut</b:Tag>
    <b:SourceType>BookSection</b:SourceType>
    <b:Guid>{6E553FF8-869A-404A-9788-12E0764AD61B}</b:Guid>
    <b:Author>
      <b:Author>
        <b:NameList>
          <b:Person>
            <b:Last>Case</b:Last>
            <b:First>S</b:First>
          </b:Person>
          <b:Person>
            <b:Last>Schwartz</b:Last>
            <b:First>H.</b:First>
            <b:Middle>M.</b:Middle>
          </b:Person>
          <b:Person>
            <b:Last>Ehasz</b:Last>
            <b:First>S</b:First>
          </b:Person>
        </b:NameList>
      </b:Author>
      <b:Editor>
        <b:NameList>
          <b:Person>
            <b:Last>Kumar</b:Last>
            <b:First>P</b:First>
          </b:Person>
          <b:Person>
            <b:Last>Culham</b:Last>
            <b:First>T</b:First>
          </b:Person>
          <b:Person>
            <b:Last>Major</b:Last>
            <b:First>R.</b:First>
            <b:Middle>J.</b:Middle>
          </b:Person>
          <b:Person>
            <b:Last>Peregay</b:Last>
            <b:First>R.</b:First>
          </b:Person>
        </b:NameList>
      </b:Editor>
    </b:Author>
    <b:Title>Reframing Self in the Classroom: Interdependent Reflexivity for Enhancing Teacher-Student Self-Awareness and Developing Emotional Intelligence</b:Title>
    <b:BookTitle>Honing Self-Awareness of Faculty and Future Business Leaders</b:BookTitle>
    <b:Year>Expected October 2022</b:Year>
    <b:City>Bingley</b:City>
    <b:Publisher>Emerald</b:Publisher>
    <b:StateProvince>West Yorkshire</b:StateProvince>
    <b:CountryRegion>England</b:CountryRegion>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745E5F-B300-419E-9953-965CDBCD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44</TotalTime>
  <Pages>9</Pages>
  <Words>2230</Words>
  <Characters>12513</Characters>
  <Application>Microsoft Office Word</Application>
  <DocSecurity>0</DocSecurity>
  <Lines>231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Hyacinthe</dc:creator>
  <cp:keywords/>
  <dc:description/>
  <cp:lastModifiedBy>Hyacinthe</cp:lastModifiedBy>
  <cp:revision>9</cp:revision>
  <dcterms:created xsi:type="dcterms:W3CDTF">2022-03-11T22:01:00Z</dcterms:created>
  <dcterms:modified xsi:type="dcterms:W3CDTF">2022-03-11T22:45:00Z</dcterms:modified>
</cp:coreProperties>
</file>