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AC021" w14:textId="77777777" w:rsidR="00C21F83" w:rsidRDefault="00C21F83" w:rsidP="00714DCB">
      <w:pPr>
        <w:spacing w:line="480" w:lineRule="auto"/>
        <w:jc w:val="center"/>
        <w:rPr>
          <w:b/>
        </w:rPr>
      </w:pPr>
    </w:p>
    <w:p w14:paraId="78F9799E" w14:textId="1DD55F3F" w:rsidR="00B73618" w:rsidRPr="00FE5785" w:rsidRDefault="009E1A7C" w:rsidP="00714DCB">
      <w:pPr>
        <w:spacing w:line="480" w:lineRule="auto"/>
        <w:jc w:val="center"/>
        <w:rPr>
          <w:b/>
        </w:rPr>
      </w:pPr>
      <w:r w:rsidRPr="00FE5785">
        <w:rPr>
          <w:b/>
        </w:rPr>
        <w:t xml:space="preserve">Manuscript Development Incubator: </w:t>
      </w:r>
    </w:p>
    <w:p w14:paraId="15BB951E" w14:textId="11DD58CD" w:rsidR="00D67F09" w:rsidRPr="00FE5785" w:rsidRDefault="009E1A7C" w:rsidP="00714DCB">
      <w:pPr>
        <w:spacing w:line="480" w:lineRule="auto"/>
        <w:jc w:val="center"/>
        <w:rPr>
          <w:b/>
        </w:rPr>
      </w:pPr>
      <w:r w:rsidRPr="00FE5785">
        <w:rPr>
          <w:b/>
        </w:rPr>
        <w:t>Authoring And Publishing In Management Education Scholarship</w:t>
      </w:r>
    </w:p>
    <w:p w14:paraId="585456F8" w14:textId="3E76B7A7" w:rsidR="00714DCB" w:rsidRDefault="00714DCB" w:rsidP="004F596F">
      <w:pPr>
        <w:spacing w:line="480" w:lineRule="auto"/>
      </w:pPr>
    </w:p>
    <w:tbl>
      <w:tblPr>
        <w:tblStyle w:val="TableGrid"/>
        <w:tblW w:w="0" w:type="auto"/>
        <w:tblLook w:val="04A0" w:firstRow="1" w:lastRow="0" w:firstColumn="1" w:lastColumn="0" w:noHBand="0" w:noVBand="1"/>
      </w:tblPr>
      <w:tblGrid>
        <w:gridCol w:w="5575"/>
        <w:gridCol w:w="3775"/>
      </w:tblGrid>
      <w:tr w:rsidR="00E03AFD" w14:paraId="17AE5AF7" w14:textId="77777777" w:rsidTr="001810B2">
        <w:tc>
          <w:tcPr>
            <w:tcW w:w="5575" w:type="dxa"/>
          </w:tcPr>
          <w:p w14:paraId="165E8525" w14:textId="77777777" w:rsidR="001810B2" w:rsidRDefault="00E03AFD" w:rsidP="001810B2">
            <w:pPr>
              <w:pStyle w:val="NoSpacing"/>
            </w:pPr>
            <w:r>
              <w:t xml:space="preserve">Kathy Lund Dean </w:t>
            </w:r>
            <w:r w:rsidR="001810B2">
              <w:t>(Gustavus Adolphus College, USA)</w:t>
            </w:r>
          </w:p>
          <w:p w14:paraId="3C8B8080" w14:textId="2DB7849B" w:rsidR="00E03AFD" w:rsidRDefault="00E03AFD" w:rsidP="001810B2">
            <w:pPr>
              <w:pStyle w:val="NoSpacing"/>
            </w:pPr>
            <w:r>
              <w:t xml:space="preserve">Jeanie M. </w:t>
            </w:r>
            <w:proofErr w:type="spellStart"/>
            <w:r>
              <w:t>Forray</w:t>
            </w:r>
            <w:proofErr w:type="spellEnd"/>
            <w:r w:rsidR="001810B2">
              <w:t xml:space="preserve"> (Western New England University, USA)</w:t>
            </w:r>
          </w:p>
          <w:p w14:paraId="7466FFE7" w14:textId="5B41651C" w:rsidR="000509EF" w:rsidRDefault="000509EF" w:rsidP="001810B2">
            <w:pPr>
              <w:pStyle w:val="NoSpacing"/>
            </w:pPr>
            <w:r>
              <w:t xml:space="preserve">Charles </w:t>
            </w:r>
            <w:proofErr w:type="spellStart"/>
            <w:r>
              <w:t>Fornaciari</w:t>
            </w:r>
            <w:proofErr w:type="spellEnd"/>
            <w:r>
              <w:t xml:space="preserve"> (LaSalle University, USA)</w:t>
            </w:r>
          </w:p>
          <w:p w14:paraId="76D0CC98" w14:textId="1B23EE58" w:rsidR="000509EF" w:rsidRDefault="000509EF" w:rsidP="001810B2">
            <w:pPr>
              <w:pStyle w:val="NoSpacing"/>
            </w:pPr>
            <w:proofErr w:type="spellStart"/>
            <w:r>
              <w:t>Kathi</w:t>
            </w:r>
            <w:proofErr w:type="spellEnd"/>
            <w:r>
              <w:t xml:space="preserve"> Lovelace (Menlo College, USA)</w:t>
            </w:r>
          </w:p>
          <w:p w14:paraId="389B3213" w14:textId="63909405" w:rsidR="001810B2" w:rsidRDefault="001810B2" w:rsidP="001810B2">
            <w:pPr>
              <w:pStyle w:val="NoSpacing"/>
            </w:pPr>
          </w:p>
        </w:tc>
        <w:tc>
          <w:tcPr>
            <w:tcW w:w="3775" w:type="dxa"/>
          </w:tcPr>
          <w:p w14:paraId="34DCDA45" w14:textId="2B93A5C9" w:rsidR="00E03AFD" w:rsidRPr="00E03AFD" w:rsidRDefault="00E03AFD" w:rsidP="001810B2">
            <w:pPr>
              <w:pStyle w:val="NoSpacing"/>
              <w:rPr>
                <w:i/>
                <w:iCs/>
              </w:rPr>
            </w:pPr>
            <w:r w:rsidRPr="00E03AFD">
              <w:rPr>
                <w:i/>
                <w:iCs/>
              </w:rPr>
              <w:t>Journal of Management Education</w:t>
            </w:r>
          </w:p>
        </w:tc>
      </w:tr>
      <w:tr w:rsidR="00E03AFD" w14:paraId="117934A4" w14:textId="77777777" w:rsidTr="001810B2">
        <w:tc>
          <w:tcPr>
            <w:tcW w:w="5575" w:type="dxa"/>
          </w:tcPr>
          <w:p w14:paraId="259CED18" w14:textId="77777777" w:rsidR="001810B2" w:rsidRDefault="00E03AFD" w:rsidP="001810B2">
            <w:pPr>
              <w:pStyle w:val="NoSpacing"/>
            </w:pPr>
            <w:r>
              <w:t xml:space="preserve">Paul </w:t>
            </w:r>
            <w:proofErr w:type="spellStart"/>
            <w:r>
              <w:t>Hibbert</w:t>
            </w:r>
            <w:proofErr w:type="spellEnd"/>
            <w:r>
              <w:t xml:space="preserve"> </w:t>
            </w:r>
            <w:r w:rsidR="001810B2">
              <w:t>(University of St. Andrews, UK)</w:t>
            </w:r>
            <w:r>
              <w:t xml:space="preserve"> </w:t>
            </w:r>
          </w:p>
          <w:p w14:paraId="16E47DAA" w14:textId="5520F8C4" w:rsidR="00221C3D" w:rsidRDefault="00221C3D" w:rsidP="00FC5200">
            <w:pPr>
              <w:pStyle w:val="NoSpacing"/>
            </w:pPr>
          </w:p>
        </w:tc>
        <w:tc>
          <w:tcPr>
            <w:tcW w:w="3775" w:type="dxa"/>
          </w:tcPr>
          <w:p w14:paraId="56B5A49E" w14:textId="76349510" w:rsidR="00E03AFD" w:rsidRPr="00E03AFD" w:rsidRDefault="00E03AFD" w:rsidP="001810B2">
            <w:pPr>
              <w:pStyle w:val="NoSpacing"/>
              <w:rPr>
                <w:i/>
                <w:iCs/>
              </w:rPr>
            </w:pPr>
            <w:r w:rsidRPr="00E03AFD">
              <w:rPr>
                <w:i/>
                <w:iCs/>
              </w:rPr>
              <w:t>Academy of Management Learning &amp; Education</w:t>
            </w:r>
          </w:p>
        </w:tc>
      </w:tr>
      <w:tr w:rsidR="00E03AFD" w14:paraId="7827A087" w14:textId="77777777" w:rsidTr="001810B2">
        <w:tc>
          <w:tcPr>
            <w:tcW w:w="5575" w:type="dxa"/>
          </w:tcPr>
          <w:p w14:paraId="1919BF2A" w14:textId="77777777" w:rsidR="001810B2" w:rsidRDefault="00E03AFD" w:rsidP="001810B2">
            <w:pPr>
              <w:pStyle w:val="NoSpacing"/>
            </w:pPr>
            <w:r>
              <w:t xml:space="preserve">Todd Bridgman </w:t>
            </w:r>
            <w:r w:rsidR="001810B2">
              <w:t>(Victoria University, New Zealand)</w:t>
            </w:r>
          </w:p>
          <w:p w14:paraId="77B77C1A" w14:textId="77777777" w:rsidR="00E03AFD" w:rsidRDefault="00E03AFD" w:rsidP="001810B2">
            <w:pPr>
              <w:pStyle w:val="NoSpacing"/>
            </w:pPr>
            <w:r>
              <w:t>David Jones</w:t>
            </w:r>
            <w:r w:rsidR="001810B2">
              <w:t xml:space="preserve"> (</w:t>
            </w:r>
            <w:proofErr w:type="spellStart"/>
            <w:r w:rsidR="001810B2">
              <w:t>Northumbria</w:t>
            </w:r>
            <w:proofErr w:type="spellEnd"/>
            <w:r w:rsidR="001810B2">
              <w:t xml:space="preserve"> University</w:t>
            </w:r>
            <w:r w:rsidR="00221C3D">
              <w:t>, UK)</w:t>
            </w:r>
          </w:p>
          <w:p w14:paraId="71E538FD" w14:textId="2C91FD84" w:rsidR="00221C3D" w:rsidRDefault="00221C3D" w:rsidP="001810B2">
            <w:pPr>
              <w:pStyle w:val="NoSpacing"/>
            </w:pPr>
          </w:p>
        </w:tc>
        <w:tc>
          <w:tcPr>
            <w:tcW w:w="3775" w:type="dxa"/>
          </w:tcPr>
          <w:p w14:paraId="01C831B5" w14:textId="25B44F48" w:rsidR="00E03AFD" w:rsidRPr="00E03AFD" w:rsidRDefault="00E03AFD" w:rsidP="001810B2">
            <w:pPr>
              <w:pStyle w:val="NoSpacing"/>
              <w:rPr>
                <w:i/>
                <w:iCs/>
              </w:rPr>
            </w:pPr>
            <w:r w:rsidRPr="00E03AFD">
              <w:rPr>
                <w:i/>
                <w:iCs/>
              </w:rPr>
              <w:t>Management Learning</w:t>
            </w:r>
          </w:p>
        </w:tc>
      </w:tr>
    </w:tbl>
    <w:p w14:paraId="63A993DC" w14:textId="77777777" w:rsidR="00E03AFD" w:rsidRDefault="00E03AFD" w:rsidP="004D2EE4">
      <w:pPr>
        <w:spacing w:line="480" w:lineRule="auto"/>
        <w:rPr>
          <w:rFonts w:cs="Times New Roman"/>
          <w:color w:val="333333"/>
          <w:szCs w:val="24"/>
        </w:rPr>
      </w:pPr>
    </w:p>
    <w:p w14:paraId="6B266CF8" w14:textId="77777777" w:rsidR="00E03AFD" w:rsidRDefault="00E03AFD" w:rsidP="004D2EE4">
      <w:pPr>
        <w:spacing w:line="480" w:lineRule="auto"/>
        <w:rPr>
          <w:rFonts w:cs="Times New Roman"/>
          <w:color w:val="333333"/>
          <w:szCs w:val="24"/>
        </w:rPr>
      </w:pPr>
    </w:p>
    <w:p w14:paraId="36995557" w14:textId="7B9A57C7" w:rsidR="004D2EE4" w:rsidRPr="004D2EE4" w:rsidRDefault="00B73F9C" w:rsidP="004D2EE4">
      <w:pPr>
        <w:spacing w:line="480" w:lineRule="auto"/>
        <w:rPr>
          <w:rFonts w:cs="Times New Roman"/>
          <w:color w:val="333333"/>
          <w:szCs w:val="24"/>
        </w:rPr>
      </w:pPr>
      <w:bookmarkStart w:id="0" w:name="_GoBack"/>
      <w:r>
        <w:rPr>
          <w:rFonts w:cs="Times New Roman"/>
          <w:color w:val="333333"/>
          <w:szCs w:val="24"/>
        </w:rPr>
        <w:t>With</w:t>
      </w:r>
      <w:r w:rsidR="004D2EE4" w:rsidRPr="004D2EE4">
        <w:rPr>
          <w:rFonts w:cs="Times New Roman"/>
          <w:color w:val="333333"/>
          <w:szCs w:val="24"/>
        </w:rPr>
        <w:t xml:space="preserve"> external stakeholders demand</w:t>
      </w:r>
      <w:r>
        <w:rPr>
          <w:rFonts w:cs="Times New Roman"/>
          <w:color w:val="333333"/>
          <w:szCs w:val="24"/>
        </w:rPr>
        <w:t>ing</w:t>
      </w:r>
      <w:r w:rsidR="004D2EE4" w:rsidRPr="004D2EE4">
        <w:rPr>
          <w:rFonts w:cs="Times New Roman"/>
          <w:color w:val="333333"/>
          <w:szCs w:val="24"/>
        </w:rPr>
        <w:t xml:space="preserve"> evidence of student </w:t>
      </w:r>
      <w:r>
        <w:rPr>
          <w:rFonts w:cs="Times New Roman"/>
          <w:color w:val="333333"/>
          <w:szCs w:val="24"/>
        </w:rPr>
        <w:t>learning and accreditors requiring</w:t>
      </w:r>
      <w:r w:rsidR="004D2EE4" w:rsidRPr="004D2EE4">
        <w:rPr>
          <w:rFonts w:cs="Times New Roman"/>
          <w:color w:val="333333"/>
          <w:szCs w:val="24"/>
        </w:rPr>
        <w:t xml:space="preserve"> institutions to show evidence of impact, management</w:t>
      </w:r>
      <w:r w:rsidR="004D2EE4">
        <w:rPr>
          <w:rFonts w:cs="Times New Roman"/>
          <w:color w:val="333333"/>
          <w:szCs w:val="24"/>
        </w:rPr>
        <w:t xml:space="preserve"> education scholarship, or the ‘</w:t>
      </w:r>
      <w:r w:rsidR="004D2EE4" w:rsidRPr="004D2EE4">
        <w:rPr>
          <w:rFonts w:cs="Times New Roman"/>
          <w:color w:val="333333"/>
          <w:szCs w:val="24"/>
        </w:rPr>
        <w:t>Scholarship of Teaching and Learning</w:t>
      </w:r>
      <w:r w:rsidR="004D2EE4">
        <w:rPr>
          <w:rFonts w:cs="Times New Roman"/>
          <w:color w:val="333333"/>
          <w:szCs w:val="24"/>
        </w:rPr>
        <w:t>’ (</w:t>
      </w:r>
      <w:proofErr w:type="spellStart"/>
      <w:r w:rsidR="004D2EE4">
        <w:rPr>
          <w:rFonts w:cs="Times New Roman"/>
          <w:color w:val="333333"/>
          <w:szCs w:val="24"/>
        </w:rPr>
        <w:t>SoTL</w:t>
      </w:r>
      <w:proofErr w:type="spellEnd"/>
      <w:r w:rsidR="004D2EE4">
        <w:rPr>
          <w:rFonts w:cs="Times New Roman"/>
          <w:color w:val="333333"/>
          <w:szCs w:val="24"/>
        </w:rPr>
        <w:t xml:space="preserve">), </w:t>
      </w:r>
      <w:r w:rsidR="004D2EE4" w:rsidRPr="004D2EE4">
        <w:rPr>
          <w:rFonts w:cs="Times New Roman"/>
          <w:color w:val="333333"/>
          <w:szCs w:val="24"/>
        </w:rPr>
        <w:t xml:space="preserve">has gained increased prominence within the academy. This session is designed as both a ‘Meet the Editors’ informational opportunity as well as a developmental incubator </w:t>
      </w:r>
      <w:r>
        <w:rPr>
          <w:rFonts w:cs="Times New Roman"/>
          <w:color w:val="333333"/>
          <w:szCs w:val="24"/>
        </w:rPr>
        <w:t xml:space="preserve">for work </w:t>
      </w:r>
      <w:r w:rsidR="004D2EE4" w:rsidRPr="004D2EE4">
        <w:rPr>
          <w:rFonts w:cs="Times New Roman"/>
          <w:color w:val="333333"/>
          <w:szCs w:val="24"/>
        </w:rPr>
        <w:t xml:space="preserve">within the management education/innovative teaching domain. The editors </w:t>
      </w:r>
      <w:r w:rsidR="007B4577">
        <w:rPr>
          <w:rFonts w:cs="Times New Roman"/>
          <w:color w:val="333333"/>
          <w:szCs w:val="24"/>
        </w:rPr>
        <w:t>of three</w:t>
      </w:r>
      <w:r w:rsidR="004D2EE4" w:rsidRPr="004D2EE4">
        <w:rPr>
          <w:rFonts w:cs="Times New Roman"/>
          <w:color w:val="333333"/>
          <w:szCs w:val="24"/>
        </w:rPr>
        <w:t xml:space="preserve"> management education journals</w:t>
      </w:r>
      <w:r w:rsidR="007B4577">
        <w:rPr>
          <w:rFonts w:cs="Times New Roman"/>
          <w:color w:val="333333"/>
          <w:szCs w:val="24"/>
        </w:rPr>
        <w:t>--</w:t>
      </w:r>
      <w:r w:rsidR="004D2EE4" w:rsidRPr="004D2EE4">
        <w:rPr>
          <w:rFonts w:cs="Times New Roman"/>
          <w:color w:val="333333"/>
          <w:szCs w:val="24"/>
        </w:rPr>
        <w:t xml:space="preserve"> </w:t>
      </w:r>
      <w:r w:rsidR="004D2EE4" w:rsidRPr="004D2EE4">
        <w:rPr>
          <w:rFonts w:cs="Times New Roman"/>
          <w:i/>
          <w:iCs/>
          <w:color w:val="333333"/>
          <w:szCs w:val="24"/>
        </w:rPr>
        <w:t>Academy of Management Education &amp; Learning</w:t>
      </w:r>
      <w:r w:rsidR="004D2EE4" w:rsidRPr="004D2EE4">
        <w:rPr>
          <w:rFonts w:cs="Times New Roman"/>
          <w:color w:val="333333"/>
          <w:szCs w:val="24"/>
        </w:rPr>
        <w:t xml:space="preserve"> (AMLE)</w:t>
      </w:r>
      <w:r w:rsidR="007B4577">
        <w:rPr>
          <w:rFonts w:cs="Times New Roman"/>
          <w:color w:val="333333"/>
          <w:szCs w:val="24"/>
        </w:rPr>
        <w:t xml:space="preserve">, </w:t>
      </w:r>
      <w:r w:rsidR="004D2EE4" w:rsidRPr="004D2EE4">
        <w:rPr>
          <w:rFonts w:cs="Times New Roman"/>
          <w:color w:val="333333"/>
          <w:szCs w:val="24"/>
        </w:rPr>
        <w:t xml:space="preserve"> </w:t>
      </w:r>
      <w:r w:rsidR="004D2EE4" w:rsidRPr="004D2EE4">
        <w:rPr>
          <w:rFonts w:cs="Times New Roman"/>
          <w:i/>
          <w:iCs/>
          <w:color w:val="333333"/>
          <w:szCs w:val="24"/>
        </w:rPr>
        <w:t>Journal of Management Education</w:t>
      </w:r>
      <w:r w:rsidR="004D2EE4" w:rsidRPr="004D2EE4">
        <w:rPr>
          <w:rFonts w:cs="Times New Roman"/>
          <w:color w:val="333333"/>
          <w:szCs w:val="24"/>
        </w:rPr>
        <w:t xml:space="preserve"> (JME)</w:t>
      </w:r>
      <w:r w:rsidR="007B4577">
        <w:rPr>
          <w:rFonts w:cs="Times New Roman"/>
          <w:color w:val="333333"/>
          <w:szCs w:val="24"/>
        </w:rPr>
        <w:t xml:space="preserve">, and </w:t>
      </w:r>
      <w:r w:rsidR="007B4577" w:rsidRPr="007B4577">
        <w:rPr>
          <w:rFonts w:cs="Times New Roman"/>
          <w:i/>
          <w:iCs/>
          <w:color w:val="333333"/>
          <w:szCs w:val="24"/>
        </w:rPr>
        <w:t>Management Learning</w:t>
      </w:r>
      <w:r w:rsidR="007B4577">
        <w:rPr>
          <w:rFonts w:cs="Times New Roman"/>
          <w:color w:val="333333"/>
          <w:szCs w:val="24"/>
        </w:rPr>
        <w:t xml:space="preserve"> (ML)--</w:t>
      </w:r>
      <w:r w:rsidR="004D2EE4" w:rsidRPr="004D2EE4">
        <w:rPr>
          <w:rFonts w:cs="Times New Roman"/>
          <w:color w:val="333333"/>
          <w:szCs w:val="24"/>
        </w:rPr>
        <w:t xml:space="preserve"> will share insights on authoring for management education publications, discuss the basis for addressing issues related to evidence of student learning and educational impact, and provide via roundtable discussion developmental feedback on management education scholarship to participants who come with 1-page (long abstract) descriptions of current works-in-progress</w:t>
      </w:r>
      <w:r>
        <w:rPr>
          <w:rFonts w:cs="Times New Roman"/>
          <w:color w:val="333333"/>
          <w:szCs w:val="24"/>
        </w:rPr>
        <w:t xml:space="preserve"> or ideas for future scholarship</w:t>
      </w:r>
      <w:r w:rsidR="004D2EE4" w:rsidRPr="004D2EE4">
        <w:rPr>
          <w:rFonts w:cs="Times New Roman"/>
          <w:color w:val="333333"/>
          <w:szCs w:val="24"/>
        </w:rPr>
        <w:t>.</w:t>
      </w:r>
    </w:p>
    <w:bookmarkEnd w:id="0"/>
    <w:p w14:paraId="336BBE00" w14:textId="77777777" w:rsidR="00C21F83" w:rsidRDefault="00C21F83" w:rsidP="004F596F">
      <w:pPr>
        <w:spacing w:line="480" w:lineRule="auto"/>
        <w:rPr>
          <w:b/>
        </w:rPr>
      </w:pPr>
    </w:p>
    <w:p w14:paraId="4764E635" w14:textId="77777777" w:rsidR="004F596F" w:rsidRPr="00C21F83" w:rsidRDefault="00B87BC0" w:rsidP="004F596F">
      <w:pPr>
        <w:spacing w:line="480" w:lineRule="auto"/>
        <w:rPr>
          <w:b/>
        </w:rPr>
      </w:pPr>
      <w:r w:rsidRPr="00C21F83">
        <w:rPr>
          <w:b/>
        </w:rPr>
        <w:t>Session Description</w:t>
      </w:r>
    </w:p>
    <w:p w14:paraId="04E061CA" w14:textId="77777777" w:rsidR="00C8689B" w:rsidRDefault="004F596F" w:rsidP="00B87BC0">
      <w:pPr>
        <w:spacing w:line="480" w:lineRule="auto"/>
      </w:pPr>
      <w:r>
        <w:t xml:space="preserve">Research and publication within the scholarship of teaching and learning (SOTL) has gained increased prominence as external stakeholders demand evidence of student learning (e.g., Douglass, Thomson, and Zhao, 2012) and accreditors </w:t>
      </w:r>
      <w:r w:rsidR="00C8689B">
        <w:t>such as</w:t>
      </w:r>
      <w:r>
        <w:t xml:space="preserve"> AACSB International require institutions to show evidence of impact (</w:t>
      </w:r>
      <w:hyperlink r:id="rId7" w:history="1">
        <w:r w:rsidRPr="002D5204">
          <w:rPr>
            <w:rStyle w:val="Hyperlink"/>
            <w:sz w:val="22"/>
          </w:rPr>
          <w:t>http://www.aacsb.edu/en/accreditation/standards/2013-standards/</w:t>
        </w:r>
      </w:hyperlink>
      <w:r w:rsidRPr="002D5204">
        <w:rPr>
          <w:sz w:val="22"/>
        </w:rPr>
        <w:t xml:space="preserve"> </w:t>
      </w:r>
      <w:r>
        <w:t xml:space="preserve">). As educators work to meet these expectations, the role of management education journals has become increasingly important to the academic community. </w:t>
      </w:r>
      <w:r w:rsidR="00D67F09">
        <w:t>Yet,</w:t>
      </w:r>
      <w:r w:rsidR="00CB4442">
        <w:t xml:space="preserve"> not all </w:t>
      </w:r>
      <w:r w:rsidR="00C8689B">
        <w:t xml:space="preserve">scholars </w:t>
      </w:r>
      <w:r w:rsidR="00CB4442">
        <w:t xml:space="preserve">are familiar with the specific requirements </w:t>
      </w:r>
      <w:r w:rsidR="00C8689B">
        <w:t>of</w:t>
      </w:r>
      <w:r w:rsidR="00CB4442">
        <w:t xml:space="preserve"> high quality management education research</w:t>
      </w:r>
      <w:r w:rsidR="00D67F09">
        <w:t xml:space="preserve">, </w:t>
      </w:r>
      <w:r w:rsidR="00CB4442">
        <w:t xml:space="preserve">have </w:t>
      </w:r>
      <w:r w:rsidR="00D67F09">
        <w:t xml:space="preserve">sufficient </w:t>
      </w:r>
      <w:r w:rsidR="00CB4442">
        <w:t xml:space="preserve">resources </w:t>
      </w:r>
      <w:r w:rsidR="00D67F09">
        <w:t xml:space="preserve">available </w:t>
      </w:r>
      <w:r w:rsidR="00CB4442">
        <w:t>for developing their work</w:t>
      </w:r>
      <w:r w:rsidR="00D67F09">
        <w:t xml:space="preserve">, or know the basis for establishing </w:t>
      </w:r>
      <w:r w:rsidR="003364AC">
        <w:t xml:space="preserve">the </w:t>
      </w:r>
      <w:r w:rsidR="00D67F09">
        <w:t xml:space="preserve">impact </w:t>
      </w:r>
      <w:r w:rsidR="003364AC">
        <w:t>of</w:t>
      </w:r>
      <w:r w:rsidR="00D67F09">
        <w:t xml:space="preserve"> research in this domain</w:t>
      </w:r>
      <w:r w:rsidR="00CB4442">
        <w:t>.</w:t>
      </w:r>
      <w:r w:rsidR="00B87BC0">
        <w:t xml:space="preserve"> </w:t>
      </w:r>
    </w:p>
    <w:p w14:paraId="41861097" w14:textId="3614D7B2" w:rsidR="00C21F83" w:rsidRDefault="00C8689B" w:rsidP="00C21F83">
      <w:pPr>
        <w:spacing w:line="480" w:lineRule="auto"/>
      </w:pPr>
      <w:r>
        <w:t>J</w:t>
      </w:r>
      <w:r w:rsidR="00B87BC0">
        <w:t>ournal editors often participate in traditional “Meet the Edit</w:t>
      </w:r>
      <w:r w:rsidR="006C4CF6">
        <w:t xml:space="preserve">or” panels and Writer’s Workshops. However, “Meet the Editor” </w:t>
      </w:r>
      <w:r w:rsidR="00B73F9C">
        <w:t xml:space="preserve">sessions </w:t>
      </w:r>
      <w:r w:rsidR="00B87BC0">
        <w:t xml:space="preserve">represent passive developmental activities while </w:t>
      </w:r>
      <w:r w:rsidR="006C4CF6">
        <w:t>Writer’s Workshops</w:t>
      </w:r>
      <w:r w:rsidR="00B87BC0">
        <w:t xml:space="preserve"> come quite late in the research development process. We believe that a different format, one that involves </w:t>
      </w:r>
      <w:r w:rsidR="000655EA">
        <w:t xml:space="preserve">both information </w:t>
      </w:r>
      <w:r w:rsidR="00B73F9C">
        <w:t xml:space="preserve">dissemination </w:t>
      </w:r>
      <w:r w:rsidR="000655EA">
        <w:t xml:space="preserve">and </w:t>
      </w:r>
      <w:r w:rsidR="00B87BC0">
        <w:t>“</w:t>
      </w:r>
      <w:r w:rsidR="00B87BC0" w:rsidRPr="00B87BC0">
        <w:t>idea development behaviors</w:t>
      </w:r>
      <w:r w:rsidR="00B87BC0">
        <w:t>”</w:t>
      </w:r>
      <w:r w:rsidR="00953D77">
        <w:t xml:space="preserve"> (Lund Dean &amp; </w:t>
      </w:r>
      <w:proofErr w:type="spellStart"/>
      <w:r w:rsidR="00953D77">
        <w:t>Forray</w:t>
      </w:r>
      <w:proofErr w:type="spellEnd"/>
      <w:r w:rsidR="00953D77">
        <w:t>, 2014:617)</w:t>
      </w:r>
      <w:r w:rsidR="00B73F9C">
        <w:t>,</w:t>
      </w:r>
      <w:r w:rsidR="00953D77">
        <w:t xml:space="preserve"> is needed as well.</w:t>
      </w:r>
      <w:r>
        <w:t xml:space="preserve"> </w:t>
      </w:r>
      <w:r w:rsidR="00C21F83">
        <w:tab/>
      </w:r>
    </w:p>
    <w:p w14:paraId="4F374A18" w14:textId="24C1A363" w:rsidR="004F596F" w:rsidRPr="004F479D" w:rsidRDefault="00CB4442" w:rsidP="00C21F83">
      <w:pPr>
        <w:spacing w:line="480" w:lineRule="auto"/>
        <w:rPr>
          <w:bCs/>
        </w:rPr>
      </w:pPr>
      <w:r>
        <w:t xml:space="preserve">This </w:t>
      </w:r>
      <w:r w:rsidR="006D53C2">
        <w:t xml:space="preserve">90 minute </w:t>
      </w:r>
      <w:r>
        <w:t>session, organized by journal editors</w:t>
      </w:r>
      <w:r w:rsidR="00925B11">
        <w:t xml:space="preserve"> from </w:t>
      </w:r>
      <w:r w:rsidR="007B4577">
        <w:t xml:space="preserve">all three represented publications, </w:t>
      </w:r>
      <w:r>
        <w:t xml:space="preserve">is designed to </w:t>
      </w:r>
      <w:r w:rsidR="00C8689B">
        <w:t xml:space="preserve">creatively </w:t>
      </w:r>
      <w:r w:rsidR="004F596F">
        <w:t xml:space="preserve">inform and enrich management education scholarship among </w:t>
      </w:r>
      <w:r w:rsidR="007B4577">
        <w:t>International MOBTS</w:t>
      </w:r>
      <w:r w:rsidR="004F596F">
        <w:t xml:space="preserve"> meeting participants. During the session, </w:t>
      </w:r>
      <w:r w:rsidR="00B73F9C">
        <w:t xml:space="preserve">the presenters </w:t>
      </w:r>
      <w:r w:rsidR="004F596F">
        <w:rPr>
          <w:bCs/>
        </w:rPr>
        <w:t xml:space="preserve">will </w:t>
      </w:r>
      <w:r w:rsidR="004F596F">
        <w:t xml:space="preserve">(1) provide </w:t>
      </w:r>
      <w:r w:rsidR="006C4CF6">
        <w:t xml:space="preserve">general </w:t>
      </w:r>
      <w:r w:rsidR="004F596F">
        <w:t xml:space="preserve">information about </w:t>
      </w:r>
      <w:r>
        <w:t xml:space="preserve">authoring for </w:t>
      </w:r>
      <w:r w:rsidR="007B4577">
        <w:t xml:space="preserve">each of the </w:t>
      </w:r>
      <w:r w:rsidR="004F596F">
        <w:t xml:space="preserve">high-quality </w:t>
      </w:r>
      <w:r w:rsidR="000655EA">
        <w:t>management education</w:t>
      </w:r>
      <w:r w:rsidR="00C8689B">
        <w:t xml:space="preserve"> </w:t>
      </w:r>
      <w:r w:rsidR="004F479D">
        <w:t>publishing outlets</w:t>
      </w:r>
      <w:r w:rsidR="00B73F9C">
        <w:t xml:space="preserve">, </w:t>
      </w:r>
      <w:r w:rsidR="004F596F">
        <w:t xml:space="preserve">(2) describe the basis for establishing intellectual impact for articles published in </w:t>
      </w:r>
      <w:r w:rsidR="000655EA">
        <w:t>management education</w:t>
      </w:r>
      <w:r w:rsidR="004F596F">
        <w:t xml:space="preserve"> journals, </w:t>
      </w:r>
      <w:r w:rsidR="004F596F" w:rsidRPr="00D458FF">
        <w:t xml:space="preserve">and </w:t>
      </w:r>
      <w:r w:rsidR="004F596F">
        <w:t xml:space="preserve">(3) </w:t>
      </w:r>
      <w:r w:rsidR="00786996">
        <w:t xml:space="preserve">via roundtable discussion, </w:t>
      </w:r>
      <w:r w:rsidR="00C8689B">
        <w:t>offer</w:t>
      </w:r>
      <w:r w:rsidR="004F596F">
        <w:t xml:space="preserve"> </w:t>
      </w:r>
      <w:r>
        <w:t xml:space="preserve">specific and targeted </w:t>
      </w:r>
      <w:r w:rsidRPr="00CB4442">
        <w:t xml:space="preserve">developmental feedback </w:t>
      </w:r>
      <w:r w:rsidR="004F479D">
        <w:t>to individuals who bring</w:t>
      </w:r>
      <w:r w:rsidR="004F479D" w:rsidRPr="00CB4442">
        <w:t xml:space="preserve"> </w:t>
      </w:r>
      <w:r w:rsidR="004F479D">
        <w:t xml:space="preserve">1-page (long abstract) descriptions of </w:t>
      </w:r>
      <w:r w:rsidR="004F479D" w:rsidRPr="00CB4442">
        <w:t>works-</w:t>
      </w:r>
      <w:r w:rsidR="004F479D" w:rsidRPr="00CB4442">
        <w:lastRenderedPageBreak/>
        <w:t>in-progress</w:t>
      </w:r>
      <w:r w:rsidR="00B73F9C">
        <w:t xml:space="preserve"> or ideas for future work in this domain</w:t>
      </w:r>
      <w:r w:rsidR="004F596F">
        <w:t>. Each of these components is intended to provide sig</w:t>
      </w:r>
      <w:r w:rsidR="00C8689B">
        <w:t xml:space="preserve">nificant positive impact to </w:t>
      </w:r>
      <w:r w:rsidR="007B4577">
        <w:t>IMOBTS</w:t>
      </w:r>
      <w:r w:rsidR="004F596F">
        <w:t xml:space="preserve"> members. </w:t>
      </w:r>
    </w:p>
    <w:p w14:paraId="17226160" w14:textId="77777777" w:rsidR="00953D77" w:rsidRDefault="00953D77" w:rsidP="004F596F">
      <w:pPr>
        <w:spacing w:line="480" w:lineRule="auto"/>
      </w:pPr>
    </w:p>
    <w:p w14:paraId="1CFE4D82" w14:textId="77777777" w:rsidR="00B73F9C" w:rsidRDefault="00B73F9C">
      <w:pPr>
        <w:rPr>
          <w:b/>
        </w:rPr>
      </w:pPr>
      <w:r>
        <w:rPr>
          <w:b/>
        </w:rPr>
        <w:br w:type="page"/>
      </w:r>
    </w:p>
    <w:p w14:paraId="62F03F74" w14:textId="77777777" w:rsidR="004F596F" w:rsidRPr="00C21F83" w:rsidRDefault="004F596F" w:rsidP="004F596F">
      <w:pPr>
        <w:spacing w:line="480" w:lineRule="auto"/>
        <w:rPr>
          <w:b/>
        </w:rPr>
      </w:pPr>
      <w:r w:rsidRPr="00C21F83">
        <w:rPr>
          <w:b/>
        </w:rPr>
        <w:lastRenderedPageBreak/>
        <w:t>REFERENCES</w:t>
      </w:r>
    </w:p>
    <w:p w14:paraId="35BF2D11" w14:textId="77777777" w:rsidR="004F596F" w:rsidRDefault="004F596F" w:rsidP="004F596F">
      <w:pPr>
        <w:spacing w:line="480" w:lineRule="auto"/>
      </w:pPr>
      <w:r>
        <w:t>D</w:t>
      </w:r>
      <w:r w:rsidRPr="003B164C">
        <w:t xml:space="preserve">ouglass, J.A., Thomsen, G., &amp; Zhao, C-M (2012). The learning outcomes race: The value of self-reported gains in large research universities. </w:t>
      </w:r>
      <w:r w:rsidRPr="007C2BD1">
        <w:rPr>
          <w:i/>
        </w:rPr>
        <w:t>Higher</w:t>
      </w:r>
      <w:r w:rsidRPr="004F596F">
        <w:rPr>
          <w:i/>
        </w:rPr>
        <w:t xml:space="preserve"> </w:t>
      </w:r>
      <w:r w:rsidRPr="007C2BD1">
        <w:rPr>
          <w:i/>
        </w:rPr>
        <w:t>Education</w:t>
      </w:r>
      <w:r w:rsidRPr="003B164C">
        <w:t>, 64(3), 317-335.</w:t>
      </w:r>
    </w:p>
    <w:p w14:paraId="0230BC8C" w14:textId="77777777" w:rsidR="00953D77" w:rsidRDefault="00953D77" w:rsidP="004F596F">
      <w:pPr>
        <w:spacing w:line="480" w:lineRule="auto"/>
      </w:pPr>
    </w:p>
    <w:p w14:paraId="22BDF265" w14:textId="77777777" w:rsidR="004F596F" w:rsidRDefault="00953D77" w:rsidP="004F479D">
      <w:pPr>
        <w:spacing w:line="480" w:lineRule="auto"/>
      </w:pPr>
      <w:r>
        <w:t xml:space="preserve">Lund Dean, K. and </w:t>
      </w:r>
      <w:proofErr w:type="spellStart"/>
      <w:r>
        <w:t>Forray</w:t>
      </w:r>
      <w:proofErr w:type="spellEnd"/>
      <w:r>
        <w:t xml:space="preserve">, J.M. (2014) Taking the long view on the publication process. </w:t>
      </w:r>
      <w:r w:rsidRPr="00953D77">
        <w:rPr>
          <w:i/>
        </w:rPr>
        <w:t>Journal of Management Education</w:t>
      </w:r>
      <w:r>
        <w:t>, 38(5) 615–617.</w:t>
      </w:r>
    </w:p>
    <w:sectPr w:rsidR="004F596F" w:rsidSect="004F479D">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12552" w14:textId="77777777" w:rsidR="000145DA" w:rsidRDefault="000145DA" w:rsidP="00FE5785">
      <w:r>
        <w:separator/>
      </w:r>
    </w:p>
  </w:endnote>
  <w:endnote w:type="continuationSeparator" w:id="0">
    <w:p w14:paraId="3C73E5CF" w14:textId="77777777" w:rsidR="000145DA" w:rsidRDefault="000145DA" w:rsidP="00FE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8398200"/>
      <w:docPartObj>
        <w:docPartGallery w:val="Page Numbers (Bottom of Page)"/>
        <w:docPartUnique/>
      </w:docPartObj>
    </w:sdtPr>
    <w:sdtEndPr>
      <w:rPr>
        <w:rStyle w:val="PageNumber"/>
      </w:rPr>
    </w:sdtEndPr>
    <w:sdtContent>
      <w:p w14:paraId="35033168" w14:textId="77777777" w:rsidR="004F479D" w:rsidRDefault="004F479D" w:rsidP="00D378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8B319B" w14:textId="77777777" w:rsidR="004F479D" w:rsidRDefault="004F4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2403429"/>
      <w:docPartObj>
        <w:docPartGallery w:val="Page Numbers (Bottom of Page)"/>
        <w:docPartUnique/>
      </w:docPartObj>
    </w:sdtPr>
    <w:sdtEndPr>
      <w:rPr>
        <w:rStyle w:val="PageNumber"/>
      </w:rPr>
    </w:sdtEndPr>
    <w:sdtContent>
      <w:p w14:paraId="181ABACA" w14:textId="787C8B69" w:rsidR="004F479D" w:rsidRDefault="004F479D" w:rsidP="00D378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E1A7C">
          <w:rPr>
            <w:rStyle w:val="PageNumber"/>
            <w:noProof/>
          </w:rPr>
          <w:t>2</w:t>
        </w:r>
        <w:r>
          <w:rPr>
            <w:rStyle w:val="PageNumber"/>
          </w:rPr>
          <w:fldChar w:fldCharType="end"/>
        </w:r>
      </w:p>
    </w:sdtContent>
  </w:sdt>
  <w:p w14:paraId="547C94E6" w14:textId="77777777" w:rsidR="004F479D" w:rsidRDefault="004F4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49AE0" w14:textId="77777777" w:rsidR="000145DA" w:rsidRDefault="000145DA" w:rsidP="00FE5785">
      <w:r>
        <w:separator/>
      </w:r>
    </w:p>
  </w:footnote>
  <w:footnote w:type="continuationSeparator" w:id="0">
    <w:p w14:paraId="6D360DB7" w14:textId="77777777" w:rsidR="000145DA" w:rsidRDefault="000145DA" w:rsidP="00FE5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1594090"/>
      <w:docPartObj>
        <w:docPartGallery w:val="Page Numbers (Top of Page)"/>
        <w:docPartUnique/>
      </w:docPartObj>
    </w:sdtPr>
    <w:sdtEndPr>
      <w:rPr>
        <w:rStyle w:val="PageNumber"/>
      </w:rPr>
    </w:sdtEndPr>
    <w:sdtContent>
      <w:p w14:paraId="4B37D4FE" w14:textId="77777777" w:rsidR="004F479D" w:rsidRDefault="004F479D" w:rsidP="00D378A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F2EA4B" w14:textId="77777777" w:rsidR="004F479D" w:rsidRDefault="004F479D" w:rsidP="004F47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8D238" w14:textId="4F674172" w:rsidR="004F479D" w:rsidRDefault="004F479D" w:rsidP="00D378AC">
    <w:pPr>
      <w:pStyle w:val="Header"/>
      <w:framePr w:wrap="none" w:vAnchor="text" w:hAnchor="margin" w:xAlign="right" w:y="1"/>
      <w:rPr>
        <w:rStyle w:val="PageNumber"/>
      </w:rPr>
    </w:pPr>
    <w:r>
      <w:rPr>
        <w:rStyle w:val="PageNumber"/>
      </w:rPr>
      <w:t xml:space="preserve">- </w:t>
    </w:r>
    <w:sdt>
      <w:sdtPr>
        <w:rPr>
          <w:rStyle w:val="PageNumber"/>
        </w:rPr>
        <w:id w:val="-2095467488"/>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9E1A7C">
          <w:rPr>
            <w:rStyle w:val="PageNumber"/>
            <w:noProof/>
          </w:rPr>
          <w:t>2</w:t>
        </w:r>
        <w:r>
          <w:rPr>
            <w:rStyle w:val="PageNumber"/>
          </w:rPr>
          <w:fldChar w:fldCharType="end"/>
        </w:r>
      </w:sdtContent>
    </w:sdt>
  </w:p>
  <w:p w14:paraId="2DA58FFA" w14:textId="77777777" w:rsidR="00FE5785" w:rsidRDefault="004F479D" w:rsidP="004F479D">
    <w:pPr>
      <w:spacing w:line="480" w:lineRule="auto"/>
      <w:ind w:right="360"/>
      <w:jc w:val="right"/>
    </w:pPr>
    <w:r>
      <w:t xml:space="preserve">SOTL </w:t>
    </w:r>
    <w:r w:rsidR="00FE5785">
      <w:t>Manuscript Development Incubator</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0AF9"/>
    <w:multiLevelType w:val="hybridMultilevel"/>
    <w:tmpl w:val="55D67CA8"/>
    <w:lvl w:ilvl="0" w:tplc="C7080CC8">
      <w:start w:val="12"/>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20DE2E68"/>
    <w:multiLevelType w:val="hybridMultilevel"/>
    <w:tmpl w:val="14AC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40EED"/>
    <w:multiLevelType w:val="hybridMultilevel"/>
    <w:tmpl w:val="857ED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A24AA"/>
    <w:multiLevelType w:val="hybridMultilevel"/>
    <w:tmpl w:val="3FA8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64145"/>
    <w:multiLevelType w:val="hybridMultilevel"/>
    <w:tmpl w:val="A3580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A7711"/>
    <w:multiLevelType w:val="hybridMultilevel"/>
    <w:tmpl w:val="3A9CB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6F"/>
    <w:rsid w:val="000145DA"/>
    <w:rsid w:val="000509EF"/>
    <w:rsid w:val="000655EA"/>
    <w:rsid w:val="000D2C7B"/>
    <w:rsid w:val="001810B2"/>
    <w:rsid w:val="001D34D5"/>
    <w:rsid w:val="00221C3D"/>
    <w:rsid w:val="002550DF"/>
    <w:rsid w:val="00266396"/>
    <w:rsid w:val="003364AC"/>
    <w:rsid w:val="004D2EE4"/>
    <w:rsid w:val="004E77F4"/>
    <w:rsid w:val="004F479D"/>
    <w:rsid w:val="004F596F"/>
    <w:rsid w:val="006C4CF6"/>
    <w:rsid w:val="006C6337"/>
    <w:rsid w:val="006D53C2"/>
    <w:rsid w:val="00714DCB"/>
    <w:rsid w:val="00786996"/>
    <w:rsid w:val="007B4577"/>
    <w:rsid w:val="007D369A"/>
    <w:rsid w:val="009135AD"/>
    <w:rsid w:val="00925B11"/>
    <w:rsid w:val="00953D77"/>
    <w:rsid w:val="009B6935"/>
    <w:rsid w:val="009E1A7C"/>
    <w:rsid w:val="00AD6AA1"/>
    <w:rsid w:val="00B73618"/>
    <w:rsid w:val="00B73F9C"/>
    <w:rsid w:val="00B87BC0"/>
    <w:rsid w:val="00C21F83"/>
    <w:rsid w:val="00C8689B"/>
    <w:rsid w:val="00CB4442"/>
    <w:rsid w:val="00D67F09"/>
    <w:rsid w:val="00E03AFD"/>
    <w:rsid w:val="00ED5428"/>
    <w:rsid w:val="00F07A25"/>
    <w:rsid w:val="00FC5200"/>
    <w:rsid w:val="00FE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EBC1"/>
  <w15:docId w15:val="{BC939417-AB9C-422E-B55B-EC1F526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596F"/>
    <w:rPr>
      <w:color w:val="0000FF"/>
      <w:u w:val="single"/>
    </w:rPr>
  </w:style>
  <w:style w:type="paragraph" w:styleId="ListParagraph">
    <w:name w:val="List Paragraph"/>
    <w:basedOn w:val="Normal"/>
    <w:uiPriority w:val="34"/>
    <w:qFormat/>
    <w:rsid w:val="004F596F"/>
    <w:pPr>
      <w:ind w:left="720"/>
      <w:contextualSpacing/>
    </w:pPr>
    <w:rPr>
      <w:rFonts w:eastAsia="Times New Roman" w:cs="Times New Roman"/>
      <w:szCs w:val="24"/>
    </w:rPr>
  </w:style>
  <w:style w:type="paragraph" w:styleId="Header">
    <w:name w:val="header"/>
    <w:basedOn w:val="Normal"/>
    <w:link w:val="HeaderChar"/>
    <w:uiPriority w:val="99"/>
    <w:unhideWhenUsed/>
    <w:rsid w:val="00FE5785"/>
    <w:pPr>
      <w:tabs>
        <w:tab w:val="center" w:pos="4680"/>
        <w:tab w:val="right" w:pos="9360"/>
      </w:tabs>
    </w:pPr>
  </w:style>
  <w:style w:type="character" w:customStyle="1" w:styleId="HeaderChar">
    <w:name w:val="Header Char"/>
    <w:basedOn w:val="DefaultParagraphFont"/>
    <w:link w:val="Header"/>
    <w:uiPriority w:val="99"/>
    <w:rsid w:val="00FE5785"/>
  </w:style>
  <w:style w:type="paragraph" w:styleId="Footer">
    <w:name w:val="footer"/>
    <w:basedOn w:val="Normal"/>
    <w:link w:val="FooterChar"/>
    <w:uiPriority w:val="99"/>
    <w:unhideWhenUsed/>
    <w:rsid w:val="00FE5785"/>
    <w:pPr>
      <w:tabs>
        <w:tab w:val="center" w:pos="4680"/>
        <w:tab w:val="right" w:pos="9360"/>
      </w:tabs>
    </w:pPr>
  </w:style>
  <w:style w:type="character" w:customStyle="1" w:styleId="FooterChar">
    <w:name w:val="Footer Char"/>
    <w:basedOn w:val="DefaultParagraphFont"/>
    <w:link w:val="Footer"/>
    <w:uiPriority w:val="99"/>
    <w:rsid w:val="00FE5785"/>
  </w:style>
  <w:style w:type="character" w:styleId="PageNumber">
    <w:name w:val="page number"/>
    <w:basedOn w:val="DefaultParagraphFont"/>
    <w:uiPriority w:val="99"/>
    <w:semiHidden/>
    <w:unhideWhenUsed/>
    <w:rsid w:val="004F479D"/>
  </w:style>
  <w:style w:type="table" w:styleId="TableGrid">
    <w:name w:val="Table Grid"/>
    <w:basedOn w:val="TableNormal"/>
    <w:uiPriority w:val="59"/>
    <w:rsid w:val="00E0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acsb.edu/en/accreditation/standards/2013-stand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Forray</dc:creator>
  <cp:lastModifiedBy>KLD</cp:lastModifiedBy>
  <cp:revision>10</cp:revision>
  <cp:lastPrinted>2018-04-22T13:58:00Z</cp:lastPrinted>
  <dcterms:created xsi:type="dcterms:W3CDTF">2019-07-14T20:48:00Z</dcterms:created>
  <dcterms:modified xsi:type="dcterms:W3CDTF">2019-07-16T18:33:00Z</dcterms:modified>
</cp:coreProperties>
</file>