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40665" w14:textId="77777777" w:rsidR="0012394A" w:rsidRDefault="0012394A"/>
    <w:p w14:paraId="1646303A" w14:textId="7E10F72A" w:rsidR="00183782" w:rsidRPr="006121BE" w:rsidRDefault="00183782" w:rsidP="00183782">
      <w:pPr>
        <w:jc w:val="center"/>
        <w:rPr>
          <w:b/>
          <w:sz w:val="28"/>
          <w:szCs w:val="24"/>
        </w:rPr>
      </w:pPr>
      <w:r w:rsidRPr="006121BE">
        <w:rPr>
          <w:b/>
          <w:sz w:val="28"/>
          <w:szCs w:val="24"/>
        </w:rPr>
        <w:t>Meet the Editors</w:t>
      </w:r>
      <w:r w:rsidR="00917FDA" w:rsidRPr="006121BE">
        <w:rPr>
          <w:b/>
          <w:sz w:val="28"/>
          <w:szCs w:val="24"/>
        </w:rPr>
        <w:t xml:space="preserve"> – </w:t>
      </w:r>
      <w:r w:rsidR="009265A0" w:rsidRPr="006121BE">
        <w:rPr>
          <w:b/>
          <w:sz w:val="28"/>
          <w:szCs w:val="24"/>
        </w:rPr>
        <w:t>Ho</w:t>
      </w:r>
      <w:r w:rsidR="008E1FD8">
        <w:rPr>
          <w:b/>
          <w:sz w:val="28"/>
          <w:szCs w:val="24"/>
        </w:rPr>
        <w:t>w Excellent Reviewing Helps Your Scholarship</w:t>
      </w:r>
    </w:p>
    <w:p w14:paraId="1DB4EB40" w14:textId="77777777" w:rsidR="00183782" w:rsidRDefault="00183782" w:rsidP="00183782">
      <w:pPr>
        <w:jc w:val="center"/>
        <w:rPr>
          <w:b/>
          <w:sz w:val="24"/>
          <w:szCs w:val="24"/>
        </w:rPr>
      </w:pPr>
      <w:r w:rsidRPr="00183782">
        <w:rPr>
          <w:b/>
          <w:sz w:val="24"/>
          <w:szCs w:val="24"/>
        </w:rPr>
        <w:t>Journal of Management Education and Management Teaching Review</w:t>
      </w:r>
    </w:p>
    <w:p w14:paraId="40B1C959" w14:textId="77777777" w:rsidR="004965BB" w:rsidRPr="004965BB" w:rsidRDefault="004965BB" w:rsidP="00183782">
      <w:pPr>
        <w:rPr>
          <w:i/>
          <w:sz w:val="24"/>
          <w:szCs w:val="24"/>
        </w:rPr>
      </w:pPr>
      <w:r w:rsidRPr="004965BB">
        <w:rPr>
          <w:i/>
          <w:sz w:val="24"/>
          <w:szCs w:val="24"/>
        </w:rPr>
        <w:t>Abstract</w:t>
      </w:r>
    </w:p>
    <w:p w14:paraId="7F861FAA" w14:textId="6765DB31" w:rsidR="009265A0" w:rsidRDefault="00183782" w:rsidP="0018378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Come celebrate our Society’s journals – the </w:t>
      </w:r>
      <w:r w:rsidRPr="00183782">
        <w:rPr>
          <w:i/>
          <w:sz w:val="24"/>
          <w:szCs w:val="24"/>
        </w:rPr>
        <w:t>Journal of Management Education</w:t>
      </w:r>
      <w:r w:rsidRPr="00183782">
        <w:rPr>
          <w:sz w:val="24"/>
          <w:szCs w:val="24"/>
        </w:rPr>
        <w:t xml:space="preserve"> and </w:t>
      </w:r>
      <w:r w:rsidRPr="00183782">
        <w:rPr>
          <w:i/>
          <w:sz w:val="24"/>
          <w:szCs w:val="24"/>
        </w:rPr>
        <w:t>Management Teaching Review</w:t>
      </w:r>
      <w:r>
        <w:rPr>
          <w:sz w:val="24"/>
          <w:szCs w:val="24"/>
        </w:rPr>
        <w:t xml:space="preserve">. In this session, </w:t>
      </w:r>
      <w:r w:rsidR="00641503">
        <w:rPr>
          <w:sz w:val="24"/>
          <w:szCs w:val="24"/>
        </w:rPr>
        <w:t>a group of JME and MTR editors</w:t>
      </w:r>
      <w:r>
        <w:rPr>
          <w:sz w:val="24"/>
          <w:szCs w:val="24"/>
        </w:rPr>
        <w:t xml:space="preserve"> will</w:t>
      </w:r>
      <w:r w:rsidR="009265A0">
        <w:rPr>
          <w:sz w:val="24"/>
          <w:szCs w:val="24"/>
        </w:rPr>
        <w:t xml:space="preserve"> engage participants in understanding what makes a great manuscript review, and the links between excellent reviewing work and publishing success</w:t>
      </w:r>
      <w:r w:rsidR="009545CF">
        <w:rPr>
          <w:sz w:val="24"/>
          <w:szCs w:val="24"/>
        </w:rPr>
        <w:t xml:space="preserve">. </w:t>
      </w:r>
      <w:r w:rsidR="009265A0" w:rsidRPr="000E6676">
        <w:rPr>
          <w:rFonts w:ascii="Times New Roman" w:eastAsia="Times New Roman" w:hAnsi="Times New Roman" w:cs="Times New Roman"/>
          <w:sz w:val="24"/>
          <w:szCs w:val="24"/>
        </w:rPr>
        <w:t>Participants will have access to real examples of reviews across a spectrum of quality and helpfulness, and gain reviewing skills t</w:t>
      </w:r>
      <w:r w:rsidR="009265A0">
        <w:rPr>
          <w:rFonts w:ascii="Times New Roman" w:eastAsia="Times New Roman" w:hAnsi="Times New Roman" w:cs="Times New Roman"/>
          <w:sz w:val="24"/>
          <w:szCs w:val="24"/>
        </w:rPr>
        <w:t xml:space="preserve">o enhance their own scholarship and SOTL reputation. </w:t>
      </w:r>
    </w:p>
    <w:p w14:paraId="5779AFC6" w14:textId="066CA9EB" w:rsidR="004965BB" w:rsidRDefault="004965BB" w:rsidP="000D2B0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Key words: publishing, </w:t>
      </w:r>
      <w:r w:rsidR="008E1FD8">
        <w:rPr>
          <w:rFonts w:ascii="Times New Roman" w:eastAsia="Times New Roman" w:hAnsi="Times New Roman" w:cs="Times New Roman"/>
          <w:sz w:val="24"/>
          <w:szCs w:val="24"/>
        </w:rPr>
        <w:t xml:space="preserve">scholarship, </w:t>
      </w:r>
      <w:r>
        <w:rPr>
          <w:rFonts w:ascii="Times New Roman" w:eastAsia="Times New Roman" w:hAnsi="Times New Roman" w:cs="Times New Roman"/>
          <w:sz w:val="24"/>
          <w:szCs w:val="24"/>
        </w:rPr>
        <w:t>reviewing, academic reputation</w:t>
      </w:r>
      <w:r w:rsidR="000D2B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D2B0E" w:rsidRPr="00CD0318">
        <w:rPr>
          <w:sz w:val="24"/>
          <w:szCs w:val="24"/>
        </w:rPr>
        <w:t>editorial</w:t>
      </w:r>
      <w:r w:rsidR="000D2B0E">
        <w:rPr>
          <w:sz w:val="24"/>
          <w:szCs w:val="24"/>
        </w:rPr>
        <w:t xml:space="preserve"> mission, submission guidelines</w:t>
      </w:r>
    </w:p>
    <w:p w14:paraId="725911DF" w14:textId="77777777" w:rsidR="00852EEF" w:rsidRPr="009265A0" w:rsidRDefault="00E34FB3" w:rsidP="00183782">
      <w:pPr>
        <w:rPr>
          <w:rFonts w:ascii="Times New Roman" w:eastAsia="Times New Roman" w:hAnsi="Times New Roman" w:cs="Times New Roman"/>
          <w:sz w:val="24"/>
          <w:szCs w:val="24"/>
        </w:rPr>
      </w:pPr>
      <w:r w:rsidRPr="00794557">
        <w:rPr>
          <w:b/>
          <w:sz w:val="24"/>
          <w:szCs w:val="24"/>
        </w:rPr>
        <w:t xml:space="preserve">Participating editors: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E1FD8" w14:paraId="243C8C89" w14:textId="77777777" w:rsidTr="008E1FD8">
        <w:tc>
          <w:tcPr>
            <w:tcW w:w="4675" w:type="dxa"/>
          </w:tcPr>
          <w:p w14:paraId="5E0F9B22" w14:textId="77777777" w:rsidR="008E1FD8" w:rsidRPr="00F67E03" w:rsidRDefault="008E1FD8" w:rsidP="008E1FD8">
            <w:pPr>
              <w:pStyle w:val="NoSpacing"/>
              <w:rPr>
                <w:sz w:val="24"/>
              </w:rPr>
            </w:pPr>
            <w:r w:rsidRPr="00F67E03">
              <w:rPr>
                <w:sz w:val="24"/>
              </w:rPr>
              <w:t xml:space="preserve">Jeanie M. </w:t>
            </w:r>
            <w:proofErr w:type="spellStart"/>
            <w:r w:rsidRPr="00F67E03">
              <w:rPr>
                <w:sz w:val="24"/>
              </w:rPr>
              <w:t>Forray</w:t>
            </w:r>
            <w:proofErr w:type="spellEnd"/>
            <w:r w:rsidRPr="00F67E03">
              <w:rPr>
                <w:sz w:val="24"/>
              </w:rPr>
              <w:t xml:space="preserve"> </w:t>
            </w:r>
          </w:p>
        </w:tc>
        <w:tc>
          <w:tcPr>
            <w:tcW w:w="4675" w:type="dxa"/>
          </w:tcPr>
          <w:p w14:paraId="17BF62C3" w14:textId="057FB3F5" w:rsidR="008E1FD8" w:rsidRPr="004006F2" w:rsidRDefault="008E1FD8" w:rsidP="008E1FD8">
            <w:pPr>
              <w:pStyle w:val="NoSpacing"/>
              <w:rPr>
                <w:sz w:val="24"/>
              </w:rPr>
            </w:pPr>
            <w:r w:rsidRPr="004006F2">
              <w:rPr>
                <w:sz w:val="24"/>
              </w:rPr>
              <w:t xml:space="preserve">Sarah Wright </w:t>
            </w:r>
          </w:p>
        </w:tc>
      </w:tr>
      <w:tr w:rsidR="008E1FD8" w14:paraId="66CC2402" w14:textId="77777777" w:rsidTr="008E1FD8">
        <w:tc>
          <w:tcPr>
            <w:tcW w:w="4675" w:type="dxa"/>
          </w:tcPr>
          <w:p w14:paraId="41E8385D" w14:textId="77777777" w:rsidR="008E1FD8" w:rsidRPr="00F67E03" w:rsidRDefault="008E1FD8" w:rsidP="008E1FD8">
            <w:pPr>
              <w:pStyle w:val="NoSpacing"/>
              <w:rPr>
                <w:sz w:val="24"/>
              </w:rPr>
            </w:pPr>
            <w:r w:rsidRPr="00F67E03">
              <w:rPr>
                <w:sz w:val="24"/>
              </w:rPr>
              <w:t xml:space="preserve">Kathy Lund Dean </w:t>
            </w:r>
          </w:p>
        </w:tc>
        <w:tc>
          <w:tcPr>
            <w:tcW w:w="4675" w:type="dxa"/>
          </w:tcPr>
          <w:p w14:paraId="04C72467" w14:textId="0F2781D1" w:rsidR="008E1FD8" w:rsidRPr="004006F2" w:rsidRDefault="008E1FD8" w:rsidP="008E1FD8">
            <w:pPr>
              <w:pStyle w:val="NoSpacing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Paul Donovan</w:t>
            </w:r>
          </w:p>
        </w:tc>
      </w:tr>
      <w:tr w:rsidR="008E1FD8" w14:paraId="1EAD42FA" w14:textId="77777777" w:rsidTr="008E1FD8">
        <w:tc>
          <w:tcPr>
            <w:tcW w:w="4675" w:type="dxa"/>
          </w:tcPr>
          <w:p w14:paraId="408E6174" w14:textId="77777777" w:rsidR="008E1FD8" w:rsidRPr="00F67E03" w:rsidRDefault="008E1FD8" w:rsidP="008E1FD8">
            <w:pPr>
              <w:pStyle w:val="NoSpacing"/>
              <w:rPr>
                <w:sz w:val="24"/>
              </w:rPr>
            </w:pPr>
            <w:proofErr w:type="spellStart"/>
            <w:r w:rsidRPr="00F67E03">
              <w:rPr>
                <w:sz w:val="24"/>
              </w:rPr>
              <w:t>Kathi</w:t>
            </w:r>
            <w:proofErr w:type="spellEnd"/>
            <w:r w:rsidRPr="00F67E03">
              <w:rPr>
                <w:sz w:val="24"/>
              </w:rPr>
              <w:t xml:space="preserve"> Lovelace </w:t>
            </w:r>
          </w:p>
        </w:tc>
        <w:tc>
          <w:tcPr>
            <w:tcW w:w="4675" w:type="dxa"/>
          </w:tcPr>
          <w:p w14:paraId="313D7B3B" w14:textId="79ABF129" w:rsidR="008E1FD8" w:rsidRDefault="008E1FD8" w:rsidP="008E1FD8">
            <w:pPr>
              <w:pStyle w:val="NoSpacing"/>
              <w:rPr>
                <w:sz w:val="24"/>
              </w:rPr>
            </w:pPr>
            <w:r w:rsidRPr="00F67E03">
              <w:rPr>
                <w:sz w:val="24"/>
              </w:rPr>
              <w:t xml:space="preserve">Charles </w:t>
            </w:r>
            <w:proofErr w:type="spellStart"/>
            <w:r w:rsidRPr="00F67E03">
              <w:rPr>
                <w:sz w:val="24"/>
              </w:rPr>
              <w:t>Fornaciari</w:t>
            </w:r>
            <w:proofErr w:type="spellEnd"/>
            <w:r w:rsidRPr="00F67E03">
              <w:rPr>
                <w:sz w:val="24"/>
              </w:rPr>
              <w:t xml:space="preserve"> </w:t>
            </w:r>
          </w:p>
        </w:tc>
      </w:tr>
    </w:tbl>
    <w:p w14:paraId="40ECD3BC" w14:textId="77777777" w:rsidR="007B1E4E" w:rsidRDefault="007B1E4E" w:rsidP="007B1E4E">
      <w:pPr>
        <w:pStyle w:val="NoSpacing"/>
        <w:rPr>
          <w:sz w:val="24"/>
        </w:rPr>
      </w:pPr>
    </w:p>
    <w:p w14:paraId="5883A09F" w14:textId="77777777" w:rsidR="007B1E4E" w:rsidRDefault="007B1E4E" w:rsidP="007B1E4E">
      <w:pPr>
        <w:pStyle w:val="NoSpacing"/>
        <w:rPr>
          <w:sz w:val="24"/>
        </w:rPr>
      </w:pPr>
    </w:p>
    <w:p w14:paraId="4CB5DEFC" w14:textId="77777777" w:rsidR="009265A0" w:rsidRPr="009D6BD8" w:rsidRDefault="004965BB" w:rsidP="00183782">
      <w:pPr>
        <w:rPr>
          <w:b/>
          <w:sz w:val="24"/>
          <w:szCs w:val="24"/>
        </w:rPr>
      </w:pPr>
      <w:r w:rsidRPr="009D6BD8">
        <w:rPr>
          <w:b/>
          <w:sz w:val="24"/>
          <w:szCs w:val="24"/>
        </w:rPr>
        <w:t>Introduction &amp; Session description</w:t>
      </w:r>
    </w:p>
    <w:p w14:paraId="7838409C" w14:textId="4C12B299" w:rsidR="00E663DC" w:rsidRDefault="006121BE" w:rsidP="006121BE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7A8">
        <w:rPr>
          <w:rFonts w:ascii="Times New Roman" w:eastAsia="Times New Roman" w:hAnsi="Times New Roman" w:cs="Times New Roman"/>
          <w:sz w:val="24"/>
          <w:szCs w:val="24"/>
        </w:rPr>
        <w:t xml:space="preserve">Crafting great reviews offers many benefits to the reviewer, including learning about cutting-edge literature, contributing to the scholarly community, </w:t>
      </w:r>
      <w:r w:rsidR="004B5663">
        <w:rPr>
          <w:rFonts w:ascii="Times New Roman" w:eastAsia="Times New Roman" w:hAnsi="Times New Roman" w:cs="Times New Roman"/>
          <w:sz w:val="24"/>
          <w:szCs w:val="24"/>
        </w:rPr>
        <w:t xml:space="preserve">understanding the overall publishing process, </w:t>
      </w:r>
      <w:r w:rsidRPr="00B767A8">
        <w:rPr>
          <w:rFonts w:ascii="Times New Roman" w:eastAsia="Times New Roman" w:hAnsi="Times New Roman" w:cs="Times New Roman"/>
          <w:sz w:val="24"/>
          <w:szCs w:val="24"/>
        </w:rPr>
        <w:t xml:space="preserve">and earning a reputation as a scholar whose own work is informed by current manuscript review. </w:t>
      </w:r>
      <w:r w:rsidR="00BB4F8D"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 w:rsidR="009545CF">
        <w:rPr>
          <w:rFonts w:ascii="Times New Roman" w:eastAsia="Times New Roman" w:hAnsi="Times New Roman" w:cs="Times New Roman"/>
          <w:sz w:val="24"/>
          <w:szCs w:val="24"/>
        </w:rPr>
        <w:t>6</w:t>
      </w:r>
      <w:r w:rsidR="00BB4F8D">
        <w:rPr>
          <w:rFonts w:ascii="Times New Roman" w:eastAsia="Times New Roman" w:hAnsi="Times New Roman" w:cs="Times New Roman"/>
          <w:sz w:val="24"/>
          <w:szCs w:val="24"/>
        </w:rPr>
        <w:t xml:space="preserve">0 minute </w:t>
      </w:r>
      <w:r w:rsidR="005F66FF" w:rsidRPr="00B767A8">
        <w:rPr>
          <w:rFonts w:ascii="Times New Roman" w:eastAsia="Times New Roman" w:hAnsi="Times New Roman" w:cs="Times New Roman"/>
          <w:sz w:val="24"/>
          <w:szCs w:val="24"/>
        </w:rPr>
        <w:t xml:space="preserve">workshop </w:t>
      </w:r>
      <w:r w:rsidR="005F66FF">
        <w:rPr>
          <w:rFonts w:ascii="Times New Roman" w:eastAsia="Times New Roman" w:hAnsi="Times New Roman" w:cs="Times New Roman"/>
          <w:sz w:val="24"/>
          <w:szCs w:val="24"/>
        </w:rPr>
        <w:t xml:space="preserve">contributes to scholarly knowledge generation by </w:t>
      </w:r>
      <w:r w:rsidR="005F66FF" w:rsidRPr="00B767A8">
        <w:rPr>
          <w:rFonts w:ascii="Times New Roman" w:eastAsia="Times New Roman" w:hAnsi="Times New Roman" w:cs="Times New Roman"/>
          <w:sz w:val="24"/>
          <w:szCs w:val="24"/>
        </w:rPr>
        <w:t>a</w:t>
      </w:r>
      <w:r w:rsidR="005F66FF">
        <w:rPr>
          <w:rFonts w:ascii="Times New Roman" w:eastAsia="Times New Roman" w:hAnsi="Times New Roman" w:cs="Times New Roman"/>
          <w:sz w:val="24"/>
          <w:szCs w:val="24"/>
        </w:rPr>
        <w:t>ddressing</w:t>
      </w:r>
      <w:r w:rsidR="005F66FF" w:rsidRPr="00B767A8">
        <w:rPr>
          <w:rFonts w:ascii="Times New Roman" w:eastAsia="Times New Roman" w:hAnsi="Times New Roman" w:cs="Times New Roman"/>
          <w:sz w:val="24"/>
          <w:szCs w:val="24"/>
        </w:rPr>
        <w:t xml:space="preserve"> best practices in creating developmental and high quality reviews for any outlet, but particularly SOTL journals. </w:t>
      </w:r>
      <w:r w:rsidR="00E663DC">
        <w:rPr>
          <w:rFonts w:ascii="Times New Roman" w:eastAsia="Times New Roman" w:hAnsi="Times New Roman" w:cs="Times New Roman"/>
          <w:sz w:val="24"/>
          <w:szCs w:val="24"/>
        </w:rPr>
        <w:t xml:space="preserve">Participants will have access to real examples of reviews in a variety of forms </w:t>
      </w:r>
      <w:r w:rsidR="009545CF">
        <w:rPr>
          <w:rFonts w:ascii="Times New Roman" w:eastAsia="Times New Roman" w:hAnsi="Times New Roman" w:cs="Times New Roman"/>
          <w:sz w:val="24"/>
          <w:szCs w:val="24"/>
        </w:rPr>
        <w:t xml:space="preserve">to inform </w:t>
      </w:r>
      <w:r w:rsidR="00E663DC">
        <w:rPr>
          <w:rFonts w:ascii="Times New Roman" w:eastAsia="Times New Roman" w:hAnsi="Times New Roman" w:cs="Times New Roman"/>
          <w:sz w:val="24"/>
          <w:szCs w:val="24"/>
        </w:rPr>
        <w:t xml:space="preserve">their own scholarship efforts. </w:t>
      </w:r>
    </w:p>
    <w:p w14:paraId="2113A36D" w14:textId="77777777" w:rsidR="00D44A11" w:rsidRPr="00D44A11" w:rsidRDefault="00D44A11" w:rsidP="006121BE">
      <w:pPr>
        <w:spacing w:line="48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44A11">
        <w:rPr>
          <w:rFonts w:ascii="Times New Roman" w:eastAsia="Times New Roman" w:hAnsi="Times New Roman" w:cs="Times New Roman"/>
          <w:i/>
          <w:sz w:val="24"/>
          <w:szCs w:val="24"/>
        </w:rPr>
        <w:t>Reviewing</w:t>
      </w:r>
    </w:p>
    <w:p w14:paraId="09713EBA" w14:textId="045A7745" w:rsidR="006121BE" w:rsidRPr="00D44A11" w:rsidRDefault="006121BE" w:rsidP="006121BE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7A8">
        <w:rPr>
          <w:rFonts w:ascii="Times New Roman" w:eastAsia="Times New Roman" w:hAnsi="Times New Roman" w:cs="Times New Roman"/>
          <w:sz w:val="24"/>
          <w:szCs w:val="24"/>
        </w:rPr>
        <w:t xml:space="preserve">Most peer review systems such as </w:t>
      </w:r>
      <w:proofErr w:type="spellStart"/>
      <w:r w:rsidRPr="00B767A8">
        <w:rPr>
          <w:rFonts w:ascii="Times New Roman" w:eastAsia="Times New Roman" w:hAnsi="Times New Roman" w:cs="Times New Roman"/>
          <w:sz w:val="24"/>
          <w:szCs w:val="24"/>
        </w:rPr>
        <w:t>ScholarOne</w:t>
      </w:r>
      <w:proofErr w:type="spellEnd"/>
      <w:r w:rsidRPr="00B767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many conference submission systems such as the Academy of Management </w:t>
      </w:r>
      <w:r w:rsidRPr="00B767A8">
        <w:rPr>
          <w:rFonts w:ascii="Times New Roman" w:eastAsia="Times New Roman" w:hAnsi="Times New Roman" w:cs="Times New Roman"/>
          <w:sz w:val="24"/>
          <w:szCs w:val="24"/>
        </w:rPr>
        <w:t>allow editors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peers</w:t>
      </w:r>
      <w:r w:rsidRPr="00B767A8">
        <w:rPr>
          <w:rFonts w:ascii="Times New Roman" w:eastAsia="Times New Roman" w:hAnsi="Times New Roman" w:cs="Times New Roman"/>
          <w:sz w:val="24"/>
          <w:szCs w:val="24"/>
        </w:rPr>
        <w:t xml:space="preserve"> to rate reviewer quality on a variety of </w:t>
      </w:r>
      <w:r w:rsidRPr="00B767A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constructs, and we will discuss what those are and how to respond to review requests in reciprocally beneficial ways. After a brief introduction, </w:t>
      </w:r>
      <w:r w:rsidR="00056EA7">
        <w:rPr>
          <w:rFonts w:ascii="Times New Roman" w:eastAsia="Times New Roman" w:hAnsi="Times New Roman" w:cs="Times New Roman"/>
          <w:sz w:val="24"/>
          <w:szCs w:val="24"/>
        </w:rPr>
        <w:t>the editors</w:t>
      </w:r>
      <w:r w:rsidRPr="00B767A8">
        <w:rPr>
          <w:rFonts w:ascii="Times New Roman" w:eastAsia="Times New Roman" w:hAnsi="Times New Roman" w:cs="Times New Roman"/>
          <w:sz w:val="24"/>
          <w:szCs w:val="24"/>
        </w:rPr>
        <w:t xml:space="preserve"> will introduce </w:t>
      </w:r>
      <w:r w:rsidR="00056EA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767A8">
        <w:rPr>
          <w:rFonts w:ascii="Times New Roman" w:eastAsia="Times New Roman" w:hAnsi="Times New Roman" w:cs="Times New Roman"/>
          <w:sz w:val="24"/>
          <w:szCs w:val="24"/>
        </w:rPr>
        <w:t xml:space="preserve"> philosophy of developmental reviewing </w:t>
      </w:r>
      <w:r w:rsidR="00056EA7">
        <w:rPr>
          <w:rFonts w:ascii="Times New Roman" w:eastAsia="Times New Roman" w:hAnsi="Times New Roman" w:cs="Times New Roman"/>
          <w:sz w:val="24"/>
          <w:szCs w:val="24"/>
        </w:rPr>
        <w:t xml:space="preserve">that has made MOBTS journals the gold standard for the SOTL community, and share </w:t>
      </w:r>
      <w:r w:rsidRPr="00B767A8">
        <w:rPr>
          <w:rFonts w:ascii="Times New Roman" w:eastAsia="Times New Roman" w:hAnsi="Times New Roman" w:cs="Times New Roman"/>
          <w:sz w:val="24"/>
          <w:szCs w:val="24"/>
        </w:rPr>
        <w:t>a set of best practices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67A8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="00056EA7">
        <w:rPr>
          <w:rFonts w:ascii="Times New Roman" w:eastAsia="Times New Roman" w:hAnsi="Times New Roman" w:cs="Times New Roman"/>
          <w:sz w:val="24"/>
          <w:szCs w:val="24"/>
        </w:rPr>
        <w:t>doing developmental peer review</w:t>
      </w:r>
      <w:r w:rsidRPr="00B767A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63377">
        <w:rPr>
          <w:rFonts w:ascii="Times New Roman" w:eastAsia="Times New Roman" w:hAnsi="Times New Roman" w:cs="Times New Roman"/>
          <w:sz w:val="24"/>
          <w:szCs w:val="24"/>
        </w:rPr>
        <w:t>Best practices characteristics</w:t>
      </w:r>
      <w:r w:rsidR="00463377" w:rsidRPr="00B767A8">
        <w:rPr>
          <w:rFonts w:ascii="Times New Roman" w:eastAsia="Times New Roman" w:hAnsi="Times New Roman" w:cs="Times New Roman"/>
          <w:sz w:val="24"/>
          <w:szCs w:val="24"/>
        </w:rPr>
        <w:t xml:space="preserve"> include: </w:t>
      </w:r>
      <w:r w:rsidR="00463377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463377" w:rsidRPr="00B767A8">
        <w:rPr>
          <w:rFonts w:ascii="Times New Roman" w:eastAsia="Times New Roman" w:hAnsi="Times New Roman" w:cs="Times New Roman"/>
          <w:sz w:val="24"/>
          <w:szCs w:val="24"/>
        </w:rPr>
        <w:t>Content/technical aspects</w:t>
      </w:r>
      <w:r w:rsidR="00463377">
        <w:rPr>
          <w:rFonts w:ascii="Times New Roman" w:eastAsia="Times New Roman" w:hAnsi="Times New Roman" w:cs="Times New Roman"/>
          <w:sz w:val="24"/>
          <w:szCs w:val="24"/>
        </w:rPr>
        <w:t xml:space="preserve">; 2) </w:t>
      </w:r>
      <w:r w:rsidR="00463377" w:rsidRPr="00B767A8">
        <w:rPr>
          <w:rFonts w:ascii="Times New Roman" w:eastAsia="Times New Roman" w:hAnsi="Times New Roman" w:cs="Times New Roman"/>
          <w:sz w:val="24"/>
          <w:szCs w:val="24"/>
        </w:rPr>
        <w:t>Organizational aspects</w:t>
      </w:r>
      <w:r w:rsidR="00463377">
        <w:rPr>
          <w:rFonts w:ascii="Times New Roman" w:eastAsia="Times New Roman" w:hAnsi="Times New Roman" w:cs="Times New Roman"/>
          <w:sz w:val="24"/>
          <w:szCs w:val="24"/>
        </w:rPr>
        <w:t xml:space="preserve">; 3) </w:t>
      </w:r>
      <w:r w:rsidR="00463377" w:rsidRPr="00B767A8">
        <w:rPr>
          <w:rFonts w:ascii="Times New Roman" w:eastAsia="Times New Roman" w:hAnsi="Times New Roman" w:cs="Times New Roman"/>
          <w:sz w:val="24"/>
          <w:szCs w:val="24"/>
        </w:rPr>
        <w:t>Tonal aspects</w:t>
      </w:r>
      <w:r w:rsidR="00463377">
        <w:rPr>
          <w:rFonts w:ascii="Times New Roman" w:eastAsia="Times New Roman" w:hAnsi="Times New Roman" w:cs="Times New Roman"/>
          <w:sz w:val="24"/>
          <w:szCs w:val="24"/>
        </w:rPr>
        <w:t xml:space="preserve">; and 4) </w:t>
      </w:r>
      <w:r w:rsidR="00463377" w:rsidRPr="00B767A8">
        <w:rPr>
          <w:rFonts w:ascii="Times New Roman" w:eastAsia="Times New Roman" w:hAnsi="Times New Roman" w:cs="Times New Roman"/>
          <w:sz w:val="24"/>
          <w:szCs w:val="24"/>
        </w:rPr>
        <w:t>Balance</w:t>
      </w:r>
      <w:r w:rsidR="0046337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Lively discussions should follow as we cover these concepts and norms.</w:t>
      </w:r>
    </w:p>
    <w:p w14:paraId="58802CE7" w14:textId="3ABC0AEE" w:rsidR="006121BE" w:rsidRDefault="006121BE" w:rsidP="006121BE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7A8">
        <w:rPr>
          <w:rFonts w:ascii="Times New Roman" w:eastAsia="Times New Roman" w:hAnsi="Times New Roman" w:cs="Times New Roman"/>
          <w:sz w:val="24"/>
          <w:szCs w:val="24"/>
        </w:rPr>
        <w:t xml:space="preserve">The session will include opportunities for participants to discuss their own experiences with reviews, </w:t>
      </w:r>
      <w:r w:rsidRPr="0096502D">
        <w:rPr>
          <w:rFonts w:ascii="Times New Roman" w:eastAsia="Times New Roman" w:hAnsi="Times New Roman" w:cs="Times New Roman"/>
          <w:sz w:val="24"/>
          <w:szCs w:val="24"/>
        </w:rPr>
        <w:t xml:space="preserve">both doing them and receiving them. </w:t>
      </w:r>
      <w:r w:rsidR="004B5663">
        <w:rPr>
          <w:rFonts w:ascii="Times New Roman" w:eastAsia="Times New Roman" w:hAnsi="Times New Roman" w:cs="Times New Roman"/>
          <w:sz w:val="24"/>
          <w:szCs w:val="24"/>
        </w:rPr>
        <w:t>The editors</w:t>
      </w:r>
      <w:r w:rsidRPr="000070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67A8">
        <w:rPr>
          <w:rFonts w:ascii="Times New Roman" w:eastAsia="Times New Roman" w:hAnsi="Times New Roman" w:cs="Times New Roman"/>
          <w:sz w:val="24"/>
          <w:szCs w:val="24"/>
        </w:rPr>
        <w:t xml:space="preserve">will offer </w:t>
      </w:r>
      <w:r w:rsidRPr="0096502D">
        <w:rPr>
          <w:rFonts w:ascii="Times New Roman" w:eastAsia="Times New Roman" w:hAnsi="Times New Roman" w:cs="Times New Roman"/>
          <w:sz w:val="24"/>
          <w:szCs w:val="24"/>
        </w:rPr>
        <w:t>examples of excellent developmental reviews</w:t>
      </w:r>
      <w:r w:rsidRPr="00B767A8">
        <w:rPr>
          <w:rFonts w:ascii="Times New Roman" w:eastAsia="Times New Roman" w:hAnsi="Times New Roman" w:cs="Times New Roman"/>
          <w:sz w:val="24"/>
          <w:szCs w:val="24"/>
        </w:rPr>
        <w:t>, and what makes them excellent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E1FD8">
        <w:rPr>
          <w:rFonts w:ascii="Times New Roman" w:eastAsia="Times New Roman" w:hAnsi="Times New Roman" w:cs="Times New Roman"/>
          <w:sz w:val="24"/>
          <w:szCs w:val="24"/>
        </w:rPr>
        <w:t xml:space="preserve">They also have examples of not-so-great reviews, and participants will have an opportunity to discuss in small groups what they are missing, and how they could be improved. </w:t>
      </w:r>
      <w:bookmarkStart w:id="0" w:name="_GoBack"/>
      <w:bookmarkEnd w:id="0"/>
      <w:r w:rsidR="009D6BD8">
        <w:rPr>
          <w:rFonts w:ascii="Times New Roman" w:eastAsia="Times New Roman" w:hAnsi="Times New Roman" w:cs="Times New Roman"/>
          <w:sz w:val="24"/>
          <w:szCs w:val="24"/>
        </w:rPr>
        <w:t>Within a</w:t>
      </w:r>
      <w:r w:rsidRPr="0096502D">
        <w:rPr>
          <w:rFonts w:ascii="Times New Roman" w:eastAsia="Times New Roman" w:hAnsi="Times New Roman" w:cs="Times New Roman"/>
          <w:sz w:val="24"/>
          <w:szCs w:val="24"/>
        </w:rPr>
        <w:t xml:space="preserve"> supportive </w:t>
      </w:r>
      <w:r w:rsidR="009D6BD8">
        <w:rPr>
          <w:rFonts w:ascii="Times New Roman" w:eastAsia="Times New Roman" w:hAnsi="Times New Roman" w:cs="Times New Roman"/>
          <w:sz w:val="24"/>
          <w:szCs w:val="24"/>
        </w:rPr>
        <w:t>environment</w:t>
      </w:r>
      <w:r w:rsidRPr="0096502D">
        <w:rPr>
          <w:rFonts w:ascii="Times New Roman" w:eastAsia="Times New Roman" w:hAnsi="Times New Roman" w:cs="Times New Roman"/>
          <w:sz w:val="24"/>
          <w:szCs w:val="24"/>
        </w:rPr>
        <w:t xml:space="preserve"> by which participants may share their own experiences with reviewing</w:t>
      </w:r>
      <w:r w:rsidR="00513246">
        <w:rPr>
          <w:rFonts w:ascii="Times New Roman" w:eastAsia="Times New Roman" w:hAnsi="Times New Roman" w:cs="Times New Roman"/>
          <w:sz w:val="24"/>
          <w:szCs w:val="24"/>
        </w:rPr>
        <w:t>, they will</w:t>
      </w:r>
      <w:r w:rsidRPr="0096502D">
        <w:rPr>
          <w:rFonts w:ascii="Times New Roman" w:eastAsia="Times New Roman" w:hAnsi="Times New Roman" w:cs="Times New Roman"/>
          <w:sz w:val="24"/>
          <w:szCs w:val="24"/>
        </w:rPr>
        <w:t xml:space="preserve"> gain developmental reviewing skills that are transferable to any SOTL outlet.  </w:t>
      </w:r>
    </w:p>
    <w:p w14:paraId="62FA9C6C" w14:textId="77777777" w:rsidR="006121BE" w:rsidRPr="00E34260" w:rsidRDefault="00E34260" w:rsidP="00183782">
      <w:pPr>
        <w:rPr>
          <w:b/>
          <w:sz w:val="24"/>
          <w:szCs w:val="24"/>
        </w:rPr>
      </w:pPr>
      <w:r w:rsidRPr="00E34260">
        <w:rPr>
          <w:b/>
          <w:sz w:val="24"/>
          <w:szCs w:val="24"/>
        </w:rPr>
        <w:t>Session description &amp; timeline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Allocation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Elapsed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8"/>
        <w:gridCol w:w="2160"/>
        <w:gridCol w:w="1638"/>
      </w:tblGrid>
      <w:tr w:rsidR="00675116" w:rsidRPr="00B767A8" w14:paraId="7BFBBA3E" w14:textId="77777777" w:rsidTr="003D6F6E">
        <w:tc>
          <w:tcPr>
            <w:tcW w:w="5058" w:type="dxa"/>
          </w:tcPr>
          <w:p w14:paraId="434FD78A" w14:textId="77777777" w:rsidR="00675116" w:rsidRPr="00B767A8" w:rsidRDefault="00675116" w:rsidP="003D6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7A8">
              <w:rPr>
                <w:rFonts w:ascii="Times New Roman" w:hAnsi="Times New Roman" w:cs="Times New Roman"/>
                <w:sz w:val="24"/>
                <w:szCs w:val="24"/>
              </w:rPr>
              <w:t xml:space="preserve">Introduce session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participants and editor</w:t>
            </w:r>
            <w:r w:rsidR="00E3426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160" w:type="dxa"/>
          </w:tcPr>
          <w:p w14:paraId="690CB015" w14:textId="526B4F21" w:rsidR="00675116" w:rsidRPr="00B767A8" w:rsidRDefault="00563299" w:rsidP="003D6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75116" w:rsidRPr="00B767A8">
              <w:rPr>
                <w:rFonts w:ascii="Times New Roman" w:hAnsi="Times New Roman" w:cs="Times New Roman"/>
                <w:sz w:val="24"/>
                <w:szCs w:val="24"/>
              </w:rPr>
              <w:t xml:space="preserve"> minutes</w:t>
            </w:r>
          </w:p>
        </w:tc>
        <w:tc>
          <w:tcPr>
            <w:tcW w:w="1638" w:type="dxa"/>
          </w:tcPr>
          <w:p w14:paraId="26CC0580" w14:textId="5CD2791B" w:rsidR="00675116" w:rsidRPr="00B767A8" w:rsidRDefault="00563299" w:rsidP="003D6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75116" w:rsidRPr="00B767A8">
              <w:rPr>
                <w:rFonts w:ascii="Times New Roman" w:hAnsi="Times New Roman" w:cs="Times New Roman"/>
                <w:sz w:val="24"/>
                <w:szCs w:val="24"/>
              </w:rPr>
              <w:t xml:space="preserve"> minutes</w:t>
            </w:r>
          </w:p>
        </w:tc>
      </w:tr>
      <w:tr w:rsidR="00E34260" w:rsidRPr="00B767A8" w14:paraId="66ABF89C" w14:textId="77777777" w:rsidTr="003D6F6E">
        <w:tc>
          <w:tcPr>
            <w:tcW w:w="5058" w:type="dxa"/>
          </w:tcPr>
          <w:p w14:paraId="0324C5F4" w14:textId="77777777" w:rsidR="00E34260" w:rsidRPr="00B767A8" w:rsidRDefault="00E34260" w:rsidP="00E3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Dyad/triad catalyst reflection, then large group sharing</w:t>
            </w:r>
            <w:r w:rsidRPr="00B767A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34CAC4A2" w14:textId="77777777" w:rsidR="00E34260" w:rsidRDefault="00E34260" w:rsidP="00E34260">
            <w:pPr>
              <w:pStyle w:val="ListParagraph"/>
              <w:numPr>
                <w:ilvl w:val="0"/>
                <w:numId w:val="3"/>
              </w:numPr>
            </w:pPr>
            <w:r w:rsidRPr="00B767A8">
              <w:t xml:space="preserve">What have been </w:t>
            </w:r>
            <w:r>
              <w:t>your</w:t>
            </w:r>
            <w:r w:rsidRPr="00B767A8">
              <w:t xml:space="preserve"> past experiences with reviewing? </w:t>
            </w:r>
          </w:p>
          <w:p w14:paraId="5B4C1E7C" w14:textId="793BE3C5" w:rsidR="00E34260" w:rsidRPr="00B767A8" w:rsidRDefault="00E34260" w:rsidP="000B4D48">
            <w:pPr>
              <w:pStyle w:val="ListParagraph"/>
              <w:numPr>
                <w:ilvl w:val="0"/>
                <w:numId w:val="3"/>
              </w:numPr>
            </w:pPr>
            <w:r>
              <w:t>What was your best experience with getting reviews, and what made it great?</w:t>
            </w:r>
          </w:p>
        </w:tc>
        <w:tc>
          <w:tcPr>
            <w:tcW w:w="2160" w:type="dxa"/>
          </w:tcPr>
          <w:p w14:paraId="123A60E1" w14:textId="77777777" w:rsidR="00E34260" w:rsidRPr="00B767A8" w:rsidRDefault="00E34260" w:rsidP="00E3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minutes</w:t>
            </w:r>
          </w:p>
        </w:tc>
        <w:tc>
          <w:tcPr>
            <w:tcW w:w="1638" w:type="dxa"/>
          </w:tcPr>
          <w:p w14:paraId="64A34571" w14:textId="74F47B76" w:rsidR="00E34260" w:rsidRPr="00B767A8" w:rsidRDefault="00563299" w:rsidP="00E3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34260">
              <w:rPr>
                <w:rFonts w:ascii="Times New Roman" w:hAnsi="Times New Roman" w:cs="Times New Roman"/>
                <w:sz w:val="24"/>
                <w:szCs w:val="24"/>
              </w:rPr>
              <w:t xml:space="preserve"> minutes</w:t>
            </w:r>
          </w:p>
        </w:tc>
      </w:tr>
      <w:tr w:rsidR="00E34260" w:rsidRPr="00B767A8" w14:paraId="574F2379" w14:textId="77777777" w:rsidTr="003D6F6E">
        <w:tc>
          <w:tcPr>
            <w:tcW w:w="5058" w:type="dxa"/>
          </w:tcPr>
          <w:p w14:paraId="2BEA6CB6" w14:textId="77777777" w:rsidR="009545CF" w:rsidRDefault="00E34260" w:rsidP="0095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Editor</w:t>
            </w:r>
            <w:r w:rsidR="00592CFB">
              <w:rPr>
                <w:rFonts w:ascii="Times New Roman" w:hAnsi="Times New Roman" w:cs="Times New Roman"/>
                <w:sz w:val="24"/>
                <w:szCs w:val="24"/>
              </w:rPr>
              <w:t>s’</w:t>
            </w:r>
            <w:r w:rsidRPr="00B76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framing: a manuscript’s journey, and aspects of</w:t>
            </w:r>
            <w:r w:rsidRPr="00B767A8">
              <w:rPr>
                <w:rFonts w:ascii="Times New Roman" w:hAnsi="Times New Roman" w:cs="Times New Roman"/>
                <w:sz w:val="24"/>
                <w:szCs w:val="24"/>
              </w:rPr>
              <w:t xml:space="preserve"> an excellent developmental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review. </w:t>
            </w:r>
          </w:p>
          <w:p w14:paraId="74818C0F" w14:textId="74E5B8AB" w:rsidR="00E34260" w:rsidRPr="009545CF" w:rsidRDefault="00E34260" w:rsidP="009545CF">
            <w:pPr>
              <w:pStyle w:val="ListParagraph"/>
              <w:numPr>
                <w:ilvl w:val="0"/>
                <w:numId w:val="8"/>
              </w:numPr>
            </w:pPr>
            <w:r w:rsidRPr="009545CF">
              <w:t>Content/technical aspects</w:t>
            </w:r>
          </w:p>
          <w:p w14:paraId="28E71044" w14:textId="77777777" w:rsidR="00E34260" w:rsidRPr="00446DF9" w:rsidRDefault="00E34260" w:rsidP="00E34260">
            <w:pPr>
              <w:numPr>
                <w:ilvl w:val="0"/>
                <w:numId w:val="2"/>
              </w:numPr>
              <w:tabs>
                <w:tab w:val="num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DF9">
              <w:rPr>
                <w:rFonts w:ascii="Times New Roman" w:hAnsi="Times New Roman" w:cs="Times New Roman"/>
                <w:sz w:val="24"/>
                <w:szCs w:val="24"/>
              </w:rPr>
              <w:t>Organizational aspects</w:t>
            </w:r>
          </w:p>
          <w:p w14:paraId="4367BB13" w14:textId="77777777" w:rsidR="00E34260" w:rsidRPr="00446DF9" w:rsidRDefault="00E34260" w:rsidP="00E34260">
            <w:pPr>
              <w:numPr>
                <w:ilvl w:val="0"/>
                <w:numId w:val="2"/>
              </w:numPr>
              <w:tabs>
                <w:tab w:val="num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DF9">
              <w:rPr>
                <w:rFonts w:ascii="Times New Roman" w:hAnsi="Times New Roman" w:cs="Times New Roman"/>
                <w:sz w:val="24"/>
                <w:szCs w:val="24"/>
              </w:rPr>
              <w:t>Tonal aspects</w:t>
            </w:r>
          </w:p>
          <w:p w14:paraId="7D808E7B" w14:textId="77777777" w:rsidR="00E34260" w:rsidRDefault="00E34260" w:rsidP="00E34260">
            <w:pPr>
              <w:numPr>
                <w:ilvl w:val="0"/>
                <w:numId w:val="2"/>
              </w:numPr>
              <w:tabs>
                <w:tab w:val="num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DF9">
              <w:rPr>
                <w:rFonts w:ascii="Times New Roman" w:hAnsi="Times New Roman" w:cs="Times New Roman"/>
                <w:sz w:val="24"/>
                <w:szCs w:val="24"/>
              </w:rPr>
              <w:t>Balance</w:t>
            </w:r>
          </w:p>
          <w:p w14:paraId="054E833B" w14:textId="77777777" w:rsidR="00E34260" w:rsidRPr="00446DF9" w:rsidRDefault="00E34260" w:rsidP="00E34260">
            <w:pPr>
              <w:numPr>
                <w:ilvl w:val="0"/>
                <w:numId w:val="2"/>
              </w:numPr>
              <w:tabs>
                <w:tab w:val="num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Linking editor-only comments with author comments</w:t>
            </w:r>
          </w:p>
          <w:p w14:paraId="300D3012" w14:textId="77777777" w:rsidR="00E34260" w:rsidRPr="00B767A8" w:rsidRDefault="00E34260" w:rsidP="00E342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04FA00E1" w14:textId="0D73726B" w:rsidR="00E34260" w:rsidRPr="00B767A8" w:rsidRDefault="00563299" w:rsidP="00E3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34260" w:rsidRPr="00B767A8">
              <w:rPr>
                <w:rFonts w:ascii="Times New Roman" w:hAnsi="Times New Roman" w:cs="Times New Roman"/>
                <w:sz w:val="24"/>
                <w:szCs w:val="24"/>
              </w:rPr>
              <w:t xml:space="preserve"> minutes</w:t>
            </w:r>
          </w:p>
        </w:tc>
        <w:tc>
          <w:tcPr>
            <w:tcW w:w="1638" w:type="dxa"/>
          </w:tcPr>
          <w:p w14:paraId="06005F28" w14:textId="10DF3A67" w:rsidR="00E34260" w:rsidRPr="00B767A8" w:rsidRDefault="00563299" w:rsidP="00E3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34260" w:rsidRPr="00B767A8">
              <w:rPr>
                <w:rFonts w:ascii="Times New Roman" w:hAnsi="Times New Roman" w:cs="Times New Roman"/>
                <w:sz w:val="24"/>
                <w:szCs w:val="24"/>
              </w:rPr>
              <w:t xml:space="preserve"> minutes</w:t>
            </w:r>
          </w:p>
        </w:tc>
      </w:tr>
      <w:tr w:rsidR="00675116" w:rsidRPr="00B767A8" w14:paraId="6DB19338" w14:textId="77777777" w:rsidTr="003D6F6E">
        <w:tc>
          <w:tcPr>
            <w:tcW w:w="5058" w:type="dxa"/>
          </w:tcPr>
          <w:p w14:paraId="4B96D7E8" w14:textId="74AC6722" w:rsidR="009545CF" w:rsidRPr="00B767A8" w:rsidRDefault="009545CF" w:rsidP="0095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Offer examples of actual reviews (anonymous &amp; from older submissions)</w:t>
            </w:r>
            <w:r w:rsidR="00563299">
              <w:rPr>
                <w:rFonts w:ascii="Times New Roman" w:hAnsi="Times New Roman" w:cs="Times New Roman"/>
                <w:sz w:val="24"/>
                <w:szCs w:val="24"/>
              </w:rPr>
              <w:t xml:space="preserve"> for roundtable discussions, facilitated by editors</w:t>
            </w:r>
          </w:p>
          <w:p w14:paraId="2B771491" w14:textId="77777777" w:rsidR="005128C7" w:rsidRPr="005128C7" w:rsidRDefault="005128C7" w:rsidP="005128C7">
            <w:pPr>
              <w:pStyle w:val="ListParagraph"/>
            </w:pPr>
          </w:p>
        </w:tc>
        <w:tc>
          <w:tcPr>
            <w:tcW w:w="2160" w:type="dxa"/>
          </w:tcPr>
          <w:p w14:paraId="125CBDFE" w14:textId="77777777" w:rsidR="00675116" w:rsidRPr="00B767A8" w:rsidRDefault="005128C7" w:rsidP="003D6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minutes</w:t>
            </w:r>
          </w:p>
        </w:tc>
        <w:tc>
          <w:tcPr>
            <w:tcW w:w="1638" w:type="dxa"/>
          </w:tcPr>
          <w:p w14:paraId="0AF17F69" w14:textId="7838DC71" w:rsidR="00675116" w:rsidRPr="00B767A8" w:rsidRDefault="005128C7" w:rsidP="003D6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632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minutes</w:t>
            </w:r>
          </w:p>
        </w:tc>
      </w:tr>
      <w:tr w:rsidR="00675116" w:rsidRPr="00B767A8" w14:paraId="34E4B35E" w14:textId="77777777" w:rsidTr="003D6F6E">
        <w:tc>
          <w:tcPr>
            <w:tcW w:w="5058" w:type="dxa"/>
          </w:tcPr>
          <w:p w14:paraId="4C05C813" w14:textId="77777777" w:rsidR="00563299" w:rsidRDefault="00563299" w:rsidP="005632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Whole group debrief and resources distribution</w:t>
            </w:r>
          </w:p>
          <w:p w14:paraId="14D970D9" w14:textId="77777777" w:rsidR="00563299" w:rsidRDefault="00563299" w:rsidP="00563299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CAF68B" w14:textId="77777777" w:rsidR="00563299" w:rsidRDefault="00563299" w:rsidP="0056329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Small group discussions: what happened? What did you learn?</w:t>
            </w:r>
          </w:p>
          <w:p w14:paraId="296117CD" w14:textId="77777777" w:rsidR="00563299" w:rsidRPr="00B767A8" w:rsidRDefault="00563299" w:rsidP="0056329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7A8">
              <w:rPr>
                <w:rFonts w:ascii="Times New Roman" w:hAnsi="Times New Roman" w:cs="Times New Roman"/>
                <w:sz w:val="24"/>
                <w:szCs w:val="24"/>
              </w:rPr>
              <w:t>Distribute 2 handouts about publishing and reviewing with practical tips</w:t>
            </w:r>
          </w:p>
          <w:p w14:paraId="234A395D" w14:textId="0CDADD21" w:rsidR="00043DBE" w:rsidRPr="00563299" w:rsidRDefault="00563299" w:rsidP="00563299">
            <w:pPr>
              <w:pStyle w:val="ListParagraph"/>
              <w:numPr>
                <w:ilvl w:val="0"/>
                <w:numId w:val="2"/>
              </w:numPr>
            </w:pPr>
            <w:r w:rsidRPr="00446DF9">
              <w:t xml:space="preserve">Invite to review for </w:t>
            </w:r>
            <w:r w:rsidRPr="00563299">
              <w:rPr>
                <w:i/>
              </w:rPr>
              <w:t xml:space="preserve">JME </w:t>
            </w:r>
            <w:r w:rsidRPr="00446DF9">
              <w:t>&amp;</w:t>
            </w:r>
            <w:r w:rsidRPr="00563299">
              <w:rPr>
                <w:i/>
              </w:rPr>
              <w:t xml:space="preserve"> MTR, </w:t>
            </w:r>
            <w:r w:rsidRPr="00446DF9">
              <w:t>indicating how to sign up</w:t>
            </w:r>
          </w:p>
        </w:tc>
        <w:tc>
          <w:tcPr>
            <w:tcW w:w="2160" w:type="dxa"/>
          </w:tcPr>
          <w:p w14:paraId="718775DB" w14:textId="6816EEA7" w:rsidR="00675116" w:rsidRPr="00B767A8" w:rsidRDefault="00563299" w:rsidP="003D6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3DBE">
              <w:rPr>
                <w:rFonts w:ascii="Times New Roman" w:hAnsi="Times New Roman" w:cs="Times New Roman"/>
                <w:sz w:val="24"/>
                <w:szCs w:val="24"/>
              </w:rPr>
              <w:t>0 minutes</w:t>
            </w:r>
          </w:p>
        </w:tc>
        <w:tc>
          <w:tcPr>
            <w:tcW w:w="1638" w:type="dxa"/>
          </w:tcPr>
          <w:p w14:paraId="74C140ED" w14:textId="338D9557" w:rsidR="00675116" w:rsidRPr="00B767A8" w:rsidRDefault="00563299" w:rsidP="003D6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043DBE">
              <w:rPr>
                <w:rFonts w:ascii="Times New Roman" w:hAnsi="Times New Roman" w:cs="Times New Roman"/>
                <w:sz w:val="24"/>
                <w:szCs w:val="24"/>
              </w:rPr>
              <w:t xml:space="preserve"> minutes</w:t>
            </w:r>
          </w:p>
        </w:tc>
      </w:tr>
    </w:tbl>
    <w:p w14:paraId="065402BA" w14:textId="77777777" w:rsidR="00676679" w:rsidRDefault="00676679" w:rsidP="00675116">
      <w:pPr>
        <w:rPr>
          <w:rFonts w:ascii="Times New Roman" w:hAnsi="Times New Roman" w:cs="Times New Roman"/>
          <w:sz w:val="24"/>
          <w:szCs w:val="24"/>
        </w:rPr>
      </w:pPr>
    </w:p>
    <w:p w14:paraId="1C76DF20" w14:textId="77777777" w:rsidR="00183782" w:rsidRPr="00183782" w:rsidRDefault="00183782" w:rsidP="00183782">
      <w:pPr>
        <w:rPr>
          <w:sz w:val="24"/>
          <w:szCs w:val="24"/>
        </w:rPr>
      </w:pPr>
    </w:p>
    <w:sectPr w:rsidR="00183782" w:rsidRPr="0018378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C3F2F0" w14:textId="77777777" w:rsidR="007707DB" w:rsidRDefault="007707DB" w:rsidP="009265A0">
      <w:pPr>
        <w:spacing w:after="0" w:line="240" w:lineRule="auto"/>
      </w:pPr>
      <w:r>
        <w:separator/>
      </w:r>
    </w:p>
  </w:endnote>
  <w:endnote w:type="continuationSeparator" w:id="0">
    <w:p w14:paraId="02842D8D" w14:textId="77777777" w:rsidR="007707DB" w:rsidRDefault="007707DB" w:rsidP="00926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47764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A2C812" w14:textId="526A186F" w:rsidR="000A5070" w:rsidRDefault="000A507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1FD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10043D1" w14:textId="77777777" w:rsidR="000A5070" w:rsidRDefault="000A50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A4B5F2" w14:textId="77777777" w:rsidR="007707DB" w:rsidRDefault="007707DB" w:rsidP="009265A0">
      <w:pPr>
        <w:spacing w:after="0" w:line="240" w:lineRule="auto"/>
      </w:pPr>
      <w:r>
        <w:separator/>
      </w:r>
    </w:p>
  </w:footnote>
  <w:footnote w:type="continuationSeparator" w:id="0">
    <w:p w14:paraId="66EC7EAF" w14:textId="77777777" w:rsidR="007707DB" w:rsidRDefault="007707DB" w:rsidP="00926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1D7EA" w14:textId="30E60141" w:rsidR="009265A0" w:rsidRDefault="008E1FD8">
    <w:pPr>
      <w:pStyle w:val="Header"/>
    </w:pPr>
    <w:r>
      <w:t>I</w:t>
    </w:r>
    <w:r w:rsidR="009265A0">
      <w:t xml:space="preserve">MOBTS </w:t>
    </w:r>
    <w:r w:rsidR="00D02ACF">
      <w:t xml:space="preserve">Conference </w:t>
    </w:r>
    <w:r w:rsidR="009265A0">
      <w:t>2</w:t>
    </w:r>
    <w:r>
      <w:t>020</w:t>
    </w:r>
  </w:p>
  <w:p w14:paraId="7FF51D85" w14:textId="590F0B88" w:rsidR="009265A0" w:rsidRDefault="008E1FD8">
    <w:pPr>
      <w:pStyle w:val="Header"/>
    </w:pPr>
    <w:r>
      <w:t>University of Canterbury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C2872"/>
    <w:multiLevelType w:val="hybridMultilevel"/>
    <w:tmpl w:val="AC0AAA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1748D"/>
    <w:multiLevelType w:val="hybridMultilevel"/>
    <w:tmpl w:val="4A2044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E28A1"/>
    <w:multiLevelType w:val="hybridMultilevel"/>
    <w:tmpl w:val="B8BCA6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40EED"/>
    <w:multiLevelType w:val="hybridMultilevel"/>
    <w:tmpl w:val="86C24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764145"/>
    <w:multiLevelType w:val="hybridMultilevel"/>
    <w:tmpl w:val="A3580E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6A2D10"/>
    <w:multiLevelType w:val="hybridMultilevel"/>
    <w:tmpl w:val="3866EB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CA7711"/>
    <w:multiLevelType w:val="hybridMultilevel"/>
    <w:tmpl w:val="3A9CBC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2E6A8C"/>
    <w:multiLevelType w:val="hybridMultilevel"/>
    <w:tmpl w:val="89063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782"/>
    <w:rsid w:val="00003B95"/>
    <w:rsid w:val="00043DBE"/>
    <w:rsid w:val="00056EA7"/>
    <w:rsid w:val="000854DE"/>
    <w:rsid w:val="000A5070"/>
    <w:rsid w:val="000B4D48"/>
    <w:rsid w:val="000D2B0E"/>
    <w:rsid w:val="0012394A"/>
    <w:rsid w:val="00183782"/>
    <w:rsid w:val="0019619E"/>
    <w:rsid w:val="001B15EB"/>
    <w:rsid w:val="002D7ABA"/>
    <w:rsid w:val="00463377"/>
    <w:rsid w:val="004965BB"/>
    <w:rsid w:val="004B5663"/>
    <w:rsid w:val="004D7E27"/>
    <w:rsid w:val="005128C7"/>
    <w:rsid w:val="00513246"/>
    <w:rsid w:val="00563299"/>
    <w:rsid w:val="00592CFB"/>
    <w:rsid w:val="005A1E94"/>
    <w:rsid w:val="005B47B3"/>
    <w:rsid w:val="005F66FF"/>
    <w:rsid w:val="006121BE"/>
    <w:rsid w:val="00641503"/>
    <w:rsid w:val="00647284"/>
    <w:rsid w:val="0067228D"/>
    <w:rsid w:val="00675116"/>
    <w:rsid w:val="00676679"/>
    <w:rsid w:val="006903EC"/>
    <w:rsid w:val="006B5D10"/>
    <w:rsid w:val="006D5A0C"/>
    <w:rsid w:val="0071353A"/>
    <w:rsid w:val="007707DB"/>
    <w:rsid w:val="007826E3"/>
    <w:rsid w:val="00794557"/>
    <w:rsid w:val="007B1E4E"/>
    <w:rsid w:val="007B20D8"/>
    <w:rsid w:val="007E3708"/>
    <w:rsid w:val="00825134"/>
    <w:rsid w:val="00852EEF"/>
    <w:rsid w:val="008A48D0"/>
    <w:rsid w:val="008E1FD8"/>
    <w:rsid w:val="00917FDA"/>
    <w:rsid w:val="009265A0"/>
    <w:rsid w:val="009545CF"/>
    <w:rsid w:val="009805B4"/>
    <w:rsid w:val="00992799"/>
    <w:rsid w:val="009D6BD8"/>
    <w:rsid w:val="009E5B58"/>
    <w:rsid w:val="00A000E0"/>
    <w:rsid w:val="00A17353"/>
    <w:rsid w:val="00A2462E"/>
    <w:rsid w:val="00A6506D"/>
    <w:rsid w:val="00A87040"/>
    <w:rsid w:val="00A97025"/>
    <w:rsid w:val="00AC0781"/>
    <w:rsid w:val="00B41E43"/>
    <w:rsid w:val="00BB4F8D"/>
    <w:rsid w:val="00BE2324"/>
    <w:rsid w:val="00C550B9"/>
    <w:rsid w:val="00C56D5E"/>
    <w:rsid w:val="00CD0318"/>
    <w:rsid w:val="00CF7D46"/>
    <w:rsid w:val="00D02ACF"/>
    <w:rsid w:val="00D34AE8"/>
    <w:rsid w:val="00D44A11"/>
    <w:rsid w:val="00DA3A12"/>
    <w:rsid w:val="00DF45E5"/>
    <w:rsid w:val="00E34260"/>
    <w:rsid w:val="00E34FB3"/>
    <w:rsid w:val="00E63CF2"/>
    <w:rsid w:val="00E663DC"/>
    <w:rsid w:val="00EB2092"/>
    <w:rsid w:val="00F51589"/>
    <w:rsid w:val="00F7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1F030"/>
  <w15:docId w15:val="{6350D74F-5FF7-456D-BD2D-3EB47A744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1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6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5A0"/>
  </w:style>
  <w:style w:type="paragraph" w:styleId="Footer">
    <w:name w:val="footer"/>
    <w:basedOn w:val="Normal"/>
    <w:link w:val="FooterChar"/>
    <w:uiPriority w:val="99"/>
    <w:unhideWhenUsed/>
    <w:rsid w:val="00926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5A0"/>
  </w:style>
  <w:style w:type="paragraph" w:styleId="ListParagraph">
    <w:name w:val="List Paragraph"/>
    <w:basedOn w:val="Normal"/>
    <w:uiPriority w:val="34"/>
    <w:qFormat/>
    <w:rsid w:val="006751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7511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7B1E4E"/>
    <w:pPr>
      <w:spacing w:after="0" w:line="240" w:lineRule="auto"/>
    </w:pPr>
  </w:style>
  <w:style w:type="table" w:styleId="TableGrid">
    <w:name w:val="Table Grid"/>
    <w:basedOn w:val="TableNormal"/>
    <w:uiPriority w:val="39"/>
    <w:rsid w:val="007B1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1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 TNR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 Lovelace</dc:creator>
  <cp:lastModifiedBy>KLD</cp:lastModifiedBy>
  <cp:revision>6</cp:revision>
  <dcterms:created xsi:type="dcterms:W3CDTF">2019-07-14T21:07:00Z</dcterms:created>
  <dcterms:modified xsi:type="dcterms:W3CDTF">2019-07-16T18:26:00Z</dcterms:modified>
</cp:coreProperties>
</file>