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57433" w14:textId="79B2B1DC" w:rsidR="00DA47F3" w:rsidRDefault="00DA47F3" w:rsidP="003943CD">
      <w:pPr>
        <w:contextualSpacing/>
        <w:jc w:val="center"/>
        <w:rPr>
          <w:b/>
          <w:bCs/>
        </w:rPr>
      </w:pPr>
      <w:r>
        <w:rPr>
          <w:b/>
          <w:bCs/>
        </w:rPr>
        <w:t>IN SEARCH OF AN ETHICAL COMPASS: a poetical adventure</w:t>
      </w:r>
    </w:p>
    <w:p w14:paraId="575E2CEC" w14:textId="52EE3811" w:rsidR="00DA47F3" w:rsidRDefault="00DA47F3" w:rsidP="003943CD">
      <w:pPr>
        <w:contextualSpacing/>
        <w:jc w:val="center"/>
        <w:rPr>
          <w:b/>
          <w:bCs/>
        </w:rPr>
      </w:pPr>
    </w:p>
    <w:p w14:paraId="17E9D851" w14:textId="13DE9ECB" w:rsidR="00DA47F3" w:rsidRDefault="00DA47F3" w:rsidP="003943CD">
      <w:pPr>
        <w:contextualSpacing/>
        <w:jc w:val="center"/>
        <w:rPr>
          <w:b/>
          <w:bCs/>
        </w:rPr>
      </w:pPr>
      <w:r>
        <w:rPr>
          <w:b/>
          <w:bCs/>
        </w:rPr>
        <w:t>Proposal for the MOBTS Conference: June 5-8, 2019</w:t>
      </w:r>
    </w:p>
    <w:p w14:paraId="5E7E9268" w14:textId="38C3969E" w:rsidR="00DA47F3" w:rsidRDefault="00DA47F3" w:rsidP="003943CD">
      <w:pPr>
        <w:contextualSpacing/>
        <w:jc w:val="center"/>
        <w:rPr>
          <w:b/>
          <w:bCs/>
        </w:rPr>
      </w:pPr>
    </w:p>
    <w:p w14:paraId="42760862" w14:textId="3FC886DC" w:rsidR="00DA47F3" w:rsidRDefault="00DA47F3" w:rsidP="003943CD">
      <w:pPr>
        <w:contextualSpacing/>
        <w:jc w:val="center"/>
        <w:rPr>
          <w:b/>
          <w:bCs/>
        </w:rPr>
      </w:pPr>
      <w:r>
        <w:rPr>
          <w:b/>
          <w:bCs/>
        </w:rPr>
        <w:t>William Van Buskirk</w:t>
      </w:r>
    </w:p>
    <w:p w14:paraId="0AEA8888" w14:textId="5F9F82BD" w:rsidR="00DA47F3" w:rsidRDefault="00DA47F3" w:rsidP="003943CD">
      <w:pPr>
        <w:contextualSpacing/>
        <w:jc w:val="center"/>
        <w:rPr>
          <w:b/>
          <w:bCs/>
        </w:rPr>
      </w:pPr>
      <w:r>
        <w:rPr>
          <w:b/>
          <w:bCs/>
        </w:rPr>
        <w:t>LaSalle University</w:t>
      </w:r>
    </w:p>
    <w:p w14:paraId="0567872C" w14:textId="6E2C2915" w:rsidR="00DA47F3" w:rsidRDefault="00DA47F3" w:rsidP="003943CD">
      <w:pPr>
        <w:contextualSpacing/>
        <w:jc w:val="center"/>
        <w:rPr>
          <w:b/>
          <w:bCs/>
        </w:rPr>
      </w:pPr>
      <w:r>
        <w:rPr>
          <w:b/>
          <w:bCs/>
        </w:rPr>
        <w:t>1900 Olney Ave</w:t>
      </w:r>
    </w:p>
    <w:p w14:paraId="2F30F7F4" w14:textId="55A2017F" w:rsidR="00DA47F3" w:rsidRDefault="00DA47F3" w:rsidP="003943CD">
      <w:pPr>
        <w:contextualSpacing/>
        <w:jc w:val="center"/>
        <w:rPr>
          <w:b/>
          <w:bCs/>
        </w:rPr>
      </w:pPr>
      <w:r>
        <w:rPr>
          <w:b/>
          <w:bCs/>
        </w:rPr>
        <w:t>Philadelphia, Pa. 19141</w:t>
      </w:r>
    </w:p>
    <w:p w14:paraId="43203828" w14:textId="200872EB" w:rsidR="00DA47F3" w:rsidRDefault="00DA47F3" w:rsidP="003943CD">
      <w:pPr>
        <w:contextualSpacing/>
        <w:jc w:val="center"/>
        <w:rPr>
          <w:b/>
          <w:bCs/>
        </w:rPr>
      </w:pPr>
      <w:r>
        <w:rPr>
          <w:b/>
          <w:bCs/>
        </w:rPr>
        <w:t xml:space="preserve">Email: </w:t>
      </w:r>
      <w:hyperlink r:id="rId5" w:history="1">
        <w:r w:rsidRPr="00D45C2F">
          <w:rPr>
            <w:rStyle w:val="Hyperlink"/>
            <w:b/>
            <w:bCs/>
          </w:rPr>
          <w:t>vanbuski@lasalle.edu</w:t>
        </w:r>
      </w:hyperlink>
    </w:p>
    <w:p w14:paraId="13D41920" w14:textId="7F2D675A" w:rsidR="00DA47F3" w:rsidRDefault="00DA47F3" w:rsidP="003943CD">
      <w:pPr>
        <w:contextualSpacing/>
        <w:jc w:val="center"/>
        <w:rPr>
          <w:b/>
          <w:bCs/>
        </w:rPr>
      </w:pPr>
    </w:p>
    <w:p w14:paraId="0BE2DA90" w14:textId="5DA62C41" w:rsidR="00DA47F3" w:rsidRDefault="00DA47F3" w:rsidP="003943CD">
      <w:pPr>
        <w:contextualSpacing/>
        <w:jc w:val="center"/>
        <w:rPr>
          <w:b/>
          <w:bCs/>
        </w:rPr>
      </w:pPr>
      <w:r>
        <w:rPr>
          <w:b/>
          <w:bCs/>
        </w:rPr>
        <w:t>Michael London</w:t>
      </w:r>
    </w:p>
    <w:p w14:paraId="4AFCB1F3" w14:textId="4768FA2B" w:rsidR="00DA47F3" w:rsidRDefault="00DA47F3" w:rsidP="003943CD">
      <w:pPr>
        <w:contextualSpacing/>
        <w:jc w:val="center"/>
        <w:rPr>
          <w:b/>
          <w:bCs/>
        </w:rPr>
      </w:pPr>
      <w:r>
        <w:rPr>
          <w:b/>
          <w:bCs/>
        </w:rPr>
        <w:t>Muhlenberg College</w:t>
      </w:r>
    </w:p>
    <w:p w14:paraId="21521A9D" w14:textId="6237EF99" w:rsidR="00DA47F3" w:rsidRDefault="00DA47F3" w:rsidP="003943CD">
      <w:pPr>
        <w:contextualSpacing/>
        <w:jc w:val="center"/>
        <w:rPr>
          <w:b/>
          <w:bCs/>
        </w:rPr>
      </w:pPr>
      <w:r>
        <w:rPr>
          <w:b/>
          <w:bCs/>
        </w:rPr>
        <w:t xml:space="preserve">Allentown Pa. </w:t>
      </w:r>
    </w:p>
    <w:p w14:paraId="16EFBB05" w14:textId="20498363" w:rsidR="00DA47F3" w:rsidRDefault="00E111AC" w:rsidP="003943CD">
      <w:pPr>
        <w:contextualSpacing/>
        <w:jc w:val="center"/>
        <w:rPr>
          <w:b/>
          <w:bCs/>
        </w:rPr>
      </w:pPr>
      <w:hyperlink r:id="rId6" w:history="1">
        <w:r w:rsidR="00DA47F3" w:rsidRPr="00D45C2F">
          <w:rPr>
            <w:rStyle w:val="Hyperlink"/>
            <w:b/>
            <w:bCs/>
          </w:rPr>
          <w:t>mlondon@muhlenberg.edu</w:t>
        </w:r>
      </w:hyperlink>
    </w:p>
    <w:p w14:paraId="355C2E16" w14:textId="3F4223F6" w:rsidR="00DA47F3" w:rsidRDefault="00DA47F3" w:rsidP="003943CD">
      <w:pPr>
        <w:contextualSpacing/>
        <w:jc w:val="center"/>
        <w:rPr>
          <w:b/>
          <w:bCs/>
        </w:rPr>
      </w:pPr>
    </w:p>
    <w:p w14:paraId="676A7AA4" w14:textId="0D109CA1" w:rsidR="00DA47F3" w:rsidRDefault="00DA47F3" w:rsidP="003943CD">
      <w:pPr>
        <w:contextualSpacing/>
        <w:jc w:val="center"/>
        <w:rPr>
          <w:b/>
          <w:bCs/>
        </w:rPr>
      </w:pPr>
      <w:r>
        <w:rPr>
          <w:b/>
          <w:bCs/>
        </w:rPr>
        <w:t>Karen Reardon</w:t>
      </w:r>
    </w:p>
    <w:p w14:paraId="51557C24" w14:textId="185C4427" w:rsidR="00DA47F3" w:rsidRDefault="00DA47F3" w:rsidP="003943CD">
      <w:pPr>
        <w:contextualSpacing/>
        <w:jc w:val="center"/>
        <w:rPr>
          <w:b/>
          <w:bCs/>
        </w:rPr>
      </w:pPr>
      <w:r>
        <w:rPr>
          <w:b/>
          <w:bCs/>
        </w:rPr>
        <w:t>LaSalle University</w:t>
      </w:r>
    </w:p>
    <w:p w14:paraId="26AF4770" w14:textId="38332308" w:rsidR="00DA47F3" w:rsidRDefault="00DA47F3" w:rsidP="003943CD">
      <w:pPr>
        <w:contextualSpacing/>
        <w:jc w:val="center"/>
        <w:rPr>
          <w:b/>
          <w:bCs/>
        </w:rPr>
      </w:pPr>
      <w:r>
        <w:rPr>
          <w:b/>
          <w:bCs/>
        </w:rPr>
        <w:t>1900 Olney Ave</w:t>
      </w:r>
    </w:p>
    <w:p w14:paraId="1CD3B955" w14:textId="53BBA70F" w:rsidR="00DA47F3" w:rsidRDefault="00DA47F3" w:rsidP="003943CD">
      <w:pPr>
        <w:contextualSpacing/>
        <w:jc w:val="center"/>
        <w:rPr>
          <w:b/>
          <w:bCs/>
        </w:rPr>
      </w:pPr>
      <w:r>
        <w:rPr>
          <w:b/>
          <w:bCs/>
        </w:rPr>
        <w:t>Philadelphia, Pa. 19141</w:t>
      </w:r>
    </w:p>
    <w:p w14:paraId="6104C32A" w14:textId="10A75676" w:rsidR="00DA47F3" w:rsidRDefault="00DA47F3" w:rsidP="003943CD">
      <w:pPr>
        <w:contextualSpacing/>
        <w:jc w:val="center"/>
        <w:rPr>
          <w:b/>
          <w:bCs/>
        </w:rPr>
      </w:pPr>
      <w:r>
        <w:rPr>
          <w:b/>
          <w:bCs/>
        </w:rPr>
        <w:t>reardonk@lasalle.edu</w:t>
      </w:r>
    </w:p>
    <w:p w14:paraId="424DA414" w14:textId="379C7905" w:rsidR="00DA47F3" w:rsidRDefault="00DA47F3" w:rsidP="003943CD">
      <w:pPr>
        <w:contextualSpacing/>
        <w:jc w:val="center"/>
        <w:rPr>
          <w:b/>
          <w:bCs/>
        </w:rPr>
      </w:pPr>
    </w:p>
    <w:p w14:paraId="08DB81EC" w14:textId="184D5EDF" w:rsidR="00DA47F3" w:rsidRDefault="00DA47F3" w:rsidP="003943CD">
      <w:pPr>
        <w:contextualSpacing/>
        <w:jc w:val="center"/>
        <w:rPr>
          <w:b/>
          <w:bCs/>
        </w:rPr>
      </w:pPr>
      <w:r>
        <w:rPr>
          <w:b/>
          <w:bCs/>
        </w:rPr>
        <w:t>Frank Barrett</w:t>
      </w:r>
    </w:p>
    <w:p w14:paraId="6B3D5592" w14:textId="39FC617D" w:rsidR="00DA47F3" w:rsidRDefault="00DA47F3" w:rsidP="003943CD">
      <w:pPr>
        <w:contextualSpacing/>
        <w:jc w:val="center"/>
        <w:rPr>
          <w:b/>
          <w:bCs/>
        </w:rPr>
      </w:pPr>
      <w:r>
        <w:rPr>
          <w:b/>
          <w:bCs/>
        </w:rPr>
        <w:t>Naval Post Graduate School</w:t>
      </w:r>
    </w:p>
    <w:p w14:paraId="2234C3DD" w14:textId="363FC991" w:rsidR="00DA47F3" w:rsidRDefault="00DA47F3" w:rsidP="003943CD">
      <w:pPr>
        <w:contextualSpacing/>
        <w:jc w:val="center"/>
        <w:rPr>
          <w:b/>
          <w:bCs/>
        </w:rPr>
      </w:pPr>
      <w:r>
        <w:rPr>
          <w:b/>
          <w:bCs/>
        </w:rPr>
        <w:t>Monterrey, California</w:t>
      </w:r>
    </w:p>
    <w:p w14:paraId="48249578" w14:textId="7BD551D3" w:rsidR="00DA47F3" w:rsidRDefault="00DA47F3" w:rsidP="003943CD">
      <w:pPr>
        <w:contextualSpacing/>
        <w:jc w:val="center"/>
        <w:rPr>
          <w:b/>
          <w:bCs/>
        </w:rPr>
      </w:pPr>
      <w:r>
        <w:rPr>
          <w:b/>
          <w:bCs/>
        </w:rPr>
        <w:t>fbarrett@nps.edu</w:t>
      </w:r>
    </w:p>
    <w:p w14:paraId="41B10496" w14:textId="2E67096C" w:rsidR="00FD5F43" w:rsidRDefault="00FD5F43" w:rsidP="00FD5F43">
      <w:pPr>
        <w:contextualSpacing/>
        <w:rPr>
          <w:b/>
          <w:bCs/>
        </w:rPr>
      </w:pPr>
    </w:p>
    <w:p w14:paraId="41E14BAD" w14:textId="6D7CB150" w:rsidR="00FD5F43" w:rsidRDefault="00FD5F43" w:rsidP="00FD5F43">
      <w:pPr>
        <w:contextualSpacing/>
        <w:rPr>
          <w:b/>
          <w:bCs/>
        </w:rPr>
      </w:pPr>
      <w:r>
        <w:rPr>
          <w:b/>
          <w:bCs/>
        </w:rPr>
        <w:t>Keywords: Poetry; Ethics Courses; student engagement</w:t>
      </w:r>
    </w:p>
    <w:p w14:paraId="63AB4E3C" w14:textId="170753C7" w:rsidR="00FD5F43" w:rsidRDefault="00FD5F43" w:rsidP="00FD5F43">
      <w:pPr>
        <w:contextualSpacing/>
        <w:rPr>
          <w:b/>
          <w:bCs/>
        </w:rPr>
      </w:pPr>
      <w:r>
        <w:rPr>
          <w:b/>
          <w:bCs/>
        </w:rPr>
        <w:t>Session format: Activity or Exercise</w:t>
      </w:r>
    </w:p>
    <w:p w14:paraId="0F25B923" w14:textId="0B47E4F7" w:rsidR="00FD5F43" w:rsidRDefault="00FD5F43" w:rsidP="00FD5F43">
      <w:pPr>
        <w:contextualSpacing/>
        <w:rPr>
          <w:b/>
          <w:bCs/>
        </w:rPr>
      </w:pPr>
      <w:r>
        <w:rPr>
          <w:b/>
          <w:bCs/>
        </w:rPr>
        <w:t>Classroom style: Traditional</w:t>
      </w:r>
    </w:p>
    <w:p w14:paraId="60279CAA" w14:textId="517DAC7B" w:rsidR="00FD5F43" w:rsidRPr="00DA47F3" w:rsidRDefault="00FD5F43" w:rsidP="00FD5F43">
      <w:pPr>
        <w:contextualSpacing/>
        <w:rPr>
          <w:b/>
          <w:bCs/>
        </w:rPr>
      </w:pPr>
      <w:r>
        <w:rPr>
          <w:b/>
          <w:bCs/>
        </w:rPr>
        <w:t>This session is intended as a Conference Track theme.</w:t>
      </w:r>
    </w:p>
    <w:p w14:paraId="734FF75C" w14:textId="13DB44B1" w:rsidR="00DA47F3" w:rsidRDefault="00DA47F3" w:rsidP="00DA47F3">
      <w:pPr>
        <w:spacing w:after="0" w:line="240" w:lineRule="auto"/>
        <w:jc w:val="both"/>
        <w:rPr>
          <w:b/>
          <w:bCs/>
        </w:rPr>
      </w:pPr>
    </w:p>
    <w:p w14:paraId="5DE7000F" w14:textId="77777777" w:rsidR="00DA47F3" w:rsidRDefault="00DA47F3">
      <w:pPr>
        <w:spacing w:after="0" w:line="240" w:lineRule="auto"/>
        <w:rPr>
          <w:b/>
          <w:bCs/>
        </w:rPr>
      </w:pPr>
      <w:r>
        <w:rPr>
          <w:b/>
          <w:bCs/>
        </w:rPr>
        <w:br w:type="page"/>
      </w:r>
    </w:p>
    <w:p w14:paraId="6D2DDF45" w14:textId="0934C9F8" w:rsidR="00DA47F3" w:rsidRDefault="00DA47F3" w:rsidP="00DA47F3">
      <w:pPr>
        <w:spacing w:after="0" w:line="240" w:lineRule="auto"/>
        <w:jc w:val="both"/>
        <w:rPr>
          <w:b/>
          <w:bCs/>
        </w:rPr>
      </w:pPr>
    </w:p>
    <w:p w14:paraId="0DFDD4C9" w14:textId="2FF82A37" w:rsidR="003943CD" w:rsidRDefault="003943CD" w:rsidP="00DA47F3">
      <w:pPr>
        <w:spacing w:after="0" w:line="240" w:lineRule="auto"/>
        <w:jc w:val="center"/>
        <w:rPr>
          <w:b/>
          <w:bCs/>
        </w:rPr>
      </w:pPr>
      <w:r>
        <w:rPr>
          <w:b/>
          <w:bCs/>
        </w:rPr>
        <w:t xml:space="preserve">IN SEARCH OF </w:t>
      </w:r>
      <w:r w:rsidR="00FD5F43">
        <w:rPr>
          <w:b/>
          <w:bCs/>
        </w:rPr>
        <w:t>AN</w:t>
      </w:r>
      <w:r>
        <w:rPr>
          <w:b/>
          <w:bCs/>
        </w:rPr>
        <w:t xml:space="preserve"> ETHICAL COMPASS: A Poetical Adventure</w:t>
      </w:r>
    </w:p>
    <w:p w14:paraId="5E785A44" w14:textId="77777777" w:rsidR="00FD5F43" w:rsidRPr="00DA47F3" w:rsidRDefault="00FD5F43" w:rsidP="00DA47F3">
      <w:pPr>
        <w:spacing w:after="0" w:line="240" w:lineRule="auto"/>
        <w:jc w:val="center"/>
        <w:rPr>
          <w:b/>
          <w:bCs/>
        </w:rPr>
      </w:pPr>
    </w:p>
    <w:p w14:paraId="48DA8006" w14:textId="04DA2AE6" w:rsidR="003943CD" w:rsidRDefault="003943CD" w:rsidP="003943CD">
      <w:pPr>
        <w:jc w:val="center"/>
      </w:pPr>
      <w:r>
        <w:t>ABSTRACT</w:t>
      </w:r>
    </w:p>
    <w:p w14:paraId="40AC5DAC" w14:textId="314F1886" w:rsidR="0064180B" w:rsidRPr="00137676" w:rsidRDefault="0064180B" w:rsidP="0083512E">
      <w:pPr>
        <w:rPr>
          <w:sz w:val="24"/>
          <w:szCs w:val="24"/>
        </w:rPr>
      </w:pPr>
      <w:r w:rsidRPr="00137676">
        <w:rPr>
          <w:sz w:val="24"/>
          <w:szCs w:val="24"/>
        </w:rPr>
        <w:t>Now, more than ever</w:t>
      </w:r>
      <w:r w:rsidR="0083512E" w:rsidRPr="00137676">
        <w:rPr>
          <w:sz w:val="24"/>
          <w:szCs w:val="24"/>
        </w:rPr>
        <w:t>,</w:t>
      </w:r>
      <w:r w:rsidRPr="00137676">
        <w:rPr>
          <w:sz w:val="24"/>
          <w:szCs w:val="24"/>
        </w:rPr>
        <w:t xml:space="preserve"> a thoroughgoing grasp of ethical value</w:t>
      </w:r>
      <w:r w:rsidR="0083512E" w:rsidRPr="00137676">
        <w:rPr>
          <w:sz w:val="24"/>
          <w:szCs w:val="24"/>
        </w:rPr>
        <w:t>s</w:t>
      </w:r>
      <w:r w:rsidRPr="00137676">
        <w:rPr>
          <w:sz w:val="24"/>
          <w:szCs w:val="24"/>
        </w:rPr>
        <w:t xml:space="preserve"> and implications</w:t>
      </w:r>
      <w:r w:rsidR="0083512E" w:rsidRPr="00137676">
        <w:rPr>
          <w:sz w:val="24"/>
          <w:szCs w:val="24"/>
        </w:rPr>
        <w:t xml:space="preserve"> is proving essential to navigating organizational environments. This effort is complicated by individual and organizational dynamics that keep these issues </w:t>
      </w:r>
      <w:r w:rsidR="00D64934" w:rsidRPr="00137676">
        <w:rPr>
          <w:sz w:val="24"/>
          <w:szCs w:val="24"/>
        </w:rPr>
        <w:t xml:space="preserve">decontextualized, </w:t>
      </w:r>
      <w:r w:rsidR="0083512E" w:rsidRPr="00137676">
        <w:rPr>
          <w:sz w:val="24"/>
          <w:szCs w:val="24"/>
        </w:rPr>
        <w:t xml:space="preserve">submerged and implicit. This </w:t>
      </w:r>
      <w:r w:rsidR="00D64934" w:rsidRPr="00137676">
        <w:rPr>
          <w:sz w:val="24"/>
          <w:szCs w:val="24"/>
        </w:rPr>
        <w:t xml:space="preserve">experiential </w:t>
      </w:r>
      <w:r w:rsidR="0083512E" w:rsidRPr="00137676">
        <w:rPr>
          <w:sz w:val="24"/>
          <w:szCs w:val="24"/>
        </w:rPr>
        <w:t xml:space="preserve">workshop harnesses the power of poetic metaphor to spark insights into </w:t>
      </w:r>
      <w:r w:rsidR="00D87E85">
        <w:rPr>
          <w:sz w:val="24"/>
          <w:szCs w:val="24"/>
        </w:rPr>
        <w:t xml:space="preserve">implicit value orientations which often lie dormant in discussions of </w:t>
      </w:r>
      <w:r w:rsidR="00A570FD">
        <w:rPr>
          <w:sz w:val="24"/>
          <w:szCs w:val="24"/>
        </w:rPr>
        <w:t>business ethics</w:t>
      </w:r>
      <w:r w:rsidR="00D87E85">
        <w:rPr>
          <w:sz w:val="24"/>
          <w:szCs w:val="24"/>
        </w:rPr>
        <w:t>.</w:t>
      </w:r>
    </w:p>
    <w:p w14:paraId="23635715" w14:textId="7B568296" w:rsidR="00344111" w:rsidRPr="00137676" w:rsidRDefault="00344111" w:rsidP="00344111">
      <w:pPr>
        <w:rPr>
          <w:sz w:val="24"/>
          <w:szCs w:val="24"/>
        </w:rPr>
      </w:pPr>
      <w:r w:rsidRPr="00137676">
        <w:rPr>
          <w:b/>
          <w:bCs/>
          <w:sz w:val="24"/>
          <w:szCs w:val="24"/>
        </w:rPr>
        <w:t xml:space="preserve">Introduction: </w:t>
      </w:r>
      <w:r w:rsidRPr="00137676">
        <w:rPr>
          <w:sz w:val="24"/>
          <w:szCs w:val="24"/>
        </w:rPr>
        <w:t>Teachers of Business Ethics have long recognized the difficulties in applying ethical principles learned in</w:t>
      </w:r>
      <w:r w:rsidR="00D64934" w:rsidRPr="00137676">
        <w:rPr>
          <w:sz w:val="24"/>
          <w:szCs w:val="24"/>
        </w:rPr>
        <w:t xml:space="preserve"> management</w:t>
      </w:r>
      <w:r w:rsidRPr="00137676">
        <w:rPr>
          <w:sz w:val="24"/>
          <w:szCs w:val="24"/>
        </w:rPr>
        <w:t xml:space="preserve"> classrooms to organizational settings. The</w:t>
      </w:r>
      <w:r w:rsidR="00D64934" w:rsidRPr="00137676">
        <w:rPr>
          <w:sz w:val="24"/>
          <w:szCs w:val="24"/>
        </w:rPr>
        <w:t>se</w:t>
      </w:r>
      <w:r w:rsidRPr="00137676">
        <w:rPr>
          <w:sz w:val="24"/>
          <w:szCs w:val="24"/>
        </w:rPr>
        <w:t xml:space="preserve"> difficulties involve a disconnect between espoused ethical principles</w:t>
      </w:r>
      <w:r w:rsidR="00D64934" w:rsidRPr="00137676">
        <w:rPr>
          <w:sz w:val="24"/>
          <w:szCs w:val="24"/>
        </w:rPr>
        <w:t>,</w:t>
      </w:r>
      <w:r w:rsidRPr="00137676">
        <w:rPr>
          <w:sz w:val="24"/>
          <w:szCs w:val="24"/>
        </w:rPr>
        <w:t xml:space="preserve"> at either the individual or the organizational level</w:t>
      </w:r>
      <w:r w:rsidR="00D64934" w:rsidRPr="00137676">
        <w:rPr>
          <w:sz w:val="24"/>
          <w:szCs w:val="24"/>
        </w:rPr>
        <w:t>,</w:t>
      </w:r>
      <w:r w:rsidRPr="00137676">
        <w:rPr>
          <w:sz w:val="24"/>
          <w:szCs w:val="24"/>
        </w:rPr>
        <w:t xml:space="preserve"> and the deeper values embedded in organizational culture or individual psyche. At times this disconnect leads to flagrant, conscious rule</w:t>
      </w:r>
      <w:r w:rsidR="0069742D" w:rsidRPr="00137676">
        <w:rPr>
          <w:sz w:val="24"/>
          <w:szCs w:val="24"/>
        </w:rPr>
        <w:t>-</w:t>
      </w:r>
      <w:r w:rsidRPr="00137676">
        <w:rPr>
          <w:sz w:val="24"/>
          <w:szCs w:val="24"/>
        </w:rPr>
        <w:t>breaking, while at others it allows for reflexive</w:t>
      </w:r>
      <w:r w:rsidR="00B0310E" w:rsidRPr="00137676">
        <w:rPr>
          <w:sz w:val="24"/>
          <w:szCs w:val="24"/>
        </w:rPr>
        <w:t xml:space="preserve"> justifications </w:t>
      </w:r>
      <w:r w:rsidR="0091209F">
        <w:rPr>
          <w:sz w:val="24"/>
          <w:szCs w:val="24"/>
        </w:rPr>
        <w:t xml:space="preserve">of ethical violations </w:t>
      </w:r>
      <w:r w:rsidR="00B0310E" w:rsidRPr="00137676">
        <w:rPr>
          <w:sz w:val="24"/>
          <w:szCs w:val="24"/>
        </w:rPr>
        <w:t>that lie outside the purview of conscious awareness.</w:t>
      </w:r>
      <w:r w:rsidR="00FD5F43" w:rsidRPr="00137676">
        <w:rPr>
          <w:sz w:val="24"/>
          <w:szCs w:val="24"/>
        </w:rPr>
        <w:t xml:space="preserve"> Increasingly corporate leaders are trying to “get ahead” of this problem by building ethical codes into their strategies (e.g. Whole Foods, Apple, Southwest Air, Nucor Steel, </w:t>
      </w:r>
      <w:proofErr w:type="spellStart"/>
      <w:r w:rsidR="00FD5F43" w:rsidRPr="00137676">
        <w:rPr>
          <w:sz w:val="24"/>
          <w:szCs w:val="24"/>
        </w:rPr>
        <w:t>etc</w:t>
      </w:r>
      <w:proofErr w:type="spellEnd"/>
      <w:r w:rsidR="00FD5F43" w:rsidRPr="00137676">
        <w:rPr>
          <w:sz w:val="24"/>
          <w:szCs w:val="24"/>
        </w:rPr>
        <w:t xml:space="preserve">). </w:t>
      </w:r>
      <w:r w:rsidR="00A570FD">
        <w:rPr>
          <w:sz w:val="24"/>
          <w:szCs w:val="24"/>
        </w:rPr>
        <w:t xml:space="preserve">We believe that </w:t>
      </w:r>
      <w:r w:rsidR="00613DA7" w:rsidRPr="00137676">
        <w:rPr>
          <w:sz w:val="24"/>
          <w:szCs w:val="24"/>
        </w:rPr>
        <w:t xml:space="preserve">finding, one’s own ethical compass is increasingly </w:t>
      </w:r>
      <w:r w:rsidR="00A570FD">
        <w:rPr>
          <w:sz w:val="24"/>
          <w:szCs w:val="24"/>
        </w:rPr>
        <w:t>important</w:t>
      </w:r>
      <w:r w:rsidR="00613DA7" w:rsidRPr="00137676">
        <w:rPr>
          <w:sz w:val="24"/>
          <w:szCs w:val="24"/>
        </w:rPr>
        <w:t xml:space="preserve"> as a</w:t>
      </w:r>
      <w:r w:rsidR="00A570FD">
        <w:rPr>
          <w:sz w:val="24"/>
          <w:szCs w:val="24"/>
        </w:rPr>
        <w:t xml:space="preserve">n </w:t>
      </w:r>
      <w:r w:rsidR="00FD5F43" w:rsidRPr="00137676">
        <w:rPr>
          <w:sz w:val="24"/>
          <w:szCs w:val="24"/>
        </w:rPr>
        <w:t>executive skill.</w:t>
      </w:r>
      <w:r w:rsidR="00613DA7" w:rsidRPr="00137676">
        <w:rPr>
          <w:sz w:val="24"/>
          <w:szCs w:val="24"/>
        </w:rPr>
        <w:t xml:space="preserve"> </w:t>
      </w:r>
      <w:r w:rsidR="00A570FD">
        <w:rPr>
          <w:sz w:val="24"/>
          <w:szCs w:val="24"/>
        </w:rPr>
        <w:t>Surfacing implicit, even unconscious values is becoming an important part of our business ethics courses.</w:t>
      </w:r>
    </w:p>
    <w:p w14:paraId="57E34C32" w14:textId="2D156614" w:rsidR="00344111" w:rsidRPr="00137676" w:rsidRDefault="00A570FD" w:rsidP="00344111">
      <w:pPr>
        <w:rPr>
          <w:sz w:val="24"/>
          <w:szCs w:val="24"/>
        </w:rPr>
      </w:pPr>
      <w:r>
        <w:rPr>
          <w:sz w:val="24"/>
          <w:szCs w:val="24"/>
        </w:rPr>
        <w:t xml:space="preserve">At the core of this consciousness-raising is a </w:t>
      </w:r>
      <w:r w:rsidR="00344111" w:rsidRPr="00137676">
        <w:rPr>
          <w:sz w:val="24"/>
          <w:szCs w:val="24"/>
        </w:rPr>
        <w:t xml:space="preserve">workshop </w:t>
      </w:r>
      <w:r>
        <w:rPr>
          <w:sz w:val="24"/>
          <w:szCs w:val="24"/>
        </w:rPr>
        <w:t xml:space="preserve">that </w:t>
      </w:r>
      <w:r w:rsidR="00344111" w:rsidRPr="00137676">
        <w:rPr>
          <w:sz w:val="24"/>
          <w:szCs w:val="24"/>
        </w:rPr>
        <w:t xml:space="preserve">builds on work in </w:t>
      </w:r>
      <w:r w:rsidR="0091209F">
        <w:rPr>
          <w:sz w:val="24"/>
          <w:szCs w:val="24"/>
        </w:rPr>
        <w:t xml:space="preserve">the </w:t>
      </w:r>
      <w:r w:rsidR="00344111" w:rsidRPr="00137676">
        <w:rPr>
          <w:sz w:val="24"/>
          <w:szCs w:val="24"/>
        </w:rPr>
        <w:t>arts-based curricula</w:t>
      </w:r>
      <w:r w:rsidR="00613DA7" w:rsidRPr="00137676">
        <w:rPr>
          <w:sz w:val="24"/>
          <w:szCs w:val="24"/>
        </w:rPr>
        <w:t>r movement</w:t>
      </w:r>
      <w:r>
        <w:rPr>
          <w:sz w:val="24"/>
          <w:szCs w:val="24"/>
        </w:rPr>
        <w:t>. In this work,</w:t>
      </w:r>
      <w:r w:rsidR="00344111" w:rsidRPr="00137676">
        <w:rPr>
          <w:sz w:val="24"/>
          <w:szCs w:val="24"/>
        </w:rPr>
        <w:t xml:space="preserve"> intense interaction with works of art (or with the process of making art) </w:t>
      </w:r>
      <w:r w:rsidR="0091209F">
        <w:rPr>
          <w:sz w:val="24"/>
          <w:szCs w:val="24"/>
        </w:rPr>
        <w:t xml:space="preserve">become metaphors that engage </w:t>
      </w:r>
      <w:r w:rsidR="00344111" w:rsidRPr="00137676">
        <w:rPr>
          <w:sz w:val="24"/>
          <w:szCs w:val="24"/>
        </w:rPr>
        <w:t xml:space="preserve">students </w:t>
      </w:r>
      <w:r w:rsidR="0091209F">
        <w:rPr>
          <w:sz w:val="24"/>
          <w:szCs w:val="24"/>
        </w:rPr>
        <w:t>with</w:t>
      </w:r>
      <w:r w:rsidR="00344111" w:rsidRPr="00137676">
        <w:rPr>
          <w:sz w:val="24"/>
          <w:szCs w:val="24"/>
        </w:rPr>
        <w:t xml:space="preserve"> a variety of </w:t>
      </w:r>
      <w:r w:rsidR="00613DA7" w:rsidRPr="00137676">
        <w:rPr>
          <w:sz w:val="24"/>
          <w:szCs w:val="24"/>
        </w:rPr>
        <w:t xml:space="preserve">subtle </w:t>
      </w:r>
      <w:r w:rsidR="00344111" w:rsidRPr="00137676">
        <w:rPr>
          <w:sz w:val="24"/>
          <w:szCs w:val="24"/>
        </w:rPr>
        <w:t>management concepts</w:t>
      </w:r>
      <w:r w:rsidR="0091209F">
        <w:rPr>
          <w:sz w:val="24"/>
          <w:szCs w:val="24"/>
        </w:rPr>
        <w:t xml:space="preserve"> (Sutherland, 2012; Barry &amp; </w:t>
      </w:r>
      <w:proofErr w:type="spellStart"/>
      <w:r w:rsidR="0091209F">
        <w:rPr>
          <w:sz w:val="24"/>
          <w:szCs w:val="24"/>
        </w:rPr>
        <w:t>Miesek</w:t>
      </w:r>
      <w:proofErr w:type="spellEnd"/>
      <w:r w:rsidR="0091209F">
        <w:rPr>
          <w:sz w:val="24"/>
          <w:szCs w:val="24"/>
        </w:rPr>
        <w:t>, 2010; reference withheld</w:t>
      </w:r>
      <w:r w:rsidR="00A54A9E">
        <w:rPr>
          <w:sz w:val="24"/>
          <w:szCs w:val="24"/>
        </w:rPr>
        <w:t>, 2008, 2012, 2018</w:t>
      </w:r>
      <w:r w:rsidR="0091209F">
        <w:rPr>
          <w:sz w:val="24"/>
          <w:szCs w:val="24"/>
        </w:rPr>
        <w:t>)</w:t>
      </w:r>
      <w:r w:rsidR="00344111" w:rsidRPr="00137676">
        <w:rPr>
          <w:sz w:val="24"/>
          <w:szCs w:val="24"/>
        </w:rPr>
        <w:t>. This connection is often emotional and imaginative</w:t>
      </w:r>
      <w:r w:rsidR="0091209F">
        <w:rPr>
          <w:sz w:val="24"/>
          <w:szCs w:val="24"/>
        </w:rPr>
        <w:t>,</w:t>
      </w:r>
      <w:r w:rsidR="00344111" w:rsidRPr="00137676">
        <w:rPr>
          <w:sz w:val="24"/>
          <w:szCs w:val="24"/>
        </w:rPr>
        <w:t xml:space="preserve"> providing an experience that is at once engaging and relevant to real world emotional concerns.</w:t>
      </w:r>
      <w:r w:rsidR="00613DA7" w:rsidRPr="00137676">
        <w:rPr>
          <w:sz w:val="24"/>
          <w:szCs w:val="24"/>
        </w:rPr>
        <w:t xml:space="preserve"> </w:t>
      </w:r>
      <w:r>
        <w:rPr>
          <w:sz w:val="24"/>
          <w:szCs w:val="24"/>
        </w:rPr>
        <w:t>In our workshop, w</w:t>
      </w:r>
      <w:r w:rsidR="00613DA7" w:rsidRPr="00137676">
        <w:rPr>
          <w:sz w:val="24"/>
          <w:szCs w:val="24"/>
        </w:rPr>
        <w:t>e use the medium of modern poe</w:t>
      </w:r>
      <w:r>
        <w:rPr>
          <w:sz w:val="24"/>
          <w:szCs w:val="24"/>
        </w:rPr>
        <w:t>try</w:t>
      </w:r>
      <w:r w:rsidR="00613DA7" w:rsidRPr="00137676">
        <w:rPr>
          <w:sz w:val="24"/>
          <w:szCs w:val="24"/>
        </w:rPr>
        <w:t xml:space="preserve"> to create encounters that deepen the discussion of business ethics. We call our workshop </w:t>
      </w:r>
      <w:r w:rsidR="00613DA7" w:rsidRPr="00137676">
        <w:rPr>
          <w:i/>
          <w:iCs/>
          <w:sz w:val="24"/>
          <w:szCs w:val="24"/>
        </w:rPr>
        <w:t>The Poetry Gallery.</w:t>
      </w:r>
    </w:p>
    <w:p w14:paraId="7F46ABAA" w14:textId="1855BAE3" w:rsidR="00344111" w:rsidRPr="00137676" w:rsidRDefault="00D64934" w:rsidP="00344111">
      <w:pPr>
        <w:rPr>
          <w:sz w:val="24"/>
          <w:szCs w:val="24"/>
        </w:rPr>
      </w:pPr>
      <w:r w:rsidRPr="00137676">
        <w:rPr>
          <w:sz w:val="24"/>
          <w:szCs w:val="24"/>
        </w:rPr>
        <w:t>We have used this workshop in a number of MBA ethics courses</w:t>
      </w:r>
      <w:r w:rsidR="00344111" w:rsidRPr="00137676">
        <w:rPr>
          <w:sz w:val="24"/>
          <w:szCs w:val="24"/>
        </w:rPr>
        <w:t xml:space="preserve"> to </w:t>
      </w:r>
      <w:r w:rsidRPr="00137676">
        <w:rPr>
          <w:sz w:val="24"/>
          <w:szCs w:val="24"/>
        </w:rPr>
        <w:t>heighten awareness</w:t>
      </w:r>
      <w:r w:rsidR="00B0310E" w:rsidRPr="00137676">
        <w:rPr>
          <w:sz w:val="24"/>
          <w:szCs w:val="24"/>
        </w:rPr>
        <w:t xml:space="preserve"> of </w:t>
      </w:r>
      <w:r w:rsidR="00344111" w:rsidRPr="00137676">
        <w:rPr>
          <w:sz w:val="24"/>
          <w:szCs w:val="24"/>
        </w:rPr>
        <w:t>student</w:t>
      </w:r>
      <w:r w:rsidRPr="00137676">
        <w:rPr>
          <w:sz w:val="24"/>
          <w:szCs w:val="24"/>
        </w:rPr>
        <w:t>s’</w:t>
      </w:r>
      <w:r w:rsidR="00344111" w:rsidRPr="00137676">
        <w:rPr>
          <w:sz w:val="24"/>
          <w:szCs w:val="24"/>
        </w:rPr>
        <w:t xml:space="preserve"> implicit ethical values</w:t>
      </w:r>
      <w:r w:rsidRPr="00137676">
        <w:rPr>
          <w:sz w:val="24"/>
          <w:szCs w:val="24"/>
        </w:rPr>
        <w:t>.</w:t>
      </w:r>
      <w:r w:rsidR="00344111" w:rsidRPr="00137676">
        <w:rPr>
          <w:sz w:val="24"/>
          <w:szCs w:val="24"/>
        </w:rPr>
        <w:t xml:space="preserve"> </w:t>
      </w:r>
      <w:r w:rsidRPr="00137676">
        <w:rPr>
          <w:sz w:val="24"/>
          <w:szCs w:val="24"/>
        </w:rPr>
        <w:t>It evokes</w:t>
      </w:r>
      <w:r w:rsidR="004C2FB7" w:rsidRPr="00137676">
        <w:rPr>
          <w:sz w:val="24"/>
          <w:szCs w:val="24"/>
        </w:rPr>
        <w:t>, through encounters with modern poetry, an experience of embedded valuing that is closely connected to the student’s life, relationships and beliefs about</w:t>
      </w:r>
      <w:r w:rsidR="00613DA7" w:rsidRPr="00137676">
        <w:rPr>
          <w:sz w:val="24"/>
          <w:szCs w:val="24"/>
        </w:rPr>
        <w:t xml:space="preserve"> </w:t>
      </w:r>
      <w:r w:rsidR="004C2FB7" w:rsidRPr="00137676">
        <w:rPr>
          <w:sz w:val="24"/>
          <w:szCs w:val="24"/>
        </w:rPr>
        <w:t xml:space="preserve">how </w:t>
      </w:r>
      <w:r w:rsidR="00613DA7" w:rsidRPr="00137676">
        <w:rPr>
          <w:sz w:val="24"/>
          <w:szCs w:val="24"/>
        </w:rPr>
        <w:t xml:space="preserve">organizations </w:t>
      </w:r>
      <w:r w:rsidR="004C2FB7" w:rsidRPr="00137676">
        <w:rPr>
          <w:sz w:val="24"/>
          <w:szCs w:val="24"/>
        </w:rPr>
        <w:t>work.</w:t>
      </w:r>
      <w:r w:rsidR="00344111" w:rsidRPr="00137676">
        <w:rPr>
          <w:sz w:val="24"/>
          <w:szCs w:val="24"/>
        </w:rPr>
        <w:t xml:space="preserve"> </w:t>
      </w:r>
      <w:r w:rsidR="0091209F">
        <w:rPr>
          <w:sz w:val="24"/>
          <w:szCs w:val="24"/>
        </w:rPr>
        <w:t>This application to Ethics courses</w:t>
      </w:r>
      <w:r w:rsidR="00344111" w:rsidRPr="00137676">
        <w:rPr>
          <w:sz w:val="24"/>
          <w:szCs w:val="24"/>
        </w:rPr>
        <w:t xml:space="preserve"> is based on our earlier work where we use a Poetry Gallery format to intensify student experience and understanding of metaphor. These workshops have been </w:t>
      </w:r>
      <w:r w:rsidR="004C2FB7" w:rsidRPr="00137676">
        <w:rPr>
          <w:sz w:val="24"/>
          <w:szCs w:val="24"/>
        </w:rPr>
        <w:t xml:space="preserve">previously </w:t>
      </w:r>
      <w:r w:rsidR="00344111" w:rsidRPr="00137676">
        <w:rPr>
          <w:sz w:val="24"/>
          <w:szCs w:val="24"/>
        </w:rPr>
        <w:t>developed in context</w:t>
      </w:r>
      <w:r w:rsidR="00B0310E" w:rsidRPr="00137676">
        <w:rPr>
          <w:sz w:val="24"/>
          <w:szCs w:val="24"/>
        </w:rPr>
        <w:t>s</w:t>
      </w:r>
      <w:r w:rsidR="00344111" w:rsidRPr="00137676">
        <w:rPr>
          <w:sz w:val="24"/>
          <w:szCs w:val="24"/>
        </w:rPr>
        <w:t xml:space="preserve"> of leadership, general management, organizational behavior and strategy courses. This workshop is the first time we are presenting on our attempts to extend </w:t>
      </w:r>
      <w:r w:rsidR="00A570FD">
        <w:rPr>
          <w:sz w:val="24"/>
          <w:szCs w:val="24"/>
        </w:rPr>
        <w:t xml:space="preserve">it </w:t>
      </w:r>
      <w:r w:rsidR="00344111" w:rsidRPr="00137676">
        <w:rPr>
          <w:sz w:val="24"/>
          <w:szCs w:val="24"/>
        </w:rPr>
        <w:t>to ethics courses.</w:t>
      </w:r>
    </w:p>
    <w:p w14:paraId="6BB1E9CD" w14:textId="6A7C36B1" w:rsidR="00344111" w:rsidRPr="00A54A9E" w:rsidRDefault="00B0310E" w:rsidP="00B0310E">
      <w:pPr>
        <w:rPr>
          <w:rFonts w:asciiTheme="minorHAnsi" w:hAnsiTheme="minorHAnsi" w:cstheme="minorHAnsi"/>
          <w:i/>
          <w:sz w:val="24"/>
          <w:szCs w:val="24"/>
        </w:rPr>
      </w:pPr>
      <w:r w:rsidRPr="00A54A9E">
        <w:rPr>
          <w:rFonts w:asciiTheme="minorHAnsi" w:hAnsiTheme="minorHAnsi" w:cstheme="minorHAnsi"/>
          <w:sz w:val="24"/>
          <w:szCs w:val="24"/>
        </w:rPr>
        <w:lastRenderedPageBreak/>
        <w:t>THEORETICAL BACKGROUND</w:t>
      </w:r>
    </w:p>
    <w:p w14:paraId="5236A65D" w14:textId="56F0FDED" w:rsidR="00B0310E" w:rsidRPr="00A54A9E" w:rsidRDefault="00B0310E" w:rsidP="00B0310E">
      <w:pPr>
        <w:spacing w:before="100" w:beforeAutospacing="1" w:after="100" w:afterAutospacing="1" w:line="390" w:lineRule="atLeast"/>
        <w:ind w:left="300"/>
        <w:rPr>
          <w:rFonts w:asciiTheme="minorHAnsi" w:eastAsia="Times New Roman" w:hAnsiTheme="minorHAnsi" w:cstheme="minorHAnsi"/>
          <w:color w:val="333333"/>
          <w:sz w:val="24"/>
          <w:szCs w:val="24"/>
        </w:rPr>
      </w:pPr>
      <w:r w:rsidRPr="00A54A9E">
        <w:rPr>
          <w:rFonts w:asciiTheme="minorHAnsi" w:eastAsia="Times New Roman" w:hAnsiTheme="minorHAnsi" w:cstheme="minorHAnsi"/>
          <w:color w:val="333333"/>
          <w:sz w:val="24"/>
          <w:szCs w:val="24"/>
        </w:rPr>
        <w:t xml:space="preserve">We approach the vast dimension of </w:t>
      </w:r>
      <w:r w:rsidR="004C2FB7" w:rsidRPr="00A54A9E">
        <w:rPr>
          <w:rFonts w:asciiTheme="minorHAnsi" w:eastAsia="Times New Roman" w:hAnsiTheme="minorHAnsi" w:cstheme="minorHAnsi"/>
          <w:color w:val="333333"/>
          <w:sz w:val="24"/>
          <w:szCs w:val="24"/>
        </w:rPr>
        <w:t xml:space="preserve">values and valuing </w:t>
      </w:r>
      <w:r w:rsidRPr="00A54A9E">
        <w:rPr>
          <w:rFonts w:asciiTheme="minorHAnsi" w:eastAsia="Times New Roman" w:hAnsiTheme="minorHAnsi" w:cstheme="minorHAnsi"/>
          <w:color w:val="333333"/>
          <w:sz w:val="24"/>
          <w:szCs w:val="24"/>
        </w:rPr>
        <w:t>through the lens of metaphor, more specifically the work of George Lakoff and associates (</w:t>
      </w:r>
      <w:hyperlink r:id="rId7" w:history="1">
        <w:r w:rsidRPr="00A54A9E">
          <w:rPr>
            <w:rFonts w:asciiTheme="minorHAnsi" w:eastAsia="Times New Roman" w:hAnsiTheme="minorHAnsi" w:cstheme="minorHAnsi"/>
            <w:color w:val="006ACC"/>
            <w:sz w:val="24"/>
            <w:szCs w:val="24"/>
            <w:u w:val="single"/>
          </w:rPr>
          <w:t>Lakoff, 2008</w:t>
        </w:r>
      </w:hyperlink>
      <w:r w:rsidRPr="00A54A9E">
        <w:rPr>
          <w:rFonts w:asciiTheme="minorHAnsi" w:eastAsia="Times New Roman" w:hAnsiTheme="minorHAnsi" w:cstheme="minorHAnsi"/>
          <w:color w:val="333333"/>
          <w:sz w:val="24"/>
          <w:szCs w:val="24"/>
        </w:rPr>
        <w:t>; </w:t>
      </w:r>
      <w:hyperlink r:id="rId8" w:history="1">
        <w:r w:rsidRPr="00A54A9E">
          <w:rPr>
            <w:rFonts w:asciiTheme="minorHAnsi" w:eastAsia="Times New Roman" w:hAnsiTheme="minorHAnsi" w:cstheme="minorHAnsi"/>
            <w:color w:val="006ACC"/>
            <w:sz w:val="24"/>
            <w:szCs w:val="24"/>
            <w:u w:val="single"/>
          </w:rPr>
          <w:t>Lakoff &amp; Johnson, 1985</w:t>
        </w:r>
      </w:hyperlink>
      <w:r w:rsidRPr="00A54A9E">
        <w:rPr>
          <w:rFonts w:asciiTheme="minorHAnsi" w:eastAsia="Times New Roman" w:hAnsiTheme="minorHAnsi" w:cstheme="minorHAnsi"/>
          <w:color w:val="333333"/>
          <w:sz w:val="24"/>
          <w:szCs w:val="24"/>
        </w:rPr>
        <w:t>, </w:t>
      </w:r>
      <w:hyperlink r:id="rId9" w:history="1">
        <w:r w:rsidRPr="00A54A9E">
          <w:rPr>
            <w:rFonts w:asciiTheme="minorHAnsi" w:eastAsia="Times New Roman" w:hAnsiTheme="minorHAnsi" w:cstheme="minorHAnsi"/>
            <w:color w:val="006ACC"/>
            <w:sz w:val="24"/>
            <w:szCs w:val="24"/>
            <w:u w:val="single"/>
          </w:rPr>
          <w:t>1999</w:t>
        </w:r>
      </w:hyperlink>
      <w:r w:rsidRPr="00A54A9E">
        <w:rPr>
          <w:rFonts w:asciiTheme="minorHAnsi" w:eastAsia="Times New Roman" w:hAnsiTheme="minorHAnsi" w:cstheme="minorHAnsi"/>
          <w:color w:val="333333"/>
          <w:sz w:val="24"/>
          <w:szCs w:val="24"/>
        </w:rPr>
        <w:t>; </w:t>
      </w:r>
      <w:hyperlink r:id="rId10" w:history="1">
        <w:r w:rsidRPr="00A54A9E">
          <w:rPr>
            <w:rFonts w:asciiTheme="minorHAnsi" w:eastAsia="Times New Roman" w:hAnsiTheme="minorHAnsi" w:cstheme="minorHAnsi"/>
            <w:color w:val="006ACC"/>
            <w:sz w:val="24"/>
            <w:szCs w:val="24"/>
            <w:u w:val="single"/>
          </w:rPr>
          <w:t>Lakoff &amp; Turner, 1989</w:t>
        </w:r>
      </w:hyperlink>
      <w:r w:rsidRPr="00A54A9E">
        <w:rPr>
          <w:rFonts w:asciiTheme="minorHAnsi" w:eastAsia="Times New Roman" w:hAnsiTheme="minorHAnsi" w:cstheme="minorHAnsi"/>
          <w:color w:val="333333"/>
          <w:sz w:val="24"/>
          <w:szCs w:val="24"/>
        </w:rPr>
        <w:t>). This work goes beyond the common understanding of metaphor as ornamental, figurative, or poetic (cf. </w:t>
      </w:r>
      <w:hyperlink r:id="rId11" w:history="1">
        <w:r w:rsidRPr="00A54A9E">
          <w:rPr>
            <w:rFonts w:asciiTheme="minorHAnsi" w:eastAsia="Times New Roman" w:hAnsiTheme="minorHAnsi" w:cstheme="minorHAnsi"/>
            <w:color w:val="006ACC"/>
            <w:sz w:val="24"/>
            <w:szCs w:val="24"/>
            <w:u w:val="single"/>
          </w:rPr>
          <w:t>Katz-</w:t>
        </w:r>
        <w:proofErr w:type="spellStart"/>
        <w:r w:rsidRPr="00A54A9E">
          <w:rPr>
            <w:rFonts w:asciiTheme="minorHAnsi" w:eastAsia="Times New Roman" w:hAnsiTheme="minorHAnsi" w:cstheme="minorHAnsi"/>
            <w:color w:val="006ACC"/>
            <w:sz w:val="24"/>
            <w:szCs w:val="24"/>
            <w:u w:val="single"/>
          </w:rPr>
          <w:t>Buoninontro</w:t>
        </w:r>
        <w:proofErr w:type="spellEnd"/>
        <w:r w:rsidRPr="00A54A9E">
          <w:rPr>
            <w:rFonts w:asciiTheme="minorHAnsi" w:eastAsia="Times New Roman" w:hAnsiTheme="minorHAnsi" w:cstheme="minorHAnsi"/>
            <w:color w:val="006ACC"/>
            <w:sz w:val="24"/>
            <w:szCs w:val="24"/>
            <w:u w:val="single"/>
          </w:rPr>
          <w:t>, 2015</w:t>
        </w:r>
      </w:hyperlink>
      <w:r w:rsidRPr="00A54A9E">
        <w:rPr>
          <w:rFonts w:asciiTheme="minorHAnsi" w:eastAsia="Times New Roman" w:hAnsiTheme="minorHAnsi" w:cstheme="minorHAnsi"/>
          <w:color w:val="333333"/>
          <w:sz w:val="24"/>
          <w:szCs w:val="24"/>
        </w:rPr>
        <w:t xml:space="preserve">). Rather, through a voluminous body of work, Lakoff and his colleagues demonstrate that metaphor is a fundamental, universally available conceptual resource for sense making. Its value lies in a facility to enable us to understand one thing in terms of another (i.e., uncertainty in terms of something closer to home). Metaphor, as Lakoff conceives it, results from the interaction of two domains: the target domain characterized by uncertainty and the source domain, which contains the wealth of familiar, easily conceptualized experience. When faced with situations where they do not know what to do or what to think, people use </w:t>
      </w:r>
      <w:r w:rsidR="00A54A9E">
        <w:rPr>
          <w:rFonts w:asciiTheme="minorHAnsi" w:eastAsia="Times New Roman" w:hAnsiTheme="minorHAnsi" w:cstheme="minorHAnsi"/>
          <w:color w:val="333333"/>
          <w:sz w:val="24"/>
          <w:szCs w:val="24"/>
        </w:rPr>
        <w:t>source material</w:t>
      </w:r>
      <w:r w:rsidRPr="00A54A9E">
        <w:rPr>
          <w:rFonts w:asciiTheme="minorHAnsi" w:eastAsia="Times New Roman" w:hAnsiTheme="minorHAnsi" w:cstheme="minorHAnsi"/>
          <w:color w:val="333333"/>
          <w:sz w:val="24"/>
          <w:szCs w:val="24"/>
        </w:rPr>
        <w:t xml:space="preserve"> to map uncertainty in terms of their own experiences (</w:t>
      </w:r>
      <w:hyperlink r:id="rId12" w:history="1">
        <w:r w:rsidRPr="00A54A9E">
          <w:rPr>
            <w:rFonts w:asciiTheme="minorHAnsi" w:eastAsia="Times New Roman" w:hAnsiTheme="minorHAnsi" w:cstheme="minorHAnsi"/>
            <w:color w:val="006ACC"/>
            <w:sz w:val="24"/>
            <w:szCs w:val="24"/>
            <w:u w:val="single"/>
          </w:rPr>
          <w:t xml:space="preserve">Barry &amp; </w:t>
        </w:r>
        <w:proofErr w:type="spellStart"/>
        <w:r w:rsidRPr="00A54A9E">
          <w:rPr>
            <w:rFonts w:asciiTheme="minorHAnsi" w:eastAsia="Times New Roman" w:hAnsiTheme="minorHAnsi" w:cstheme="minorHAnsi"/>
            <w:color w:val="006ACC"/>
            <w:sz w:val="24"/>
            <w:szCs w:val="24"/>
            <w:u w:val="single"/>
          </w:rPr>
          <w:t>Meisek</w:t>
        </w:r>
        <w:proofErr w:type="spellEnd"/>
        <w:r w:rsidRPr="00A54A9E">
          <w:rPr>
            <w:rFonts w:asciiTheme="minorHAnsi" w:eastAsia="Times New Roman" w:hAnsiTheme="minorHAnsi" w:cstheme="minorHAnsi"/>
            <w:color w:val="006ACC"/>
            <w:sz w:val="24"/>
            <w:szCs w:val="24"/>
            <w:u w:val="single"/>
          </w:rPr>
          <w:t>, 2010</w:t>
        </w:r>
      </w:hyperlink>
      <w:r w:rsidRPr="00A54A9E">
        <w:rPr>
          <w:rFonts w:asciiTheme="minorHAnsi" w:eastAsia="Times New Roman" w:hAnsiTheme="minorHAnsi" w:cstheme="minorHAnsi"/>
          <w:color w:val="333333"/>
          <w:sz w:val="24"/>
          <w:szCs w:val="24"/>
        </w:rPr>
        <w:t>; </w:t>
      </w:r>
      <w:hyperlink r:id="rId13" w:history="1">
        <w:r w:rsidRPr="00A54A9E">
          <w:rPr>
            <w:rFonts w:asciiTheme="minorHAnsi" w:eastAsia="Times New Roman" w:hAnsiTheme="minorHAnsi" w:cstheme="minorHAnsi"/>
            <w:color w:val="006ACC"/>
            <w:sz w:val="24"/>
            <w:szCs w:val="24"/>
            <w:u w:val="single"/>
          </w:rPr>
          <w:t>Lakoff &amp; Turner, 1989</w:t>
        </w:r>
      </w:hyperlink>
      <w:r w:rsidRPr="00A54A9E">
        <w:rPr>
          <w:rFonts w:asciiTheme="minorHAnsi" w:eastAsia="Times New Roman" w:hAnsiTheme="minorHAnsi" w:cstheme="minorHAnsi"/>
          <w:color w:val="333333"/>
          <w:sz w:val="24"/>
          <w:szCs w:val="24"/>
        </w:rPr>
        <w:t>; </w:t>
      </w:r>
      <w:hyperlink r:id="rId14" w:history="1">
        <w:r w:rsidRPr="00A54A9E">
          <w:rPr>
            <w:rFonts w:asciiTheme="minorHAnsi" w:eastAsia="Times New Roman" w:hAnsiTheme="minorHAnsi" w:cstheme="minorHAnsi"/>
            <w:color w:val="006ACC"/>
            <w:sz w:val="24"/>
            <w:szCs w:val="24"/>
            <w:u w:val="single"/>
          </w:rPr>
          <w:t>Sutherland &amp; Jelinek, 2015</w:t>
        </w:r>
      </w:hyperlink>
      <w:r w:rsidR="00A54A9E">
        <w:rPr>
          <w:rFonts w:asciiTheme="minorHAnsi" w:eastAsia="Times New Roman" w:hAnsiTheme="minorHAnsi" w:cstheme="minorHAnsi"/>
          <w:color w:val="006ACC"/>
          <w:sz w:val="24"/>
          <w:szCs w:val="24"/>
          <w:u w:val="single"/>
        </w:rPr>
        <w:t>; references withheld, 2008, 2012 2018</w:t>
      </w:r>
      <w:r w:rsidRPr="00A54A9E">
        <w:rPr>
          <w:rFonts w:asciiTheme="minorHAnsi" w:eastAsia="Times New Roman" w:hAnsiTheme="minorHAnsi" w:cstheme="minorHAnsi"/>
          <w:color w:val="333333"/>
          <w:sz w:val="24"/>
          <w:szCs w:val="24"/>
        </w:rPr>
        <w:t>).</w:t>
      </w:r>
    </w:p>
    <w:p w14:paraId="15992F74" w14:textId="3BF2DEFA" w:rsidR="00B0310E" w:rsidRPr="00A54A9E" w:rsidRDefault="00B0310E" w:rsidP="00B0310E">
      <w:pPr>
        <w:spacing w:before="100" w:beforeAutospacing="1" w:after="100" w:afterAutospacing="1" w:line="390" w:lineRule="atLeast"/>
        <w:ind w:left="300"/>
        <w:rPr>
          <w:rFonts w:asciiTheme="minorHAnsi" w:eastAsia="Times New Roman" w:hAnsiTheme="minorHAnsi" w:cstheme="minorHAnsi"/>
          <w:color w:val="333333"/>
          <w:sz w:val="24"/>
          <w:szCs w:val="24"/>
        </w:rPr>
      </w:pPr>
      <w:r w:rsidRPr="00A54A9E">
        <w:rPr>
          <w:rFonts w:asciiTheme="minorHAnsi" w:eastAsia="Times New Roman" w:hAnsiTheme="minorHAnsi" w:cstheme="minorHAnsi"/>
          <w:color w:val="333333"/>
          <w:sz w:val="24"/>
          <w:szCs w:val="24"/>
        </w:rPr>
        <w:t xml:space="preserve">This metaphoric mapping can be </w:t>
      </w:r>
      <w:r w:rsidR="00A54A9E">
        <w:rPr>
          <w:rFonts w:asciiTheme="minorHAnsi" w:eastAsia="Times New Roman" w:hAnsiTheme="minorHAnsi" w:cstheme="minorHAnsi"/>
          <w:color w:val="333333"/>
          <w:sz w:val="24"/>
          <w:szCs w:val="24"/>
        </w:rPr>
        <w:t xml:space="preserve">either </w:t>
      </w:r>
      <w:r w:rsidRPr="00A54A9E">
        <w:rPr>
          <w:rFonts w:asciiTheme="minorHAnsi" w:eastAsia="Times New Roman" w:hAnsiTheme="minorHAnsi" w:cstheme="minorHAnsi"/>
          <w:color w:val="333333"/>
          <w:sz w:val="24"/>
          <w:szCs w:val="24"/>
        </w:rPr>
        <w:t>conceptual, or emotion</w:t>
      </w:r>
      <w:r w:rsidR="00A54A9E">
        <w:rPr>
          <w:rFonts w:asciiTheme="minorHAnsi" w:eastAsia="Times New Roman" w:hAnsiTheme="minorHAnsi" w:cstheme="minorHAnsi"/>
          <w:color w:val="333333"/>
          <w:sz w:val="24"/>
          <w:szCs w:val="24"/>
        </w:rPr>
        <w:t>al</w:t>
      </w:r>
      <w:r w:rsidRPr="00A54A9E">
        <w:rPr>
          <w:rFonts w:asciiTheme="minorHAnsi" w:eastAsia="Times New Roman" w:hAnsiTheme="minorHAnsi" w:cstheme="minorHAnsi"/>
          <w:color w:val="333333"/>
          <w:sz w:val="24"/>
          <w:szCs w:val="24"/>
        </w:rPr>
        <w:t>. For example, to use the metaphor </w:t>
      </w:r>
      <w:r w:rsidRPr="00A54A9E">
        <w:rPr>
          <w:rFonts w:asciiTheme="minorHAnsi" w:eastAsia="Times New Roman" w:hAnsiTheme="minorHAnsi" w:cstheme="minorHAnsi"/>
          <w:i/>
          <w:iCs/>
          <w:color w:val="333333"/>
          <w:sz w:val="24"/>
          <w:szCs w:val="24"/>
        </w:rPr>
        <w:t>death-is-sleep</w:t>
      </w:r>
      <w:r w:rsidRPr="00A54A9E">
        <w:rPr>
          <w:rFonts w:asciiTheme="minorHAnsi" w:eastAsia="Times New Roman" w:hAnsiTheme="minorHAnsi" w:cstheme="minorHAnsi"/>
          <w:color w:val="333333"/>
          <w:sz w:val="24"/>
          <w:szCs w:val="24"/>
        </w:rPr>
        <w:t xml:space="preserve"> is to rely on a set of familiar correspondences embedded in how we routinely think and speak. Both death and sleep involve silence, stillness, a prone position, </w:t>
      </w:r>
      <w:r w:rsidR="00A54A9E">
        <w:rPr>
          <w:rFonts w:asciiTheme="minorHAnsi" w:eastAsia="Times New Roman" w:hAnsiTheme="minorHAnsi" w:cstheme="minorHAnsi"/>
          <w:color w:val="333333"/>
          <w:sz w:val="24"/>
          <w:szCs w:val="24"/>
        </w:rPr>
        <w:t xml:space="preserve">immobility, </w:t>
      </w:r>
      <w:r w:rsidRPr="00A54A9E">
        <w:rPr>
          <w:rFonts w:asciiTheme="minorHAnsi" w:eastAsia="Times New Roman" w:hAnsiTheme="minorHAnsi" w:cstheme="minorHAnsi"/>
          <w:color w:val="333333"/>
          <w:sz w:val="24"/>
          <w:szCs w:val="24"/>
        </w:rPr>
        <w:t xml:space="preserve">lack of consciousness, and closed eyes. In this </w:t>
      </w:r>
      <w:r w:rsidR="00A54A9E">
        <w:rPr>
          <w:rFonts w:asciiTheme="minorHAnsi" w:eastAsia="Times New Roman" w:hAnsiTheme="minorHAnsi" w:cstheme="minorHAnsi"/>
          <w:color w:val="333333"/>
          <w:sz w:val="24"/>
          <w:szCs w:val="24"/>
        </w:rPr>
        <w:t>metaphor</w:t>
      </w:r>
      <w:r w:rsidRPr="00A54A9E">
        <w:rPr>
          <w:rFonts w:asciiTheme="minorHAnsi" w:eastAsia="Times New Roman" w:hAnsiTheme="minorHAnsi" w:cstheme="minorHAnsi"/>
          <w:color w:val="333333"/>
          <w:sz w:val="24"/>
          <w:szCs w:val="24"/>
        </w:rPr>
        <w:t>, common experience is used to understand (to some degree) one of life’s great mysteries. However, when Shakespeare takes hold of this metaphor, it becomes something else.</w:t>
      </w:r>
    </w:p>
    <w:p w14:paraId="51D39532" w14:textId="77777777" w:rsidR="00845DE4" w:rsidRPr="00A54A9E" w:rsidRDefault="00B0310E" w:rsidP="00845DE4">
      <w:pPr>
        <w:spacing w:before="100" w:beforeAutospacing="1" w:after="100" w:afterAutospacing="1" w:line="360" w:lineRule="atLeast"/>
        <w:ind w:firstLine="300"/>
        <w:contextualSpacing/>
        <w:rPr>
          <w:rFonts w:asciiTheme="minorHAnsi" w:eastAsia="Times New Roman" w:hAnsiTheme="minorHAnsi" w:cstheme="minorHAnsi"/>
          <w:i/>
          <w:iCs/>
          <w:color w:val="333333"/>
          <w:sz w:val="24"/>
          <w:szCs w:val="24"/>
        </w:rPr>
      </w:pPr>
      <w:r w:rsidRPr="00A54A9E">
        <w:rPr>
          <w:rFonts w:asciiTheme="minorHAnsi" w:eastAsia="Times New Roman" w:hAnsiTheme="minorHAnsi" w:cstheme="minorHAnsi"/>
          <w:color w:val="333333"/>
          <w:sz w:val="24"/>
          <w:szCs w:val="24"/>
        </w:rPr>
        <w:t>to die, </w:t>
      </w:r>
      <w:r w:rsidRPr="00A54A9E">
        <w:rPr>
          <w:rFonts w:asciiTheme="minorHAnsi" w:eastAsia="Times New Roman" w:hAnsiTheme="minorHAnsi" w:cstheme="minorHAnsi"/>
          <w:i/>
          <w:iCs/>
          <w:color w:val="333333"/>
          <w:sz w:val="24"/>
          <w:szCs w:val="24"/>
        </w:rPr>
        <w:t>to sleep: perchance to dream: aye there’s the rub;</w:t>
      </w:r>
    </w:p>
    <w:p w14:paraId="0D50C2BC" w14:textId="033BCB56" w:rsidR="00B0310E" w:rsidRPr="00A54A9E" w:rsidRDefault="00B0310E" w:rsidP="00845DE4">
      <w:pPr>
        <w:spacing w:before="100" w:beforeAutospacing="1" w:after="100" w:afterAutospacing="1" w:line="360" w:lineRule="atLeast"/>
        <w:ind w:firstLine="300"/>
        <w:contextualSpacing/>
        <w:rPr>
          <w:rFonts w:asciiTheme="minorHAnsi" w:eastAsia="Times New Roman" w:hAnsiTheme="minorHAnsi" w:cstheme="minorHAnsi"/>
          <w:i/>
          <w:iCs/>
          <w:color w:val="333333"/>
          <w:sz w:val="24"/>
          <w:szCs w:val="24"/>
        </w:rPr>
      </w:pPr>
      <w:r w:rsidRPr="00A54A9E">
        <w:rPr>
          <w:rFonts w:asciiTheme="minorHAnsi" w:eastAsia="Times New Roman" w:hAnsiTheme="minorHAnsi" w:cstheme="minorHAnsi"/>
          <w:i/>
          <w:iCs/>
          <w:color w:val="333333"/>
          <w:sz w:val="24"/>
          <w:szCs w:val="24"/>
        </w:rPr>
        <w:t xml:space="preserve">for in that sleep of death what dreams </w:t>
      </w:r>
      <w:proofErr w:type="spellStart"/>
      <w:r w:rsidRPr="00A54A9E">
        <w:rPr>
          <w:rFonts w:asciiTheme="minorHAnsi" w:eastAsia="Times New Roman" w:hAnsiTheme="minorHAnsi" w:cstheme="minorHAnsi"/>
          <w:i/>
          <w:iCs/>
          <w:color w:val="333333"/>
          <w:sz w:val="24"/>
          <w:szCs w:val="24"/>
        </w:rPr>
        <w:t>may</w:t>
      </w:r>
      <w:proofErr w:type="spellEnd"/>
      <w:r w:rsidRPr="00A54A9E">
        <w:rPr>
          <w:rFonts w:asciiTheme="minorHAnsi" w:eastAsia="Times New Roman" w:hAnsiTheme="minorHAnsi" w:cstheme="minorHAnsi"/>
          <w:i/>
          <w:iCs/>
          <w:color w:val="333333"/>
          <w:sz w:val="24"/>
          <w:szCs w:val="24"/>
        </w:rPr>
        <w:t xml:space="preserve"> come . . .</w:t>
      </w:r>
    </w:p>
    <w:p w14:paraId="27F46707" w14:textId="77777777" w:rsidR="00845DE4" w:rsidRPr="00A54A9E" w:rsidRDefault="00845DE4" w:rsidP="00845DE4">
      <w:pPr>
        <w:spacing w:before="100" w:beforeAutospacing="1" w:after="100" w:afterAutospacing="1" w:line="360" w:lineRule="atLeast"/>
        <w:contextualSpacing/>
        <w:rPr>
          <w:rFonts w:asciiTheme="minorHAnsi" w:eastAsia="Times New Roman" w:hAnsiTheme="minorHAnsi" w:cstheme="minorHAnsi"/>
          <w:i/>
          <w:iCs/>
          <w:color w:val="333333"/>
          <w:sz w:val="24"/>
          <w:szCs w:val="24"/>
        </w:rPr>
      </w:pPr>
    </w:p>
    <w:p w14:paraId="0D883E4C" w14:textId="77777777" w:rsidR="00845DE4" w:rsidRPr="00A54A9E" w:rsidRDefault="00B0310E" w:rsidP="00845DE4">
      <w:pPr>
        <w:spacing w:before="100" w:beforeAutospacing="1" w:after="100" w:afterAutospacing="1" w:line="390" w:lineRule="atLeast"/>
        <w:ind w:left="302"/>
        <w:contextualSpacing/>
        <w:rPr>
          <w:rFonts w:asciiTheme="minorHAnsi" w:eastAsia="Times New Roman" w:hAnsiTheme="minorHAnsi" w:cstheme="minorHAnsi"/>
          <w:color w:val="333333"/>
          <w:sz w:val="24"/>
          <w:szCs w:val="24"/>
        </w:rPr>
      </w:pPr>
      <w:r w:rsidRPr="00A54A9E">
        <w:rPr>
          <w:rFonts w:asciiTheme="minorHAnsi" w:eastAsia="Times New Roman" w:hAnsiTheme="minorHAnsi" w:cstheme="minorHAnsi"/>
          <w:color w:val="333333"/>
          <w:sz w:val="24"/>
          <w:szCs w:val="24"/>
        </w:rPr>
        <w:t>In Shakespeare’s hands, the death-is-sleep metaphor becomes at once more complex and more emotionally charged. He adds the element of dreaming, which itself opens up the possibility of nightmare and hell—two lively possibilities in the Elizabethan mind. No wonder Hamlet was ambivalent.</w:t>
      </w:r>
      <w:r w:rsidR="00845DE4" w:rsidRPr="00A54A9E">
        <w:rPr>
          <w:rFonts w:asciiTheme="minorHAnsi" w:eastAsia="Times New Roman" w:hAnsiTheme="minorHAnsi" w:cstheme="minorHAnsi"/>
          <w:color w:val="333333"/>
          <w:sz w:val="24"/>
          <w:szCs w:val="24"/>
        </w:rPr>
        <w:t xml:space="preserve"> </w:t>
      </w:r>
    </w:p>
    <w:p w14:paraId="7C301B39" w14:textId="77777777" w:rsidR="00845DE4" w:rsidRPr="00A54A9E" w:rsidRDefault="00845DE4" w:rsidP="00845DE4">
      <w:pPr>
        <w:spacing w:before="100" w:beforeAutospacing="1" w:after="100" w:afterAutospacing="1" w:line="390" w:lineRule="atLeast"/>
        <w:ind w:left="302"/>
        <w:contextualSpacing/>
        <w:rPr>
          <w:rFonts w:asciiTheme="minorHAnsi" w:eastAsia="Times New Roman" w:hAnsiTheme="minorHAnsi" w:cstheme="minorHAnsi"/>
          <w:color w:val="333333"/>
          <w:sz w:val="24"/>
          <w:szCs w:val="24"/>
          <w:shd w:val="clear" w:color="auto" w:fill="FFFFFF"/>
          <w:lang w:eastAsia="zh-CN"/>
        </w:rPr>
      </w:pPr>
    </w:p>
    <w:p w14:paraId="10DB6563" w14:textId="39426785" w:rsidR="00845DE4" w:rsidRPr="00A54A9E" w:rsidRDefault="00845DE4" w:rsidP="00845DE4">
      <w:pPr>
        <w:spacing w:before="100" w:beforeAutospacing="1" w:after="100" w:afterAutospacing="1" w:line="390" w:lineRule="atLeast"/>
        <w:ind w:left="302"/>
        <w:contextualSpacing/>
        <w:rPr>
          <w:rFonts w:asciiTheme="minorHAnsi" w:eastAsia="Times New Roman" w:hAnsiTheme="minorHAnsi" w:cstheme="minorHAnsi"/>
          <w:color w:val="333333"/>
          <w:sz w:val="24"/>
          <w:szCs w:val="24"/>
        </w:rPr>
      </w:pPr>
      <w:r w:rsidRPr="00A54A9E">
        <w:rPr>
          <w:rFonts w:asciiTheme="minorHAnsi" w:eastAsia="Times New Roman" w:hAnsiTheme="minorHAnsi" w:cstheme="minorHAnsi"/>
          <w:color w:val="333333"/>
          <w:sz w:val="24"/>
          <w:szCs w:val="24"/>
          <w:shd w:val="clear" w:color="auto" w:fill="FFFFFF"/>
          <w:lang w:eastAsia="zh-CN"/>
        </w:rPr>
        <w:t xml:space="preserve">It is at this point that metaphor becomes more than the sum of its parts. It is at once a vehicle for transferring clarity, passion, beauty and values from one domain to another. </w:t>
      </w:r>
      <w:r w:rsidR="00E922F2">
        <w:rPr>
          <w:rFonts w:asciiTheme="minorHAnsi" w:eastAsia="Times New Roman" w:hAnsiTheme="minorHAnsi" w:cstheme="minorHAnsi"/>
          <w:color w:val="333333"/>
          <w:sz w:val="24"/>
          <w:szCs w:val="24"/>
          <w:shd w:val="clear" w:color="auto" w:fill="FFFFFF"/>
          <w:lang w:eastAsia="zh-CN"/>
        </w:rPr>
        <w:t xml:space="preserve">Metaphor creates a </w:t>
      </w:r>
      <w:r w:rsidRPr="00A54A9E">
        <w:rPr>
          <w:rFonts w:asciiTheme="minorHAnsi" w:eastAsia="Times New Roman" w:hAnsiTheme="minorHAnsi" w:cstheme="minorHAnsi"/>
          <w:color w:val="333333"/>
          <w:sz w:val="24"/>
          <w:szCs w:val="24"/>
          <w:shd w:val="clear" w:color="auto" w:fill="FFFFFF"/>
          <w:lang w:eastAsia="zh-CN"/>
        </w:rPr>
        <w:t xml:space="preserve">direct experience </w:t>
      </w:r>
      <w:r w:rsidR="00A570FD">
        <w:rPr>
          <w:rFonts w:asciiTheme="minorHAnsi" w:eastAsia="Times New Roman" w:hAnsiTheme="minorHAnsi" w:cstheme="minorHAnsi"/>
          <w:color w:val="333333"/>
          <w:sz w:val="24"/>
          <w:szCs w:val="24"/>
          <w:shd w:val="clear" w:color="auto" w:fill="FFFFFF"/>
          <w:lang w:eastAsia="zh-CN"/>
        </w:rPr>
        <w:t>of uncertainty</w:t>
      </w:r>
      <w:r w:rsidRPr="00A54A9E">
        <w:rPr>
          <w:rFonts w:asciiTheme="minorHAnsi" w:eastAsia="Times New Roman" w:hAnsiTheme="minorHAnsi" w:cstheme="minorHAnsi"/>
          <w:color w:val="333333"/>
          <w:sz w:val="24"/>
          <w:szCs w:val="24"/>
          <w:shd w:val="clear" w:color="auto" w:fill="FFFFFF"/>
          <w:lang w:eastAsia="zh-CN"/>
        </w:rPr>
        <w:t xml:space="preserve"> in ways that are at once concrete, </w:t>
      </w:r>
      <w:r w:rsidRPr="00A54A9E">
        <w:rPr>
          <w:rFonts w:asciiTheme="minorHAnsi" w:eastAsia="Times New Roman" w:hAnsiTheme="minorHAnsi" w:cstheme="minorHAnsi"/>
          <w:color w:val="333333"/>
          <w:sz w:val="24"/>
          <w:szCs w:val="24"/>
          <w:shd w:val="clear" w:color="auto" w:fill="FFFFFF"/>
          <w:lang w:eastAsia="zh-CN"/>
        </w:rPr>
        <w:lastRenderedPageBreak/>
        <w:t>intuitive, imaginative, emotional, and beautiful (or ugly)</w:t>
      </w:r>
      <w:r w:rsidR="00E922F2">
        <w:rPr>
          <w:rFonts w:asciiTheme="minorHAnsi" w:eastAsia="Times New Roman" w:hAnsiTheme="minorHAnsi" w:cstheme="minorHAnsi"/>
          <w:color w:val="333333"/>
          <w:sz w:val="24"/>
          <w:szCs w:val="24"/>
          <w:shd w:val="clear" w:color="auto" w:fill="FFFFFF"/>
          <w:lang w:eastAsia="zh-CN"/>
        </w:rPr>
        <w:t>. These capacities</w:t>
      </w:r>
      <w:r w:rsidRPr="00A54A9E">
        <w:rPr>
          <w:rFonts w:asciiTheme="minorHAnsi" w:eastAsia="Times New Roman" w:hAnsiTheme="minorHAnsi" w:cstheme="minorHAnsi"/>
          <w:color w:val="333333"/>
          <w:sz w:val="24"/>
          <w:szCs w:val="24"/>
          <w:shd w:val="clear" w:color="auto" w:fill="FFFFFF"/>
          <w:lang w:eastAsia="zh-CN"/>
        </w:rPr>
        <w:t xml:space="preserve"> correspond to what the arts-based movement seeks to cultivate in management students (</w:t>
      </w:r>
      <w:proofErr w:type="spellStart"/>
      <w:r w:rsidRPr="00A54A9E">
        <w:rPr>
          <w:rFonts w:asciiTheme="minorHAnsi" w:eastAsia="Times New Roman" w:hAnsiTheme="minorHAnsi" w:cstheme="minorHAnsi"/>
          <w:sz w:val="24"/>
          <w:szCs w:val="24"/>
          <w:lang w:eastAsia="zh-CN"/>
        </w:rPr>
        <w:fldChar w:fldCharType="begin"/>
      </w:r>
      <w:r w:rsidRPr="00A54A9E">
        <w:rPr>
          <w:rFonts w:asciiTheme="minorHAnsi" w:eastAsia="Times New Roman" w:hAnsiTheme="minorHAnsi" w:cstheme="minorHAnsi"/>
          <w:sz w:val="24"/>
          <w:szCs w:val="24"/>
          <w:lang w:eastAsia="zh-CN"/>
        </w:rPr>
        <w:instrText xml:space="preserve"> HYPERLINK "https://journals.sagepub.com/doi/full/10.1177/1052562917739051" </w:instrText>
      </w:r>
      <w:r w:rsidRPr="00A54A9E">
        <w:rPr>
          <w:rFonts w:asciiTheme="minorHAnsi" w:eastAsia="Times New Roman" w:hAnsiTheme="minorHAnsi" w:cstheme="minorHAnsi"/>
          <w:sz w:val="24"/>
          <w:szCs w:val="24"/>
          <w:lang w:eastAsia="zh-CN"/>
        </w:rPr>
        <w:fldChar w:fldCharType="separate"/>
      </w:r>
      <w:r w:rsidRPr="00A54A9E">
        <w:rPr>
          <w:rFonts w:asciiTheme="minorHAnsi" w:eastAsia="Times New Roman" w:hAnsiTheme="minorHAnsi" w:cstheme="minorHAnsi"/>
          <w:color w:val="006ACC"/>
          <w:sz w:val="24"/>
          <w:szCs w:val="24"/>
          <w:u w:val="single"/>
          <w:lang w:eastAsia="zh-CN"/>
        </w:rPr>
        <w:t>Irgens</w:t>
      </w:r>
      <w:proofErr w:type="spellEnd"/>
      <w:r w:rsidRPr="00A54A9E">
        <w:rPr>
          <w:rFonts w:asciiTheme="minorHAnsi" w:eastAsia="Times New Roman" w:hAnsiTheme="minorHAnsi" w:cstheme="minorHAnsi"/>
          <w:color w:val="006ACC"/>
          <w:sz w:val="24"/>
          <w:szCs w:val="24"/>
          <w:u w:val="single"/>
          <w:lang w:eastAsia="zh-CN"/>
        </w:rPr>
        <w:t>, 2014</w:t>
      </w:r>
      <w:r w:rsidRPr="00A54A9E">
        <w:rPr>
          <w:rFonts w:asciiTheme="minorHAnsi" w:eastAsia="Times New Roman" w:hAnsiTheme="minorHAnsi" w:cstheme="minorHAnsi"/>
          <w:sz w:val="24"/>
          <w:szCs w:val="24"/>
          <w:lang w:eastAsia="zh-CN"/>
        </w:rPr>
        <w:fldChar w:fldCharType="end"/>
      </w:r>
      <w:r w:rsidRPr="00A54A9E">
        <w:rPr>
          <w:rFonts w:asciiTheme="minorHAnsi" w:eastAsia="Times New Roman" w:hAnsiTheme="minorHAnsi" w:cstheme="minorHAnsi"/>
          <w:color w:val="333333"/>
          <w:sz w:val="24"/>
          <w:szCs w:val="24"/>
          <w:shd w:val="clear" w:color="auto" w:fill="FFFFFF"/>
          <w:lang w:eastAsia="zh-CN"/>
        </w:rPr>
        <w:t>; </w:t>
      </w:r>
      <w:hyperlink r:id="rId15" w:history="1">
        <w:r w:rsidRPr="00A54A9E">
          <w:rPr>
            <w:rFonts w:asciiTheme="minorHAnsi" w:eastAsia="Times New Roman" w:hAnsiTheme="minorHAnsi" w:cstheme="minorHAnsi"/>
            <w:color w:val="006ACC"/>
            <w:sz w:val="24"/>
            <w:szCs w:val="24"/>
            <w:u w:val="single"/>
            <w:lang w:eastAsia="zh-CN"/>
          </w:rPr>
          <w:t>Kolb, 1984</w:t>
        </w:r>
      </w:hyperlink>
      <w:r w:rsidRPr="00A54A9E">
        <w:rPr>
          <w:rFonts w:asciiTheme="minorHAnsi" w:eastAsia="Times New Roman" w:hAnsiTheme="minorHAnsi" w:cstheme="minorHAnsi"/>
          <w:color w:val="333333"/>
          <w:sz w:val="24"/>
          <w:szCs w:val="24"/>
          <w:shd w:val="clear" w:color="auto" w:fill="FFFFFF"/>
          <w:lang w:eastAsia="zh-CN"/>
        </w:rPr>
        <w:t>; </w:t>
      </w:r>
      <w:proofErr w:type="spellStart"/>
      <w:r w:rsidRPr="00A54A9E">
        <w:rPr>
          <w:rFonts w:asciiTheme="minorHAnsi" w:eastAsia="Times New Roman" w:hAnsiTheme="minorHAnsi" w:cstheme="minorHAnsi"/>
          <w:sz w:val="24"/>
          <w:szCs w:val="24"/>
          <w:lang w:eastAsia="zh-CN"/>
        </w:rPr>
        <w:fldChar w:fldCharType="begin"/>
      </w:r>
      <w:r w:rsidRPr="00A54A9E">
        <w:rPr>
          <w:rFonts w:asciiTheme="minorHAnsi" w:eastAsia="Times New Roman" w:hAnsiTheme="minorHAnsi" w:cstheme="minorHAnsi"/>
          <w:sz w:val="24"/>
          <w:szCs w:val="24"/>
          <w:lang w:eastAsia="zh-CN"/>
        </w:rPr>
        <w:instrText xml:space="preserve"> HYPERLINK "https://journals.sagepub.com/doi/full/10.1177/1052562917739051" </w:instrText>
      </w:r>
      <w:r w:rsidRPr="00A54A9E">
        <w:rPr>
          <w:rFonts w:asciiTheme="minorHAnsi" w:eastAsia="Times New Roman" w:hAnsiTheme="minorHAnsi" w:cstheme="minorHAnsi"/>
          <w:sz w:val="24"/>
          <w:szCs w:val="24"/>
          <w:lang w:eastAsia="zh-CN"/>
        </w:rPr>
        <w:fldChar w:fldCharType="separate"/>
      </w:r>
      <w:r w:rsidRPr="00A54A9E">
        <w:rPr>
          <w:rFonts w:asciiTheme="minorHAnsi" w:eastAsia="Times New Roman" w:hAnsiTheme="minorHAnsi" w:cstheme="minorHAnsi"/>
          <w:color w:val="006ACC"/>
          <w:sz w:val="24"/>
          <w:szCs w:val="24"/>
          <w:u w:val="single"/>
          <w:lang w:eastAsia="zh-CN"/>
        </w:rPr>
        <w:t>Maranville</w:t>
      </w:r>
      <w:proofErr w:type="spellEnd"/>
      <w:r w:rsidRPr="00A54A9E">
        <w:rPr>
          <w:rFonts w:asciiTheme="minorHAnsi" w:eastAsia="Times New Roman" w:hAnsiTheme="minorHAnsi" w:cstheme="minorHAnsi"/>
          <w:color w:val="006ACC"/>
          <w:sz w:val="24"/>
          <w:szCs w:val="24"/>
          <w:u w:val="single"/>
          <w:lang w:eastAsia="zh-CN"/>
        </w:rPr>
        <w:t>, 2011</w:t>
      </w:r>
      <w:r w:rsidRPr="00A54A9E">
        <w:rPr>
          <w:rFonts w:asciiTheme="minorHAnsi" w:eastAsia="Times New Roman" w:hAnsiTheme="minorHAnsi" w:cstheme="minorHAnsi"/>
          <w:sz w:val="24"/>
          <w:szCs w:val="24"/>
          <w:lang w:eastAsia="zh-CN"/>
        </w:rPr>
        <w:fldChar w:fldCharType="end"/>
      </w:r>
      <w:r w:rsidRPr="00A54A9E">
        <w:rPr>
          <w:rFonts w:asciiTheme="minorHAnsi" w:eastAsia="Times New Roman" w:hAnsiTheme="minorHAnsi" w:cstheme="minorHAnsi"/>
          <w:color w:val="333333"/>
          <w:sz w:val="24"/>
          <w:szCs w:val="24"/>
          <w:shd w:val="clear" w:color="auto" w:fill="FFFFFF"/>
          <w:lang w:eastAsia="zh-CN"/>
        </w:rPr>
        <w:t>; </w:t>
      </w:r>
      <w:hyperlink r:id="rId16" w:history="1">
        <w:r w:rsidRPr="00A54A9E">
          <w:rPr>
            <w:rFonts w:asciiTheme="minorHAnsi" w:eastAsia="Times New Roman" w:hAnsiTheme="minorHAnsi" w:cstheme="minorHAnsi"/>
            <w:color w:val="006ACC"/>
            <w:sz w:val="24"/>
            <w:szCs w:val="24"/>
            <w:u w:val="single"/>
            <w:lang w:eastAsia="zh-CN"/>
          </w:rPr>
          <w:t>Sutherland &amp; Jelinek, 2015</w:t>
        </w:r>
      </w:hyperlink>
      <w:r w:rsidRPr="00A54A9E">
        <w:rPr>
          <w:rFonts w:asciiTheme="minorHAnsi" w:eastAsia="Times New Roman" w:hAnsiTheme="minorHAnsi" w:cstheme="minorHAnsi"/>
          <w:color w:val="333333"/>
          <w:sz w:val="24"/>
          <w:szCs w:val="24"/>
          <w:shd w:val="clear" w:color="auto" w:fill="FFFFFF"/>
          <w:lang w:eastAsia="zh-CN"/>
        </w:rPr>
        <w:t>). It is this kind of participation that is implied in many of the executive-level skills studied in our literatures</w:t>
      </w:r>
      <w:r w:rsidR="00E922F2">
        <w:rPr>
          <w:rFonts w:asciiTheme="minorHAnsi" w:eastAsia="Times New Roman" w:hAnsiTheme="minorHAnsi" w:cstheme="minorHAnsi"/>
          <w:color w:val="333333"/>
          <w:sz w:val="24"/>
          <w:szCs w:val="24"/>
          <w:shd w:val="clear" w:color="auto" w:fill="FFFFFF"/>
          <w:lang w:eastAsia="zh-CN"/>
        </w:rPr>
        <w:t xml:space="preserve">, (i.e. </w:t>
      </w:r>
      <w:r w:rsidRPr="00A54A9E">
        <w:rPr>
          <w:rFonts w:asciiTheme="minorHAnsi" w:eastAsia="Times New Roman" w:hAnsiTheme="minorHAnsi" w:cstheme="minorHAnsi"/>
          <w:color w:val="333333"/>
          <w:sz w:val="24"/>
          <w:szCs w:val="24"/>
          <w:shd w:val="clear" w:color="auto" w:fill="FFFFFF"/>
          <w:lang w:eastAsia="zh-CN"/>
        </w:rPr>
        <w:t xml:space="preserve">formulating mission and vision, communicating goals to stakeholders, </w:t>
      </w:r>
      <w:r w:rsidR="00137676" w:rsidRPr="00A54A9E">
        <w:rPr>
          <w:rFonts w:asciiTheme="minorHAnsi" w:eastAsia="Times New Roman" w:hAnsiTheme="minorHAnsi" w:cstheme="minorHAnsi"/>
          <w:color w:val="333333"/>
          <w:sz w:val="24"/>
          <w:szCs w:val="24"/>
          <w:shd w:val="clear" w:color="auto" w:fill="FFFFFF"/>
          <w:lang w:eastAsia="zh-CN"/>
        </w:rPr>
        <w:t xml:space="preserve">framing and </w:t>
      </w:r>
      <w:r w:rsidRPr="00A54A9E">
        <w:rPr>
          <w:rFonts w:asciiTheme="minorHAnsi" w:eastAsia="Times New Roman" w:hAnsiTheme="minorHAnsi" w:cstheme="minorHAnsi"/>
          <w:color w:val="333333"/>
          <w:sz w:val="24"/>
          <w:szCs w:val="24"/>
          <w:shd w:val="clear" w:color="auto" w:fill="FFFFFF"/>
          <w:lang w:eastAsia="zh-CN"/>
        </w:rPr>
        <w:t>reframing environments, integrating ethics with operational requirements, empathizing with diverse populations, or forging strategies that are unique (</w:t>
      </w:r>
      <w:proofErr w:type="spellStart"/>
      <w:r w:rsidRPr="00A54A9E">
        <w:rPr>
          <w:rFonts w:asciiTheme="minorHAnsi" w:eastAsia="Times New Roman" w:hAnsiTheme="minorHAnsi" w:cstheme="minorHAnsi"/>
          <w:sz w:val="24"/>
          <w:szCs w:val="24"/>
          <w:lang w:eastAsia="zh-CN"/>
        </w:rPr>
        <w:fldChar w:fldCharType="begin"/>
      </w:r>
      <w:r w:rsidRPr="00A54A9E">
        <w:rPr>
          <w:rFonts w:asciiTheme="minorHAnsi" w:eastAsia="Times New Roman" w:hAnsiTheme="minorHAnsi" w:cstheme="minorHAnsi"/>
          <w:sz w:val="24"/>
          <w:szCs w:val="24"/>
          <w:lang w:eastAsia="zh-CN"/>
        </w:rPr>
        <w:instrText xml:space="preserve"> HYPERLINK "https://journals.sagepub.com/doi/full/10.1177/1052562917739051" </w:instrText>
      </w:r>
      <w:r w:rsidRPr="00A54A9E">
        <w:rPr>
          <w:rFonts w:asciiTheme="minorHAnsi" w:eastAsia="Times New Roman" w:hAnsiTheme="minorHAnsi" w:cstheme="minorHAnsi"/>
          <w:sz w:val="24"/>
          <w:szCs w:val="24"/>
          <w:lang w:eastAsia="zh-CN"/>
        </w:rPr>
        <w:fldChar w:fldCharType="separate"/>
      </w:r>
      <w:r w:rsidRPr="00A54A9E">
        <w:rPr>
          <w:rFonts w:asciiTheme="minorHAnsi" w:eastAsia="Times New Roman" w:hAnsiTheme="minorHAnsi" w:cstheme="minorHAnsi"/>
          <w:color w:val="006ACC"/>
          <w:sz w:val="24"/>
          <w:szCs w:val="24"/>
          <w:u w:val="single"/>
          <w:lang w:eastAsia="zh-CN"/>
        </w:rPr>
        <w:t>Maranville</w:t>
      </w:r>
      <w:proofErr w:type="spellEnd"/>
      <w:r w:rsidRPr="00A54A9E">
        <w:rPr>
          <w:rFonts w:asciiTheme="minorHAnsi" w:eastAsia="Times New Roman" w:hAnsiTheme="minorHAnsi" w:cstheme="minorHAnsi"/>
          <w:color w:val="006ACC"/>
          <w:sz w:val="24"/>
          <w:szCs w:val="24"/>
          <w:u w:val="single"/>
          <w:lang w:eastAsia="zh-CN"/>
        </w:rPr>
        <w:t>, 2011</w:t>
      </w:r>
      <w:r w:rsidRPr="00A54A9E">
        <w:rPr>
          <w:rFonts w:asciiTheme="minorHAnsi" w:eastAsia="Times New Roman" w:hAnsiTheme="minorHAnsi" w:cstheme="minorHAnsi"/>
          <w:sz w:val="24"/>
          <w:szCs w:val="24"/>
          <w:lang w:eastAsia="zh-CN"/>
        </w:rPr>
        <w:fldChar w:fldCharType="end"/>
      </w:r>
      <w:r w:rsidRPr="00A54A9E">
        <w:rPr>
          <w:rFonts w:asciiTheme="minorHAnsi" w:eastAsia="Times New Roman" w:hAnsiTheme="minorHAnsi" w:cstheme="minorHAnsi"/>
          <w:color w:val="333333"/>
          <w:sz w:val="24"/>
          <w:szCs w:val="24"/>
          <w:shd w:val="clear" w:color="auto" w:fill="FFFFFF"/>
          <w:lang w:eastAsia="zh-CN"/>
        </w:rPr>
        <w:t>; </w:t>
      </w:r>
      <w:hyperlink r:id="rId17" w:history="1">
        <w:r w:rsidRPr="00A54A9E">
          <w:rPr>
            <w:rFonts w:asciiTheme="minorHAnsi" w:eastAsia="Times New Roman" w:hAnsiTheme="minorHAnsi" w:cstheme="minorHAnsi"/>
            <w:color w:val="006ACC"/>
            <w:sz w:val="24"/>
            <w:szCs w:val="24"/>
            <w:u w:val="single"/>
            <w:lang w:eastAsia="zh-CN"/>
          </w:rPr>
          <w:t>March, 2006</w:t>
        </w:r>
      </w:hyperlink>
      <w:r w:rsidRPr="00A54A9E">
        <w:rPr>
          <w:rFonts w:asciiTheme="minorHAnsi" w:eastAsia="Times New Roman" w:hAnsiTheme="minorHAnsi" w:cstheme="minorHAnsi"/>
          <w:color w:val="333333"/>
          <w:sz w:val="24"/>
          <w:szCs w:val="24"/>
          <w:shd w:val="clear" w:color="auto" w:fill="FFFFFF"/>
          <w:lang w:eastAsia="zh-CN"/>
        </w:rPr>
        <w:t>; </w:t>
      </w:r>
      <w:hyperlink r:id="rId18" w:history="1">
        <w:r w:rsidRPr="00A54A9E">
          <w:rPr>
            <w:rFonts w:asciiTheme="minorHAnsi" w:eastAsia="Times New Roman" w:hAnsiTheme="minorHAnsi" w:cstheme="minorHAnsi"/>
            <w:color w:val="006ACC"/>
            <w:sz w:val="24"/>
            <w:szCs w:val="24"/>
            <w:u w:val="single"/>
            <w:lang w:eastAsia="zh-CN"/>
          </w:rPr>
          <w:t>Morgan, 2010</w:t>
        </w:r>
      </w:hyperlink>
      <w:r w:rsidRPr="00A54A9E">
        <w:rPr>
          <w:rFonts w:asciiTheme="minorHAnsi" w:eastAsia="Times New Roman" w:hAnsiTheme="minorHAnsi" w:cstheme="minorHAnsi"/>
          <w:color w:val="333333"/>
          <w:sz w:val="24"/>
          <w:szCs w:val="24"/>
          <w:shd w:val="clear" w:color="auto" w:fill="FFFFFF"/>
          <w:lang w:eastAsia="zh-CN"/>
        </w:rPr>
        <w:t>; </w:t>
      </w:r>
      <w:hyperlink r:id="rId19" w:history="1">
        <w:r w:rsidRPr="00A54A9E">
          <w:rPr>
            <w:rFonts w:asciiTheme="minorHAnsi" w:eastAsia="Times New Roman" w:hAnsiTheme="minorHAnsi" w:cstheme="minorHAnsi"/>
            <w:color w:val="006ACC"/>
            <w:sz w:val="24"/>
            <w:szCs w:val="24"/>
            <w:u w:val="single"/>
            <w:lang w:eastAsia="zh-CN"/>
          </w:rPr>
          <w:t>Whyte, 2007</w:t>
        </w:r>
      </w:hyperlink>
      <w:r w:rsidRPr="00A54A9E">
        <w:rPr>
          <w:rFonts w:asciiTheme="minorHAnsi" w:eastAsia="Times New Roman" w:hAnsiTheme="minorHAnsi" w:cstheme="minorHAnsi"/>
          <w:color w:val="333333"/>
          <w:sz w:val="24"/>
          <w:szCs w:val="24"/>
          <w:shd w:val="clear" w:color="auto" w:fill="FFFFFF"/>
          <w:lang w:eastAsia="zh-CN"/>
        </w:rPr>
        <w:t xml:space="preserve">). </w:t>
      </w:r>
      <w:r w:rsidR="00E922F2">
        <w:rPr>
          <w:rFonts w:asciiTheme="minorHAnsi" w:eastAsia="Times New Roman" w:hAnsiTheme="minorHAnsi" w:cstheme="minorHAnsi"/>
          <w:color w:val="333333"/>
          <w:sz w:val="24"/>
          <w:szCs w:val="24"/>
          <w:shd w:val="clear" w:color="auto" w:fill="FFFFFF"/>
          <w:lang w:eastAsia="zh-CN"/>
        </w:rPr>
        <w:t xml:space="preserve">All of these skills, and many others, imply a capacity to use metaphor. </w:t>
      </w:r>
      <w:r w:rsidRPr="00A54A9E">
        <w:rPr>
          <w:rFonts w:asciiTheme="minorHAnsi" w:eastAsia="Times New Roman" w:hAnsiTheme="minorHAnsi" w:cstheme="minorHAnsi"/>
          <w:color w:val="333333"/>
          <w:sz w:val="24"/>
          <w:szCs w:val="24"/>
          <w:shd w:val="clear" w:color="auto" w:fill="FFFFFF"/>
          <w:lang w:eastAsia="zh-CN"/>
        </w:rPr>
        <w:t>Through this workshop we enable students to view how they hold their own values, and how this framing might relate to the corporate realms in which they participate.</w:t>
      </w:r>
    </w:p>
    <w:p w14:paraId="3134FFA9" w14:textId="77777777" w:rsidR="00845DE4" w:rsidRPr="00A54A9E" w:rsidRDefault="00845DE4" w:rsidP="00845DE4">
      <w:pPr>
        <w:spacing w:before="100" w:beforeAutospacing="1" w:after="100" w:afterAutospacing="1" w:line="390" w:lineRule="atLeast"/>
        <w:ind w:left="302"/>
        <w:contextualSpacing/>
        <w:rPr>
          <w:rFonts w:asciiTheme="minorHAnsi" w:eastAsia="Times New Roman" w:hAnsiTheme="minorHAnsi" w:cstheme="minorHAnsi"/>
          <w:color w:val="333333"/>
          <w:sz w:val="24"/>
          <w:szCs w:val="24"/>
        </w:rPr>
      </w:pPr>
    </w:p>
    <w:p w14:paraId="641255A5" w14:textId="025CECB0" w:rsidR="00344111" w:rsidRPr="00A54A9E" w:rsidRDefault="00137676" w:rsidP="00CB27EB">
      <w:pPr>
        <w:spacing w:line="360" w:lineRule="auto"/>
        <w:ind w:firstLine="302"/>
        <w:rPr>
          <w:rFonts w:asciiTheme="minorHAnsi" w:hAnsiTheme="minorHAnsi" w:cstheme="minorHAnsi"/>
          <w:sz w:val="24"/>
          <w:szCs w:val="24"/>
        </w:rPr>
      </w:pPr>
      <w:r w:rsidRPr="00A54A9E">
        <w:rPr>
          <w:rFonts w:asciiTheme="minorHAnsi" w:hAnsiTheme="minorHAnsi" w:cstheme="minorHAnsi"/>
          <w:iCs/>
          <w:sz w:val="24"/>
          <w:szCs w:val="24"/>
        </w:rPr>
        <w:t xml:space="preserve">A second influence on our thinking has come from </w:t>
      </w:r>
      <w:r w:rsidR="00344111" w:rsidRPr="00A54A9E">
        <w:rPr>
          <w:rFonts w:asciiTheme="minorHAnsi" w:hAnsiTheme="minorHAnsi" w:cstheme="minorHAnsi"/>
          <w:sz w:val="24"/>
          <w:szCs w:val="24"/>
        </w:rPr>
        <w:t>Cultural Sociology</w:t>
      </w:r>
      <w:r w:rsidRPr="00A54A9E">
        <w:rPr>
          <w:rFonts w:asciiTheme="minorHAnsi" w:hAnsiTheme="minorHAnsi" w:cstheme="minorHAnsi"/>
          <w:sz w:val="24"/>
          <w:szCs w:val="24"/>
        </w:rPr>
        <w:t>. This discipline</w:t>
      </w:r>
      <w:r w:rsidR="00344111" w:rsidRPr="00A54A9E">
        <w:rPr>
          <w:rFonts w:asciiTheme="minorHAnsi" w:hAnsiTheme="minorHAnsi" w:cstheme="minorHAnsi"/>
          <w:sz w:val="24"/>
          <w:szCs w:val="24"/>
        </w:rPr>
        <w:t xml:space="preserve"> has long been concerned with the connection between aesthetic experience and societal issues. Tia </w:t>
      </w:r>
      <w:proofErr w:type="spellStart"/>
      <w:r w:rsidR="00344111" w:rsidRPr="00A54A9E">
        <w:rPr>
          <w:rFonts w:asciiTheme="minorHAnsi" w:hAnsiTheme="minorHAnsi" w:cstheme="minorHAnsi"/>
          <w:sz w:val="24"/>
          <w:szCs w:val="24"/>
        </w:rPr>
        <w:t>DeNora</w:t>
      </w:r>
      <w:proofErr w:type="spellEnd"/>
      <w:r w:rsidR="00344111" w:rsidRPr="00A54A9E">
        <w:rPr>
          <w:rFonts w:asciiTheme="minorHAnsi" w:hAnsiTheme="minorHAnsi" w:cstheme="minorHAnsi"/>
          <w:sz w:val="24"/>
          <w:szCs w:val="24"/>
        </w:rPr>
        <w:t xml:space="preserve"> and her associates have extended this work through fine-grained studies of how identities are shaped through vital interactions between individuals and art objects. </w:t>
      </w:r>
      <w:r w:rsidR="006F0295" w:rsidRPr="00A54A9E">
        <w:rPr>
          <w:rFonts w:asciiTheme="minorHAnsi" w:hAnsiTheme="minorHAnsi" w:cstheme="minorHAnsi"/>
          <w:sz w:val="24"/>
          <w:szCs w:val="24"/>
        </w:rPr>
        <w:t>I</w:t>
      </w:r>
      <w:r w:rsidR="00344111" w:rsidRPr="00A54A9E">
        <w:rPr>
          <w:rFonts w:asciiTheme="minorHAnsi" w:hAnsiTheme="minorHAnsi" w:cstheme="minorHAnsi"/>
          <w:sz w:val="24"/>
          <w:szCs w:val="24"/>
        </w:rPr>
        <w:t xml:space="preserve">n her work on the sociology of music, </w:t>
      </w:r>
      <w:proofErr w:type="spellStart"/>
      <w:r w:rsidR="00344111" w:rsidRPr="00A54A9E">
        <w:rPr>
          <w:rFonts w:asciiTheme="minorHAnsi" w:hAnsiTheme="minorHAnsi" w:cstheme="minorHAnsi"/>
          <w:sz w:val="24"/>
          <w:szCs w:val="24"/>
        </w:rPr>
        <w:t>D</w:t>
      </w:r>
      <w:r w:rsidR="00845DE4" w:rsidRPr="00A54A9E">
        <w:rPr>
          <w:rFonts w:asciiTheme="minorHAnsi" w:hAnsiTheme="minorHAnsi" w:cstheme="minorHAnsi"/>
          <w:sz w:val="24"/>
          <w:szCs w:val="24"/>
        </w:rPr>
        <w:t>e</w:t>
      </w:r>
      <w:r w:rsidR="00344111" w:rsidRPr="00A54A9E">
        <w:rPr>
          <w:rFonts w:asciiTheme="minorHAnsi" w:hAnsiTheme="minorHAnsi" w:cstheme="minorHAnsi"/>
          <w:sz w:val="24"/>
          <w:szCs w:val="24"/>
        </w:rPr>
        <w:t>Nora</w:t>
      </w:r>
      <w:proofErr w:type="spellEnd"/>
      <w:r w:rsidR="00344111" w:rsidRPr="00A54A9E">
        <w:rPr>
          <w:rFonts w:asciiTheme="minorHAnsi" w:hAnsiTheme="minorHAnsi" w:cstheme="minorHAnsi"/>
          <w:sz w:val="24"/>
          <w:szCs w:val="24"/>
        </w:rPr>
        <w:t xml:space="preserve"> makes the point that music doesn’t stop with the performance, the recording, the distribution and the consumption of CD’s, or even in the listening to the CD. </w:t>
      </w:r>
    </w:p>
    <w:p w14:paraId="2E6C7CF3" w14:textId="77777777" w:rsidR="00344111" w:rsidRPr="00A54A9E" w:rsidRDefault="00344111" w:rsidP="00CB27EB">
      <w:pPr>
        <w:spacing w:line="360" w:lineRule="auto"/>
        <w:rPr>
          <w:rFonts w:asciiTheme="minorHAnsi" w:hAnsiTheme="minorHAnsi" w:cstheme="minorHAnsi"/>
          <w:sz w:val="24"/>
          <w:szCs w:val="24"/>
        </w:rPr>
      </w:pPr>
      <w:r w:rsidRPr="00A54A9E">
        <w:rPr>
          <w:rFonts w:asciiTheme="minorHAnsi" w:hAnsiTheme="minorHAnsi" w:cstheme="minorHAnsi"/>
          <w:i/>
          <w:sz w:val="24"/>
          <w:szCs w:val="24"/>
        </w:rPr>
        <w:t>The “career” of an artwork, a particular symphony or pop tune, for example, is by no means “over” once concerts are given or LP’s, CD’s and singles are distributed to outlets, played on radio stations and purchased for home consumption. Nor after the critics have pronounced</w:t>
      </w:r>
      <w:proofErr w:type="gramStart"/>
      <w:r w:rsidRPr="00A54A9E">
        <w:rPr>
          <w:rFonts w:asciiTheme="minorHAnsi" w:hAnsiTheme="minorHAnsi" w:cstheme="minorHAnsi"/>
          <w:i/>
          <w:sz w:val="24"/>
          <w:szCs w:val="24"/>
        </w:rPr>
        <w:t>…</w:t>
      </w:r>
      <w:r w:rsidRPr="00A54A9E">
        <w:rPr>
          <w:rFonts w:asciiTheme="minorHAnsi" w:hAnsiTheme="minorHAnsi" w:cstheme="minorHAnsi"/>
          <w:sz w:val="24"/>
          <w:szCs w:val="24"/>
        </w:rPr>
        <w:t>(</w:t>
      </w:r>
      <w:proofErr w:type="spellStart"/>
      <w:proofErr w:type="gramEnd"/>
      <w:r w:rsidRPr="00A54A9E">
        <w:rPr>
          <w:rFonts w:asciiTheme="minorHAnsi" w:hAnsiTheme="minorHAnsi" w:cstheme="minorHAnsi"/>
          <w:sz w:val="24"/>
          <w:szCs w:val="24"/>
        </w:rPr>
        <w:t>DeNora</w:t>
      </w:r>
      <w:proofErr w:type="spellEnd"/>
      <w:r w:rsidRPr="00A54A9E">
        <w:rPr>
          <w:rFonts w:asciiTheme="minorHAnsi" w:hAnsiTheme="minorHAnsi" w:cstheme="minorHAnsi"/>
          <w:sz w:val="24"/>
          <w:szCs w:val="24"/>
        </w:rPr>
        <w:t>, 2000)</w:t>
      </w:r>
    </w:p>
    <w:p w14:paraId="1302403C" w14:textId="77777777" w:rsidR="00344111" w:rsidRPr="00A54A9E" w:rsidRDefault="00344111" w:rsidP="00CB27EB">
      <w:pPr>
        <w:spacing w:line="360" w:lineRule="auto"/>
        <w:rPr>
          <w:rFonts w:asciiTheme="minorHAnsi" w:hAnsiTheme="minorHAnsi" w:cstheme="minorHAnsi"/>
          <w:sz w:val="24"/>
          <w:szCs w:val="24"/>
        </w:rPr>
      </w:pPr>
      <w:r w:rsidRPr="00A54A9E">
        <w:rPr>
          <w:rFonts w:asciiTheme="minorHAnsi" w:hAnsiTheme="minorHAnsi" w:cstheme="minorHAnsi"/>
          <w:sz w:val="24"/>
          <w:szCs w:val="24"/>
        </w:rPr>
        <w:t xml:space="preserve">The “music” goes on inside the listener(s) head even after it falls silent. She makes the point that this “replaying” of music, as it goes on in us, has extra-musical effects. It makes us want to </w:t>
      </w:r>
      <w:r w:rsidRPr="00A54A9E">
        <w:rPr>
          <w:rFonts w:asciiTheme="minorHAnsi" w:hAnsiTheme="minorHAnsi" w:cstheme="minorHAnsi"/>
          <w:i/>
          <w:iCs/>
          <w:sz w:val="24"/>
          <w:szCs w:val="24"/>
        </w:rPr>
        <w:t>do</w:t>
      </w:r>
      <w:r w:rsidRPr="00A54A9E">
        <w:rPr>
          <w:rFonts w:asciiTheme="minorHAnsi" w:hAnsiTheme="minorHAnsi" w:cstheme="minorHAnsi"/>
          <w:sz w:val="24"/>
          <w:szCs w:val="24"/>
        </w:rPr>
        <w:t xml:space="preserve"> things.</w:t>
      </w:r>
    </w:p>
    <w:p w14:paraId="5866FBFC" w14:textId="77777777" w:rsidR="00344111" w:rsidRPr="00A54A9E" w:rsidRDefault="00344111" w:rsidP="00CB27EB">
      <w:pPr>
        <w:spacing w:line="360" w:lineRule="auto"/>
        <w:rPr>
          <w:rFonts w:asciiTheme="minorHAnsi" w:hAnsiTheme="minorHAnsi" w:cstheme="minorHAnsi"/>
          <w:sz w:val="24"/>
          <w:szCs w:val="24"/>
        </w:rPr>
      </w:pPr>
      <w:r w:rsidRPr="00A54A9E">
        <w:rPr>
          <w:rFonts w:asciiTheme="minorHAnsi" w:hAnsiTheme="minorHAnsi" w:cstheme="minorHAnsi"/>
          <w:i/>
          <w:sz w:val="24"/>
          <w:szCs w:val="24"/>
        </w:rPr>
        <w:t xml:space="preserve">One of the most striking (and usually underplayed) points is that we do things to music and do things with music: …eat, fall asleep, dance, daydream, exercise, celebrate, commemorate, even procreate, to music. Things get done to music, moreover, as it plays out both in real time, and as it is played and replayed in memory and imagination. </w:t>
      </w:r>
      <w:r w:rsidRPr="00A54A9E">
        <w:rPr>
          <w:rFonts w:asciiTheme="minorHAnsi" w:hAnsiTheme="minorHAnsi" w:cstheme="minorHAnsi"/>
          <w:sz w:val="24"/>
          <w:szCs w:val="24"/>
        </w:rPr>
        <w:t>(</w:t>
      </w:r>
      <w:proofErr w:type="spellStart"/>
      <w:r w:rsidRPr="00A54A9E">
        <w:rPr>
          <w:rFonts w:asciiTheme="minorHAnsi" w:hAnsiTheme="minorHAnsi" w:cstheme="minorHAnsi"/>
          <w:sz w:val="24"/>
          <w:szCs w:val="24"/>
        </w:rPr>
        <w:t>Denora</w:t>
      </w:r>
      <w:proofErr w:type="spellEnd"/>
      <w:r w:rsidRPr="00A54A9E">
        <w:rPr>
          <w:rFonts w:asciiTheme="minorHAnsi" w:hAnsiTheme="minorHAnsi" w:cstheme="minorHAnsi"/>
          <w:sz w:val="24"/>
          <w:szCs w:val="24"/>
        </w:rPr>
        <w:t>, 2000)</w:t>
      </w:r>
    </w:p>
    <w:p w14:paraId="01DDE99D" w14:textId="4293BC28" w:rsidR="00344111" w:rsidRPr="00A54A9E" w:rsidRDefault="00344111" w:rsidP="00CB27EB">
      <w:pPr>
        <w:spacing w:line="360" w:lineRule="auto"/>
        <w:rPr>
          <w:rFonts w:asciiTheme="minorHAnsi" w:hAnsiTheme="minorHAnsi" w:cstheme="minorHAnsi"/>
          <w:sz w:val="24"/>
          <w:szCs w:val="24"/>
        </w:rPr>
      </w:pPr>
      <w:r w:rsidRPr="00A54A9E">
        <w:rPr>
          <w:rFonts w:asciiTheme="minorHAnsi" w:hAnsiTheme="minorHAnsi" w:cstheme="minorHAnsi"/>
          <w:sz w:val="24"/>
          <w:szCs w:val="24"/>
        </w:rPr>
        <w:lastRenderedPageBreak/>
        <w:t xml:space="preserve">As music, and by extension all art that is vitally engaged, “gets into our heads” (and stays there long after it is </w:t>
      </w:r>
      <w:r w:rsidR="00415645">
        <w:rPr>
          <w:rFonts w:asciiTheme="minorHAnsi" w:hAnsiTheme="minorHAnsi" w:cstheme="minorHAnsi"/>
          <w:sz w:val="24"/>
          <w:szCs w:val="24"/>
        </w:rPr>
        <w:t xml:space="preserve">seen or </w:t>
      </w:r>
      <w:r w:rsidRPr="00A54A9E">
        <w:rPr>
          <w:rFonts w:asciiTheme="minorHAnsi" w:hAnsiTheme="minorHAnsi" w:cstheme="minorHAnsi"/>
          <w:sz w:val="24"/>
          <w:szCs w:val="24"/>
        </w:rPr>
        <w:t>heard)</w:t>
      </w:r>
      <w:r w:rsidR="00415645">
        <w:rPr>
          <w:rFonts w:asciiTheme="minorHAnsi" w:hAnsiTheme="minorHAnsi" w:cstheme="minorHAnsi"/>
          <w:sz w:val="24"/>
          <w:szCs w:val="24"/>
        </w:rPr>
        <w:t>.</w:t>
      </w:r>
      <w:r w:rsidRPr="00A54A9E">
        <w:rPr>
          <w:rFonts w:asciiTheme="minorHAnsi" w:hAnsiTheme="minorHAnsi" w:cstheme="minorHAnsi"/>
          <w:sz w:val="24"/>
          <w:szCs w:val="24"/>
        </w:rPr>
        <w:t xml:space="preserve"> </w:t>
      </w:r>
      <w:r w:rsidR="00415645">
        <w:rPr>
          <w:rFonts w:asciiTheme="minorHAnsi" w:hAnsiTheme="minorHAnsi" w:cstheme="minorHAnsi"/>
          <w:sz w:val="24"/>
          <w:szCs w:val="24"/>
        </w:rPr>
        <w:t>I</w:t>
      </w:r>
      <w:r w:rsidRPr="00A54A9E">
        <w:rPr>
          <w:rFonts w:asciiTheme="minorHAnsi" w:hAnsiTheme="minorHAnsi" w:cstheme="minorHAnsi"/>
          <w:sz w:val="24"/>
          <w:szCs w:val="24"/>
        </w:rPr>
        <w:t xml:space="preserve">t begins to shape who we are, and how we orient ourselves to the world. In </w:t>
      </w:r>
      <w:proofErr w:type="spellStart"/>
      <w:r w:rsidRPr="00A54A9E">
        <w:rPr>
          <w:rFonts w:asciiTheme="minorHAnsi" w:hAnsiTheme="minorHAnsi" w:cstheme="minorHAnsi"/>
          <w:sz w:val="24"/>
          <w:szCs w:val="24"/>
        </w:rPr>
        <w:t>DeNora’s</w:t>
      </w:r>
      <w:proofErr w:type="spellEnd"/>
      <w:r w:rsidRPr="00A54A9E">
        <w:rPr>
          <w:rFonts w:asciiTheme="minorHAnsi" w:hAnsiTheme="minorHAnsi" w:cstheme="minorHAnsi"/>
          <w:sz w:val="24"/>
          <w:szCs w:val="24"/>
        </w:rPr>
        <w:t xml:space="preserve"> words, it is an “ordering device at the personal level…a means for creating, enhancing, sustaining, changing subjective, cognitive, bodily and self-conceptual states.”</w:t>
      </w:r>
    </w:p>
    <w:p w14:paraId="470AD79E" w14:textId="411996AF" w:rsidR="00344111" w:rsidRPr="00A54A9E" w:rsidRDefault="00344111" w:rsidP="00CB27EB">
      <w:pPr>
        <w:spacing w:line="360" w:lineRule="auto"/>
        <w:rPr>
          <w:rFonts w:asciiTheme="minorHAnsi" w:hAnsiTheme="minorHAnsi" w:cstheme="minorHAnsi"/>
          <w:sz w:val="24"/>
          <w:szCs w:val="24"/>
        </w:rPr>
      </w:pPr>
      <w:r w:rsidRPr="00A54A9E">
        <w:rPr>
          <w:rFonts w:asciiTheme="minorHAnsi" w:hAnsiTheme="minorHAnsi" w:cstheme="minorHAnsi"/>
          <w:sz w:val="24"/>
          <w:szCs w:val="24"/>
        </w:rPr>
        <w:t xml:space="preserve">Therefore, the music doesn’t stop when it is “over”. Nor does the painting, the poem or the play. Art experienced as a process, shapes our identities, makes us want to move, to do things, to interact with others and to elaborate and enact social forms. </w:t>
      </w:r>
      <w:proofErr w:type="spellStart"/>
      <w:r w:rsidR="00664C79" w:rsidRPr="00A54A9E">
        <w:rPr>
          <w:rFonts w:asciiTheme="minorHAnsi" w:hAnsiTheme="minorHAnsi" w:cstheme="minorHAnsi"/>
          <w:sz w:val="24"/>
          <w:szCs w:val="24"/>
        </w:rPr>
        <w:t>Denora’s</w:t>
      </w:r>
      <w:proofErr w:type="spellEnd"/>
      <w:r w:rsidR="00664C79" w:rsidRPr="00A54A9E">
        <w:rPr>
          <w:rFonts w:asciiTheme="minorHAnsi" w:hAnsiTheme="minorHAnsi" w:cstheme="minorHAnsi"/>
          <w:sz w:val="24"/>
          <w:szCs w:val="24"/>
        </w:rPr>
        <w:t xml:space="preserve"> work details how </w:t>
      </w:r>
      <w:r w:rsidRPr="00A54A9E">
        <w:rPr>
          <w:rFonts w:asciiTheme="minorHAnsi" w:hAnsiTheme="minorHAnsi" w:cstheme="minorHAnsi"/>
          <w:sz w:val="24"/>
          <w:szCs w:val="24"/>
        </w:rPr>
        <w:t xml:space="preserve">identities are </w:t>
      </w:r>
      <w:proofErr w:type="gramStart"/>
      <w:r w:rsidRPr="00A54A9E">
        <w:rPr>
          <w:rFonts w:asciiTheme="minorHAnsi" w:hAnsiTheme="minorHAnsi" w:cstheme="minorHAnsi"/>
          <w:sz w:val="24"/>
          <w:szCs w:val="24"/>
        </w:rPr>
        <w:t>transformed</w:t>
      </w:r>
      <w:proofErr w:type="gramEnd"/>
      <w:r w:rsidRPr="00A54A9E">
        <w:rPr>
          <w:rFonts w:asciiTheme="minorHAnsi" w:hAnsiTheme="minorHAnsi" w:cstheme="minorHAnsi"/>
          <w:sz w:val="24"/>
          <w:szCs w:val="24"/>
        </w:rPr>
        <w:t xml:space="preserve"> and individuals are shaped as agents capable of acting in the world in a specific way (</w:t>
      </w:r>
      <w:proofErr w:type="spellStart"/>
      <w:r w:rsidRPr="00A54A9E">
        <w:rPr>
          <w:rFonts w:asciiTheme="minorHAnsi" w:hAnsiTheme="minorHAnsi" w:cstheme="minorHAnsi"/>
          <w:sz w:val="24"/>
          <w:szCs w:val="24"/>
        </w:rPr>
        <w:t>DeNora</w:t>
      </w:r>
      <w:proofErr w:type="spellEnd"/>
      <w:r w:rsidRPr="00A54A9E">
        <w:rPr>
          <w:rFonts w:asciiTheme="minorHAnsi" w:hAnsiTheme="minorHAnsi" w:cstheme="minorHAnsi"/>
          <w:sz w:val="24"/>
          <w:szCs w:val="24"/>
        </w:rPr>
        <w:t xml:space="preserve">, 1995; Sutherland, 2012). </w:t>
      </w:r>
    </w:p>
    <w:p w14:paraId="2823EA26" w14:textId="1719D79B" w:rsidR="0044717E" w:rsidRPr="00A54A9E" w:rsidRDefault="00344111" w:rsidP="00CB27EB">
      <w:pPr>
        <w:spacing w:line="360" w:lineRule="auto"/>
        <w:rPr>
          <w:rFonts w:asciiTheme="minorHAnsi" w:hAnsiTheme="minorHAnsi" w:cstheme="minorHAnsi"/>
          <w:sz w:val="24"/>
          <w:szCs w:val="24"/>
        </w:rPr>
      </w:pPr>
      <w:r w:rsidRPr="00A54A9E">
        <w:rPr>
          <w:rFonts w:asciiTheme="minorHAnsi" w:hAnsiTheme="minorHAnsi" w:cstheme="minorHAnsi"/>
          <w:sz w:val="24"/>
          <w:szCs w:val="24"/>
        </w:rPr>
        <w:t>It is</w:t>
      </w:r>
      <w:r w:rsidR="007F554C" w:rsidRPr="00A54A9E">
        <w:rPr>
          <w:rFonts w:asciiTheme="minorHAnsi" w:hAnsiTheme="minorHAnsi" w:cstheme="minorHAnsi"/>
          <w:sz w:val="24"/>
          <w:szCs w:val="24"/>
        </w:rPr>
        <w:t xml:space="preserve"> </w:t>
      </w:r>
      <w:r w:rsidRPr="00A54A9E">
        <w:rPr>
          <w:rFonts w:asciiTheme="minorHAnsi" w:hAnsiTheme="minorHAnsi" w:cstheme="minorHAnsi"/>
          <w:sz w:val="24"/>
          <w:szCs w:val="24"/>
        </w:rPr>
        <w:t>this dynamism that has captured the attention of management scholars looking for ever-more engaging ways to develop non-rational capacities their students: intuition (</w:t>
      </w:r>
      <w:proofErr w:type="spellStart"/>
      <w:r w:rsidRPr="00A54A9E">
        <w:rPr>
          <w:rFonts w:asciiTheme="minorHAnsi" w:hAnsiTheme="minorHAnsi" w:cstheme="minorHAnsi"/>
          <w:sz w:val="24"/>
          <w:szCs w:val="24"/>
        </w:rPr>
        <w:t>Maranville</w:t>
      </w:r>
      <w:proofErr w:type="spellEnd"/>
      <w:r w:rsidRPr="00A54A9E">
        <w:rPr>
          <w:rFonts w:asciiTheme="minorHAnsi" w:hAnsiTheme="minorHAnsi" w:cstheme="minorHAnsi"/>
          <w:sz w:val="24"/>
          <w:szCs w:val="24"/>
        </w:rPr>
        <w:t>, 2011), insight into organizational dynamics (</w:t>
      </w:r>
      <w:proofErr w:type="spellStart"/>
      <w:r w:rsidRPr="00A54A9E">
        <w:rPr>
          <w:rFonts w:asciiTheme="minorHAnsi" w:hAnsiTheme="minorHAnsi" w:cstheme="minorHAnsi"/>
          <w:sz w:val="24"/>
          <w:szCs w:val="24"/>
        </w:rPr>
        <w:t>Irgens</w:t>
      </w:r>
      <w:proofErr w:type="spellEnd"/>
      <w:r w:rsidRPr="00A54A9E">
        <w:rPr>
          <w:rFonts w:asciiTheme="minorHAnsi" w:hAnsiTheme="minorHAnsi" w:cstheme="minorHAnsi"/>
          <w:sz w:val="24"/>
          <w:szCs w:val="24"/>
        </w:rPr>
        <w:t>, 2014), creativity and empathy (Katz-</w:t>
      </w:r>
      <w:proofErr w:type="spellStart"/>
      <w:r w:rsidRPr="00A54A9E">
        <w:rPr>
          <w:rFonts w:asciiTheme="minorHAnsi" w:hAnsiTheme="minorHAnsi" w:cstheme="minorHAnsi"/>
          <w:sz w:val="24"/>
          <w:szCs w:val="24"/>
        </w:rPr>
        <w:t>Buonincontro</w:t>
      </w:r>
      <w:proofErr w:type="spellEnd"/>
      <w:r w:rsidRPr="00A54A9E">
        <w:rPr>
          <w:rFonts w:asciiTheme="minorHAnsi" w:hAnsiTheme="minorHAnsi" w:cstheme="minorHAnsi"/>
          <w:sz w:val="24"/>
          <w:szCs w:val="24"/>
        </w:rPr>
        <w:t>, 2015), pattern recognition (Sutherland, 2012), and envisioning (</w:t>
      </w:r>
      <w:proofErr w:type="spellStart"/>
      <w:r w:rsidRPr="00A54A9E">
        <w:rPr>
          <w:rFonts w:asciiTheme="minorHAnsi" w:hAnsiTheme="minorHAnsi" w:cstheme="minorHAnsi"/>
          <w:sz w:val="24"/>
          <w:szCs w:val="24"/>
        </w:rPr>
        <w:t>Maranville</w:t>
      </w:r>
      <w:proofErr w:type="spellEnd"/>
      <w:r w:rsidRPr="00A54A9E">
        <w:rPr>
          <w:rFonts w:asciiTheme="minorHAnsi" w:hAnsiTheme="minorHAnsi" w:cstheme="minorHAnsi"/>
          <w:sz w:val="24"/>
          <w:szCs w:val="24"/>
        </w:rPr>
        <w:t xml:space="preserve">, 2011). </w:t>
      </w:r>
      <w:r w:rsidR="007F554C" w:rsidRPr="00A54A9E">
        <w:rPr>
          <w:rFonts w:asciiTheme="minorHAnsi" w:hAnsiTheme="minorHAnsi" w:cstheme="minorHAnsi"/>
          <w:sz w:val="24"/>
          <w:szCs w:val="24"/>
        </w:rPr>
        <w:t>We see ethical decision making, as it actually happens in real time</w:t>
      </w:r>
      <w:r w:rsidR="00E922F2">
        <w:rPr>
          <w:rFonts w:asciiTheme="minorHAnsi" w:hAnsiTheme="minorHAnsi" w:cstheme="minorHAnsi"/>
          <w:sz w:val="24"/>
          <w:szCs w:val="24"/>
        </w:rPr>
        <w:t>,</w:t>
      </w:r>
      <w:r w:rsidR="007F554C" w:rsidRPr="00A54A9E">
        <w:rPr>
          <w:rFonts w:asciiTheme="minorHAnsi" w:hAnsiTheme="minorHAnsi" w:cstheme="minorHAnsi"/>
          <w:sz w:val="24"/>
          <w:szCs w:val="24"/>
        </w:rPr>
        <w:t xml:space="preserve"> to be one of these subtle variables</w:t>
      </w:r>
      <w:r w:rsidR="004115E3" w:rsidRPr="00A54A9E">
        <w:rPr>
          <w:rFonts w:asciiTheme="minorHAnsi" w:hAnsiTheme="minorHAnsi" w:cstheme="minorHAnsi"/>
          <w:sz w:val="24"/>
          <w:szCs w:val="24"/>
        </w:rPr>
        <w:t>. Our approach is to craft a workshop that provides a number of encounters with modern poetry at its center (</w:t>
      </w:r>
      <w:r w:rsidR="00E922F2">
        <w:rPr>
          <w:rFonts w:asciiTheme="minorHAnsi" w:hAnsiTheme="minorHAnsi" w:cstheme="minorHAnsi"/>
          <w:sz w:val="24"/>
          <w:szCs w:val="24"/>
        </w:rPr>
        <w:t>Referenc</w:t>
      </w:r>
      <w:r w:rsidR="004115E3" w:rsidRPr="00A54A9E">
        <w:rPr>
          <w:rFonts w:asciiTheme="minorHAnsi" w:hAnsiTheme="minorHAnsi" w:cstheme="minorHAnsi"/>
          <w:sz w:val="24"/>
          <w:szCs w:val="24"/>
        </w:rPr>
        <w:t xml:space="preserve">es withheld). Poems evoke themes about which students are passionate, and which </w:t>
      </w:r>
      <w:r w:rsidR="00E922F2">
        <w:rPr>
          <w:rFonts w:asciiTheme="minorHAnsi" w:hAnsiTheme="minorHAnsi" w:cstheme="minorHAnsi"/>
          <w:sz w:val="24"/>
          <w:szCs w:val="24"/>
        </w:rPr>
        <w:t>c</w:t>
      </w:r>
      <w:r w:rsidR="004115E3" w:rsidRPr="00A54A9E">
        <w:rPr>
          <w:rFonts w:asciiTheme="minorHAnsi" w:hAnsiTheme="minorHAnsi" w:cstheme="minorHAnsi"/>
          <w:sz w:val="24"/>
          <w:szCs w:val="24"/>
        </w:rPr>
        <w:t>an be used as a lens for a wide array of conversations in the Ethics course.</w:t>
      </w:r>
    </w:p>
    <w:p w14:paraId="68E5FB50" w14:textId="2CA8952B" w:rsidR="005930CA" w:rsidRPr="00A54A9E" w:rsidRDefault="0069742D" w:rsidP="00CB27EB">
      <w:pPr>
        <w:tabs>
          <w:tab w:val="left" w:pos="450"/>
        </w:tabs>
        <w:spacing w:after="0" w:line="360" w:lineRule="auto"/>
        <w:rPr>
          <w:rFonts w:asciiTheme="minorHAnsi" w:hAnsiTheme="minorHAnsi" w:cstheme="minorHAnsi"/>
          <w:sz w:val="24"/>
          <w:szCs w:val="24"/>
        </w:rPr>
      </w:pPr>
      <w:r w:rsidRPr="00A54A9E">
        <w:rPr>
          <w:rFonts w:asciiTheme="minorHAnsi" w:hAnsiTheme="minorHAnsi" w:cstheme="minorHAnsi"/>
          <w:sz w:val="24"/>
          <w:szCs w:val="24"/>
        </w:rPr>
        <w:t xml:space="preserve">Relation to Conference Theme: </w:t>
      </w:r>
      <w:r w:rsidR="005930CA" w:rsidRPr="00A54A9E">
        <w:rPr>
          <w:rFonts w:asciiTheme="minorHAnsi" w:hAnsiTheme="minorHAnsi" w:cstheme="minorHAnsi"/>
          <w:sz w:val="24"/>
          <w:szCs w:val="24"/>
        </w:rPr>
        <w:t>We see this workshop</w:t>
      </w:r>
      <w:r w:rsidR="00CB27EB" w:rsidRPr="00A54A9E">
        <w:rPr>
          <w:rFonts w:asciiTheme="minorHAnsi" w:hAnsiTheme="minorHAnsi" w:cstheme="minorHAnsi"/>
          <w:sz w:val="24"/>
          <w:szCs w:val="24"/>
        </w:rPr>
        <w:t xml:space="preserve"> as </w:t>
      </w:r>
      <w:r w:rsidR="005930CA" w:rsidRPr="00A54A9E">
        <w:rPr>
          <w:rFonts w:asciiTheme="minorHAnsi" w:hAnsiTheme="minorHAnsi" w:cstheme="minorHAnsi"/>
          <w:sz w:val="24"/>
          <w:szCs w:val="24"/>
        </w:rPr>
        <w:t xml:space="preserve">directly </w:t>
      </w:r>
      <w:r w:rsidR="00CB27EB" w:rsidRPr="00A54A9E">
        <w:rPr>
          <w:rFonts w:asciiTheme="minorHAnsi" w:hAnsiTheme="minorHAnsi" w:cstheme="minorHAnsi"/>
          <w:sz w:val="24"/>
          <w:szCs w:val="24"/>
        </w:rPr>
        <w:t xml:space="preserve">related </w:t>
      </w:r>
      <w:r w:rsidR="005930CA" w:rsidRPr="00A54A9E">
        <w:rPr>
          <w:rFonts w:asciiTheme="minorHAnsi" w:hAnsiTheme="minorHAnsi" w:cstheme="minorHAnsi"/>
          <w:sz w:val="24"/>
          <w:szCs w:val="24"/>
        </w:rPr>
        <w:t xml:space="preserve">to the Conference theme. </w:t>
      </w:r>
      <w:r w:rsidR="00415645">
        <w:rPr>
          <w:rFonts w:asciiTheme="minorHAnsi" w:hAnsiTheme="minorHAnsi" w:cstheme="minorHAnsi"/>
          <w:sz w:val="24"/>
          <w:szCs w:val="24"/>
        </w:rPr>
        <w:t>Change agents</w:t>
      </w:r>
      <w:r w:rsidR="005930CA" w:rsidRPr="00A54A9E">
        <w:rPr>
          <w:rFonts w:asciiTheme="minorHAnsi" w:hAnsiTheme="minorHAnsi" w:cstheme="minorHAnsi"/>
          <w:sz w:val="24"/>
          <w:szCs w:val="24"/>
        </w:rPr>
        <w:t xml:space="preserve"> in the dynamic, subtle and complex environments of today’s organizations requires a “tool box” of skills adequate to navigating these environments</w:t>
      </w:r>
      <w:r w:rsidR="00796F64">
        <w:rPr>
          <w:rFonts w:asciiTheme="minorHAnsi" w:hAnsiTheme="minorHAnsi" w:cstheme="minorHAnsi"/>
          <w:sz w:val="24"/>
          <w:szCs w:val="24"/>
        </w:rPr>
        <w:t xml:space="preserve"> which are themselves shaped by powerful language</w:t>
      </w:r>
      <w:r w:rsidR="005930CA" w:rsidRPr="00A54A9E">
        <w:rPr>
          <w:rFonts w:asciiTheme="minorHAnsi" w:hAnsiTheme="minorHAnsi" w:cstheme="minorHAnsi"/>
          <w:sz w:val="24"/>
          <w:szCs w:val="24"/>
        </w:rPr>
        <w:t xml:space="preserve">. Many of the articles cited in this review deal with one or more of these </w:t>
      </w:r>
      <w:r w:rsidR="00796F64">
        <w:rPr>
          <w:rFonts w:asciiTheme="minorHAnsi" w:hAnsiTheme="minorHAnsi" w:cstheme="minorHAnsi"/>
          <w:sz w:val="24"/>
          <w:szCs w:val="24"/>
        </w:rPr>
        <w:t>skills</w:t>
      </w:r>
      <w:r w:rsidR="005930CA" w:rsidRPr="00A54A9E">
        <w:rPr>
          <w:rFonts w:asciiTheme="minorHAnsi" w:hAnsiTheme="minorHAnsi" w:cstheme="minorHAnsi"/>
          <w:sz w:val="24"/>
          <w:szCs w:val="24"/>
        </w:rPr>
        <w:t xml:space="preserve"> (e.g. intuition, insight, empathy, creativity, pattern recognition and envisioning.) </w:t>
      </w:r>
      <w:r w:rsidR="003943CD" w:rsidRPr="00A54A9E">
        <w:rPr>
          <w:rFonts w:asciiTheme="minorHAnsi" w:hAnsiTheme="minorHAnsi" w:cstheme="minorHAnsi"/>
          <w:sz w:val="24"/>
          <w:szCs w:val="24"/>
        </w:rPr>
        <w:t>T</w:t>
      </w:r>
      <w:r w:rsidR="005930CA" w:rsidRPr="00A54A9E">
        <w:rPr>
          <w:rFonts w:asciiTheme="minorHAnsi" w:hAnsiTheme="minorHAnsi" w:cstheme="minorHAnsi"/>
          <w:sz w:val="24"/>
          <w:szCs w:val="24"/>
        </w:rPr>
        <w:t xml:space="preserve">his </w:t>
      </w:r>
      <w:r w:rsidR="00CB27EB" w:rsidRPr="00A54A9E">
        <w:rPr>
          <w:rFonts w:asciiTheme="minorHAnsi" w:hAnsiTheme="minorHAnsi" w:cstheme="minorHAnsi"/>
          <w:sz w:val="24"/>
          <w:szCs w:val="24"/>
        </w:rPr>
        <w:t xml:space="preserve">workshop </w:t>
      </w:r>
      <w:r w:rsidR="005930CA" w:rsidRPr="00A54A9E">
        <w:rPr>
          <w:rFonts w:asciiTheme="minorHAnsi" w:hAnsiTheme="minorHAnsi" w:cstheme="minorHAnsi"/>
          <w:sz w:val="24"/>
          <w:szCs w:val="24"/>
        </w:rPr>
        <w:t>add</w:t>
      </w:r>
      <w:r w:rsidRPr="00A54A9E">
        <w:rPr>
          <w:rFonts w:asciiTheme="minorHAnsi" w:hAnsiTheme="minorHAnsi" w:cstheme="minorHAnsi"/>
          <w:sz w:val="24"/>
          <w:szCs w:val="24"/>
        </w:rPr>
        <w:t>s</w:t>
      </w:r>
      <w:r w:rsidR="005930CA" w:rsidRPr="00A54A9E">
        <w:rPr>
          <w:rFonts w:asciiTheme="minorHAnsi" w:hAnsiTheme="minorHAnsi" w:cstheme="minorHAnsi"/>
          <w:sz w:val="24"/>
          <w:szCs w:val="24"/>
        </w:rPr>
        <w:t xml:space="preserve"> </w:t>
      </w:r>
      <w:r w:rsidR="00415645">
        <w:rPr>
          <w:rFonts w:asciiTheme="minorHAnsi" w:hAnsiTheme="minorHAnsi" w:cstheme="minorHAnsi"/>
          <w:sz w:val="24"/>
          <w:szCs w:val="24"/>
        </w:rPr>
        <w:t xml:space="preserve">to this list a </w:t>
      </w:r>
      <w:r w:rsidR="005930CA" w:rsidRPr="00A54A9E">
        <w:rPr>
          <w:rFonts w:asciiTheme="minorHAnsi" w:hAnsiTheme="minorHAnsi" w:cstheme="minorHAnsi"/>
          <w:sz w:val="24"/>
          <w:szCs w:val="24"/>
        </w:rPr>
        <w:t xml:space="preserve">sensitivity to </w:t>
      </w:r>
      <w:r w:rsidR="003943CD" w:rsidRPr="00A54A9E">
        <w:rPr>
          <w:rFonts w:asciiTheme="minorHAnsi" w:hAnsiTheme="minorHAnsi" w:cstheme="minorHAnsi"/>
          <w:sz w:val="24"/>
          <w:szCs w:val="24"/>
        </w:rPr>
        <w:t xml:space="preserve">deeply-held </w:t>
      </w:r>
      <w:r w:rsidR="005930CA" w:rsidRPr="00A54A9E">
        <w:rPr>
          <w:rFonts w:asciiTheme="minorHAnsi" w:hAnsiTheme="minorHAnsi" w:cstheme="minorHAnsi"/>
          <w:sz w:val="24"/>
          <w:szCs w:val="24"/>
        </w:rPr>
        <w:t>ethical values</w:t>
      </w:r>
      <w:r w:rsidR="00415645">
        <w:rPr>
          <w:rFonts w:asciiTheme="minorHAnsi" w:hAnsiTheme="minorHAnsi" w:cstheme="minorHAnsi"/>
          <w:sz w:val="24"/>
          <w:szCs w:val="24"/>
        </w:rPr>
        <w:t>—to a clear and lively appreciation of one’s ethical compass</w:t>
      </w:r>
      <w:r w:rsidR="005930CA" w:rsidRPr="00A54A9E">
        <w:rPr>
          <w:rFonts w:asciiTheme="minorHAnsi" w:hAnsiTheme="minorHAnsi" w:cstheme="minorHAnsi"/>
          <w:sz w:val="24"/>
          <w:szCs w:val="24"/>
        </w:rPr>
        <w:t>.</w:t>
      </w:r>
      <w:r w:rsidRPr="00A54A9E">
        <w:rPr>
          <w:rFonts w:asciiTheme="minorHAnsi" w:hAnsiTheme="minorHAnsi" w:cstheme="minorHAnsi"/>
          <w:sz w:val="24"/>
          <w:szCs w:val="24"/>
        </w:rPr>
        <w:t xml:space="preserve"> Modern poetry is a powerful tool </w:t>
      </w:r>
      <w:r w:rsidR="003943CD" w:rsidRPr="00A54A9E">
        <w:rPr>
          <w:rFonts w:asciiTheme="minorHAnsi" w:hAnsiTheme="minorHAnsi" w:cstheme="minorHAnsi"/>
          <w:sz w:val="24"/>
          <w:szCs w:val="24"/>
        </w:rPr>
        <w:t xml:space="preserve">for this </w:t>
      </w:r>
      <w:r w:rsidRPr="00A54A9E">
        <w:rPr>
          <w:rFonts w:asciiTheme="minorHAnsi" w:hAnsiTheme="minorHAnsi" w:cstheme="minorHAnsi"/>
          <w:sz w:val="24"/>
          <w:szCs w:val="24"/>
        </w:rPr>
        <w:t xml:space="preserve">because of the dynamics inherent in poetic metaphor—concrete images and ideas point the </w:t>
      </w:r>
      <w:r w:rsidRPr="00A54A9E">
        <w:rPr>
          <w:rFonts w:asciiTheme="minorHAnsi" w:hAnsiTheme="minorHAnsi" w:cstheme="minorHAnsi"/>
          <w:sz w:val="24"/>
          <w:szCs w:val="24"/>
        </w:rPr>
        <w:lastRenderedPageBreak/>
        <w:t xml:space="preserve">way toward dimensions of ethical behavior that are subtle and often beyond the reach of rational formulation and understanding. </w:t>
      </w:r>
    </w:p>
    <w:p w14:paraId="19E518D3" w14:textId="77777777" w:rsidR="005930CA" w:rsidRPr="00A54A9E" w:rsidRDefault="005930CA" w:rsidP="007F554C">
      <w:pPr>
        <w:rPr>
          <w:rFonts w:asciiTheme="minorHAnsi" w:hAnsiTheme="minorHAnsi" w:cstheme="minorHAnsi"/>
          <w:sz w:val="24"/>
          <w:szCs w:val="24"/>
        </w:rPr>
      </w:pPr>
    </w:p>
    <w:p w14:paraId="3210B6FA" w14:textId="77777777" w:rsidR="0044717E" w:rsidRDefault="0044717E" w:rsidP="0044717E">
      <w:pPr>
        <w:spacing w:after="0"/>
        <w:rPr>
          <w:rFonts w:ascii="Helvetica" w:hAnsi="Helvetica" w:cs="Arial"/>
        </w:rPr>
      </w:pPr>
    </w:p>
    <w:p w14:paraId="0C953AEB" w14:textId="06A6B483" w:rsidR="0044717E" w:rsidRPr="00A54A9E" w:rsidRDefault="00CB27EB" w:rsidP="00664C79">
      <w:pPr>
        <w:spacing w:after="0"/>
        <w:rPr>
          <w:rFonts w:asciiTheme="minorHAnsi" w:hAnsiTheme="minorHAnsi" w:cstheme="minorHAnsi"/>
          <w:sz w:val="24"/>
          <w:szCs w:val="24"/>
        </w:rPr>
      </w:pPr>
      <w:r w:rsidRPr="00A54A9E">
        <w:rPr>
          <w:rFonts w:asciiTheme="minorHAnsi" w:hAnsiTheme="minorHAnsi" w:cstheme="minorHAnsi"/>
          <w:sz w:val="24"/>
          <w:szCs w:val="24"/>
        </w:rPr>
        <w:t>SESSION DESCRIPTION AND PLAN</w:t>
      </w:r>
    </w:p>
    <w:p w14:paraId="6D590AF7" w14:textId="77777777" w:rsidR="0044717E" w:rsidRPr="00A54A9E" w:rsidRDefault="0044717E" w:rsidP="0044717E">
      <w:pPr>
        <w:pStyle w:val="ListParagraph"/>
        <w:spacing w:after="0"/>
        <w:ind w:left="360"/>
        <w:rPr>
          <w:rFonts w:asciiTheme="minorHAnsi" w:hAnsiTheme="minorHAnsi" w:cstheme="minorHAnsi"/>
          <w:sz w:val="24"/>
          <w:szCs w:val="24"/>
        </w:rPr>
      </w:pPr>
    </w:p>
    <w:p w14:paraId="0C06905B" w14:textId="5793A61E" w:rsidR="0044717E" w:rsidRPr="00A54A9E" w:rsidRDefault="0044717E" w:rsidP="0044717E">
      <w:pPr>
        <w:spacing w:after="0"/>
        <w:rPr>
          <w:rFonts w:asciiTheme="minorHAnsi" w:hAnsiTheme="minorHAnsi" w:cstheme="minorHAnsi"/>
          <w:sz w:val="24"/>
          <w:szCs w:val="24"/>
        </w:rPr>
      </w:pPr>
      <w:r w:rsidRPr="00A54A9E">
        <w:rPr>
          <w:rFonts w:asciiTheme="minorHAnsi" w:hAnsiTheme="minorHAnsi" w:cstheme="minorHAnsi"/>
          <w:sz w:val="24"/>
          <w:szCs w:val="24"/>
        </w:rPr>
        <w:t>If possible</w:t>
      </w:r>
      <w:r w:rsidR="00CB27EB" w:rsidRPr="00A54A9E">
        <w:rPr>
          <w:rFonts w:asciiTheme="minorHAnsi" w:hAnsiTheme="minorHAnsi" w:cstheme="minorHAnsi"/>
          <w:sz w:val="24"/>
          <w:szCs w:val="24"/>
        </w:rPr>
        <w:t>,</w:t>
      </w:r>
      <w:r w:rsidRPr="00A54A9E">
        <w:rPr>
          <w:rFonts w:asciiTheme="minorHAnsi" w:hAnsiTheme="minorHAnsi" w:cstheme="minorHAnsi"/>
          <w:sz w:val="24"/>
          <w:szCs w:val="24"/>
        </w:rPr>
        <w:t xml:space="preserve"> a </w:t>
      </w:r>
      <w:proofErr w:type="gramStart"/>
      <w:r w:rsidRPr="00A54A9E">
        <w:rPr>
          <w:rFonts w:asciiTheme="minorHAnsi" w:hAnsiTheme="minorHAnsi" w:cstheme="minorHAnsi"/>
          <w:sz w:val="24"/>
          <w:szCs w:val="24"/>
        </w:rPr>
        <w:t>90 minute</w:t>
      </w:r>
      <w:proofErr w:type="gramEnd"/>
      <w:r w:rsidRPr="00A54A9E">
        <w:rPr>
          <w:rFonts w:asciiTheme="minorHAnsi" w:hAnsiTheme="minorHAnsi" w:cstheme="minorHAnsi"/>
          <w:sz w:val="24"/>
          <w:szCs w:val="24"/>
        </w:rPr>
        <w:t xml:space="preserve"> block of time would be best to allow a true experience of poetry to unfold. </w:t>
      </w:r>
    </w:p>
    <w:p w14:paraId="72DCB8D0" w14:textId="77777777" w:rsidR="0044717E" w:rsidRPr="00A54A9E" w:rsidRDefault="0044717E" w:rsidP="0044717E">
      <w:pPr>
        <w:spacing w:after="0"/>
        <w:rPr>
          <w:rFonts w:asciiTheme="minorHAnsi" w:hAnsiTheme="minorHAnsi" w:cstheme="minorHAnsi"/>
          <w:sz w:val="24"/>
          <w:szCs w:val="24"/>
        </w:rPr>
      </w:pPr>
    </w:p>
    <w:p w14:paraId="18AB07E3" w14:textId="77777777" w:rsidR="0044717E" w:rsidRPr="00A54A9E" w:rsidRDefault="0044717E" w:rsidP="0044717E">
      <w:pPr>
        <w:spacing w:after="0"/>
        <w:rPr>
          <w:rFonts w:asciiTheme="minorHAnsi" w:hAnsiTheme="minorHAnsi" w:cstheme="minorHAnsi"/>
          <w:sz w:val="24"/>
          <w:szCs w:val="24"/>
        </w:rPr>
      </w:pPr>
      <w:r w:rsidRPr="00A54A9E">
        <w:rPr>
          <w:rFonts w:asciiTheme="minorHAnsi" w:hAnsiTheme="minorHAnsi" w:cstheme="minorHAnsi"/>
          <w:sz w:val="24"/>
          <w:szCs w:val="24"/>
        </w:rPr>
        <w:t>We will design the setting beforehand. Approximately 70 poems will be displayed gallery-like with enlarged fonts on multi-colored paper. Musical accompaniment will be provided. Activities may include:</w:t>
      </w:r>
    </w:p>
    <w:p w14:paraId="745A60E9" w14:textId="77777777" w:rsidR="0044717E" w:rsidRPr="00A54A9E" w:rsidRDefault="0044717E" w:rsidP="0044717E">
      <w:pPr>
        <w:spacing w:after="0"/>
        <w:rPr>
          <w:rFonts w:asciiTheme="minorHAnsi" w:hAnsiTheme="minorHAnsi" w:cstheme="minorHAnsi"/>
          <w:sz w:val="24"/>
          <w:szCs w:val="24"/>
        </w:rPr>
      </w:pPr>
    </w:p>
    <w:p w14:paraId="4A44B57E" w14:textId="77777777" w:rsidR="0044717E" w:rsidRPr="00A54A9E" w:rsidRDefault="0044717E" w:rsidP="0044717E">
      <w:pPr>
        <w:spacing w:after="0"/>
        <w:rPr>
          <w:rFonts w:asciiTheme="minorHAnsi" w:hAnsiTheme="minorHAnsi" w:cstheme="minorHAnsi"/>
          <w:sz w:val="24"/>
          <w:szCs w:val="24"/>
        </w:rPr>
      </w:pPr>
      <w:r w:rsidRPr="00A54A9E">
        <w:rPr>
          <w:rFonts w:asciiTheme="minorHAnsi" w:hAnsiTheme="minorHAnsi" w:cstheme="minorHAnsi"/>
          <w:sz w:val="24"/>
          <w:szCs w:val="24"/>
        </w:rPr>
        <w:t>Browsing the Gallery—participants will spend approximately 15 minutes walking through the Gallery to the accompaniment of music.</w:t>
      </w:r>
    </w:p>
    <w:p w14:paraId="48F37D83" w14:textId="77777777" w:rsidR="0044717E" w:rsidRPr="00A54A9E" w:rsidRDefault="0044717E" w:rsidP="0044717E">
      <w:pPr>
        <w:spacing w:after="0"/>
        <w:rPr>
          <w:rFonts w:asciiTheme="minorHAnsi" w:hAnsiTheme="minorHAnsi" w:cstheme="minorHAnsi"/>
          <w:sz w:val="24"/>
          <w:szCs w:val="24"/>
        </w:rPr>
      </w:pPr>
    </w:p>
    <w:p w14:paraId="4022E328" w14:textId="77777777" w:rsidR="0044717E" w:rsidRPr="00A54A9E" w:rsidRDefault="0044717E" w:rsidP="0044717E">
      <w:pPr>
        <w:spacing w:after="0"/>
        <w:rPr>
          <w:rFonts w:asciiTheme="minorHAnsi" w:hAnsiTheme="minorHAnsi" w:cstheme="minorHAnsi"/>
          <w:sz w:val="24"/>
          <w:szCs w:val="24"/>
        </w:rPr>
      </w:pPr>
      <w:r w:rsidRPr="00A54A9E">
        <w:rPr>
          <w:rFonts w:asciiTheme="minorHAnsi" w:hAnsiTheme="minorHAnsi" w:cstheme="minorHAnsi"/>
          <w:sz w:val="24"/>
          <w:szCs w:val="24"/>
        </w:rPr>
        <w:t>Choosing a favorite poem: Participants will choose a poem that particularly spoke to them.</w:t>
      </w:r>
    </w:p>
    <w:p w14:paraId="157143D6" w14:textId="77777777" w:rsidR="0044717E" w:rsidRPr="00A54A9E" w:rsidRDefault="0044717E" w:rsidP="0044717E">
      <w:pPr>
        <w:spacing w:after="0"/>
        <w:rPr>
          <w:rFonts w:asciiTheme="minorHAnsi" w:hAnsiTheme="minorHAnsi" w:cstheme="minorHAnsi"/>
          <w:sz w:val="24"/>
          <w:szCs w:val="24"/>
        </w:rPr>
      </w:pPr>
    </w:p>
    <w:p w14:paraId="3544151A" w14:textId="0D3DA0BD" w:rsidR="0044717E" w:rsidRPr="00A54A9E" w:rsidRDefault="0044717E" w:rsidP="0044717E">
      <w:pPr>
        <w:spacing w:after="0"/>
        <w:rPr>
          <w:rFonts w:asciiTheme="minorHAnsi" w:hAnsiTheme="minorHAnsi" w:cstheme="minorHAnsi"/>
          <w:sz w:val="24"/>
          <w:szCs w:val="24"/>
        </w:rPr>
      </w:pPr>
      <w:r w:rsidRPr="00A54A9E">
        <w:rPr>
          <w:rFonts w:asciiTheme="minorHAnsi" w:hAnsiTheme="minorHAnsi" w:cstheme="minorHAnsi"/>
          <w:sz w:val="24"/>
          <w:szCs w:val="24"/>
        </w:rPr>
        <w:t>Sharing in Dyads—they will share the poem and their reasons for choosing it with one other participant</w:t>
      </w:r>
      <w:r w:rsidR="00634417" w:rsidRPr="00A54A9E">
        <w:rPr>
          <w:rFonts w:asciiTheme="minorHAnsi" w:hAnsiTheme="minorHAnsi" w:cstheme="minorHAnsi"/>
          <w:sz w:val="24"/>
          <w:szCs w:val="24"/>
        </w:rPr>
        <w:t>: 15 minutes</w:t>
      </w:r>
    </w:p>
    <w:p w14:paraId="047AD823" w14:textId="77C26C96" w:rsidR="00634417" w:rsidRPr="00A54A9E" w:rsidRDefault="00634417" w:rsidP="0044717E">
      <w:pPr>
        <w:spacing w:after="0"/>
        <w:rPr>
          <w:rFonts w:asciiTheme="minorHAnsi" w:hAnsiTheme="minorHAnsi" w:cstheme="minorHAnsi"/>
          <w:sz w:val="24"/>
          <w:szCs w:val="24"/>
        </w:rPr>
      </w:pPr>
    </w:p>
    <w:p w14:paraId="78CCA755" w14:textId="1F25782C" w:rsidR="00634417" w:rsidRPr="00A54A9E" w:rsidRDefault="00634417" w:rsidP="00CB27EB">
      <w:pPr>
        <w:spacing w:after="0"/>
        <w:rPr>
          <w:rFonts w:asciiTheme="minorHAnsi" w:hAnsiTheme="minorHAnsi" w:cstheme="minorHAnsi"/>
          <w:sz w:val="24"/>
          <w:szCs w:val="24"/>
        </w:rPr>
      </w:pPr>
      <w:r w:rsidRPr="00A54A9E">
        <w:rPr>
          <w:rFonts w:asciiTheme="minorHAnsi" w:hAnsiTheme="minorHAnsi" w:cstheme="minorHAnsi"/>
          <w:sz w:val="24"/>
          <w:szCs w:val="24"/>
        </w:rPr>
        <w:t>Sharing their selected poems with the group: 15-30 minutes. If the group is large—more than 15 members</w:t>
      </w:r>
      <w:r w:rsidR="00CB27EB" w:rsidRPr="00A54A9E">
        <w:rPr>
          <w:rFonts w:asciiTheme="minorHAnsi" w:hAnsiTheme="minorHAnsi" w:cstheme="minorHAnsi"/>
          <w:sz w:val="24"/>
          <w:szCs w:val="24"/>
        </w:rPr>
        <w:t>—</w:t>
      </w:r>
      <w:r w:rsidRPr="00A54A9E">
        <w:rPr>
          <w:rFonts w:asciiTheme="minorHAnsi" w:hAnsiTheme="minorHAnsi" w:cstheme="minorHAnsi"/>
          <w:sz w:val="24"/>
          <w:szCs w:val="24"/>
        </w:rPr>
        <w:t>this step may be bypassed at the discretion of the facilitators.</w:t>
      </w:r>
    </w:p>
    <w:p w14:paraId="2CC80407" w14:textId="104F3B5D" w:rsidR="001F0508" w:rsidRPr="00A54A9E" w:rsidRDefault="001F0508" w:rsidP="0044717E">
      <w:pPr>
        <w:spacing w:after="0"/>
        <w:rPr>
          <w:rFonts w:asciiTheme="minorHAnsi" w:hAnsiTheme="minorHAnsi" w:cstheme="minorHAnsi"/>
          <w:sz w:val="24"/>
          <w:szCs w:val="24"/>
        </w:rPr>
      </w:pPr>
    </w:p>
    <w:p w14:paraId="5140BCB7" w14:textId="4DAC6F67" w:rsidR="001F0508" w:rsidRPr="00A54A9E" w:rsidRDefault="00634417" w:rsidP="0044717E">
      <w:pPr>
        <w:spacing w:after="0"/>
        <w:rPr>
          <w:rFonts w:asciiTheme="minorHAnsi" w:hAnsiTheme="minorHAnsi" w:cstheme="minorHAnsi"/>
          <w:sz w:val="24"/>
          <w:szCs w:val="24"/>
        </w:rPr>
      </w:pPr>
      <w:r w:rsidRPr="00A54A9E">
        <w:rPr>
          <w:rFonts w:asciiTheme="minorHAnsi" w:hAnsiTheme="minorHAnsi" w:cstheme="minorHAnsi"/>
          <w:sz w:val="24"/>
          <w:szCs w:val="24"/>
        </w:rPr>
        <w:t xml:space="preserve">The bulk of the session will involve a debriefing session (approximately 45-60 minutes) </w:t>
      </w:r>
      <w:r w:rsidR="001F0508" w:rsidRPr="00A54A9E">
        <w:rPr>
          <w:rFonts w:asciiTheme="minorHAnsi" w:hAnsiTheme="minorHAnsi" w:cstheme="minorHAnsi"/>
          <w:sz w:val="24"/>
          <w:szCs w:val="24"/>
        </w:rPr>
        <w:t xml:space="preserve">The debriefing of the discussion will proceed </w:t>
      </w:r>
      <w:r w:rsidRPr="00A54A9E">
        <w:rPr>
          <w:rFonts w:asciiTheme="minorHAnsi" w:hAnsiTheme="minorHAnsi" w:cstheme="minorHAnsi"/>
          <w:sz w:val="24"/>
          <w:szCs w:val="24"/>
        </w:rPr>
        <w:t>along f</w:t>
      </w:r>
      <w:r w:rsidR="00664C79" w:rsidRPr="00A54A9E">
        <w:rPr>
          <w:rFonts w:asciiTheme="minorHAnsi" w:hAnsiTheme="minorHAnsi" w:cstheme="minorHAnsi"/>
          <w:sz w:val="24"/>
          <w:szCs w:val="24"/>
        </w:rPr>
        <w:t>ive</w:t>
      </w:r>
      <w:r w:rsidRPr="00A54A9E">
        <w:rPr>
          <w:rFonts w:asciiTheme="minorHAnsi" w:hAnsiTheme="minorHAnsi" w:cstheme="minorHAnsi"/>
          <w:sz w:val="24"/>
          <w:szCs w:val="24"/>
        </w:rPr>
        <w:t xml:space="preserve"> </w:t>
      </w:r>
      <w:r w:rsidR="00E111AC">
        <w:rPr>
          <w:rFonts w:asciiTheme="minorHAnsi" w:hAnsiTheme="minorHAnsi" w:cstheme="minorHAnsi"/>
          <w:sz w:val="24"/>
          <w:szCs w:val="24"/>
        </w:rPr>
        <w:t>lines</w:t>
      </w:r>
      <w:r w:rsidRPr="00A54A9E">
        <w:rPr>
          <w:rFonts w:asciiTheme="minorHAnsi" w:hAnsiTheme="minorHAnsi" w:cstheme="minorHAnsi"/>
          <w:sz w:val="24"/>
          <w:szCs w:val="24"/>
        </w:rPr>
        <w:t xml:space="preserve"> depending on participant interests.</w:t>
      </w:r>
    </w:p>
    <w:p w14:paraId="4E8D1C26" w14:textId="77777777" w:rsidR="001F0508" w:rsidRPr="00A54A9E" w:rsidRDefault="001F0508" w:rsidP="0044717E">
      <w:pPr>
        <w:spacing w:after="0"/>
        <w:rPr>
          <w:rFonts w:asciiTheme="minorHAnsi" w:hAnsiTheme="minorHAnsi" w:cstheme="minorHAnsi"/>
          <w:sz w:val="24"/>
          <w:szCs w:val="24"/>
        </w:rPr>
      </w:pPr>
    </w:p>
    <w:p w14:paraId="180CFBEA" w14:textId="77777777" w:rsidR="001F0508" w:rsidRPr="00A54A9E" w:rsidRDefault="001F0508" w:rsidP="001F0508">
      <w:pPr>
        <w:spacing w:after="0"/>
        <w:ind w:firstLine="720"/>
        <w:rPr>
          <w:rFonts w:asciiTheme="minorHAnsi" w:hAnsiTheme="minorHAnsi" w:cstheme="minorHAnsi"/>
          <w:sz w:val="24"/>
          <w:szCs w:val="24"/>
        </w:rPr>
      </w:pPr>
      <w:r w:rsidRPr="00A54A9E">
        <w:rPr>
          <w:rFonts w:asciiTheme="minorHAnsi" w:hAnsiTheme="minorHAnsi" w:cstheme="minorHAnsi"/>
          <w:sz w:val="24"/>
          <w:szCs w:val="24"/>
        </w:rPr>
        <w:t xml:space="preserve">-participants responses to the workshop/ poems </w:t>
      </w:r>
    </w:p>
    <w:p w14:paraId="6287EE46" w14:textId="00A5C75E" w:rsidR="001F0508" w:rsidRPr="00A54A9E" w:rsidRDefault="001F0508" w:rsidP="001F0508">
      <w:pPr>
        <w:spacing w:after="0"/>
        <w:ind w:firstLine="720"/>
        <w:rPr>
          <w:rFonts w:asciiTheme="minorHAnsi" w:hAnsiTheme="minorHAnsi" w:cstheme="minorHAnsi"/>
          <w:sz w:val="24"/>
          <w:szCs w:val="24"/>
        </w:rPr>
      </w:pPr>
      <w:r w:rsidRPr="00A54A9E">
        <w:rPr>
          <w:rFonts w:asciiTheme="minorHAnsi" w:hAnsiTheme="minorHAnsi" w:cstheme="minorHAnsi"/>
          <w:sz w:val="24"/>
          <w:szCs w:val="24"/>
        </w:rPr>
        <w:t xml:space="preserve">-embedded personal/ ethical </w:t>
      </w:r>
      <w:r w:rsidR="00CB27EB" w:rsidRPr="00A54A9E">
        <w:rPr>
          <w:rFonts w:asciiTheme="minorHAnsi" w:hAnsiTheme="minorHAnsi" w:cstheme="minorHAnsi"/>
          <w:sz w:val="24"/>
          <w:szCs w:val="24"/>
        </w:rPr>
        <w:t xml:space="preserve">concerns </w:t>
      </w:r>
      <w:r w:rsidRPr="00A54A9E">
        <w:rPr>
          <w:rFonts w:asciiTheme="minorHAnsi" w:hAnsiTheme="minorHAnsi" w:cstheme="minorHAnsi"/>
          <w:sz w:val="24"/>
          <w:szCs w:val="24"/>
        </w:rPr>
        <w:t>of participants</w:t>
      </w:r>
      <w:r w:rsidR="00634417" w:rsidRPr="00A54A9E">
        <w:rPr>
          <w:rFonts w:asciiTheme="minorHAnsi" w:hAnsiTheme="minorHAnsi" w:cstheme="minorHAnsi"/>
          <w:sz w:val="24"/>
          <w:szCs w:val="24"/>
        </w:rPr>
        <w:t xml:space="preserve"> </w:t>
      </w:r>
      <w:r w:rsidR="00CB27EB" w:rsidRPr="00A54A9E">
        <w:rPr>
          <w:rFonts w:asciiTheme="minorHAnsi" w:hAnsiTheme="minorHAnsi" w:cstheme="minorHAnsi"/>
          <w:sz w:val="24"/>
          <w:szCs w:val="24"/>
        </w:rPr>
        <w:t xml:space="preserve">that were </w:t>
      </w:r>
      <w:r w:rsidR="00634417" w:rsidRPr="00A54A9E">
        <w:rPr>
          <w:rFonts w:asciiTheme="minorHAnsi" w:hAnsiTheme="minorHAnsi" w:cstheme="minorHAnsi"/>
          <w:sz w:val="24"/>
          <w:szCs w:val="24"/>
        </w:rPr>
        <w:t>triggered by workshop</w:t>
      </w:r>
    </w:p>
    <w:p w14:paraId="4AA528D0" w14:textId="357B3BC4" w:rsidR="001F0508" w:rsidRPr="00A54A9E" w:rsidRDefault="001F0508" w:rsidP="001F0508">
      <w:pPr>
        <w:spacing w:after="0"/>
        <w:ind w:firstLine="720"/>
        <w:rPr>
          <w:rFonts w:asciiTheme="minorHAnsi" w:hAnsiTheme="minorHAnsi" w:cstheme="minorHAnsi"/>
          <w:sz w:val="24"/>
          <w:szCs w:val="24"/>
        </w:rPr>
      </w:pPr>
      <w:r w:rsidRPr="00A54A9E">
        <w:rPr>
          <w:rFonts w:asciiTheme="minorHAnsi" w:hAnsiTheme="minorHAnsi" w:cstheme="minorHAnsi"/>
          <w:sz w:val="24"/>
          <w:szCs w:val="24"/>
        </w:rPr>
        <w:t>-pedagogical issues (i.e. how participants would use the workshop format)</w:t>
      </w:r>
    </w:p>
    <w:p w14:paraId="53B08D38" w14:textId="104C3739" w:rsidR="00634417" w:rsidRPr="00A54A9E" w:rsidRDefault="00634417" w:rsidP="001F0508">
      <w:pPr>
        <w:spacing w:after="0"/>
        <w:ind w:firstLine="720"/>
        <w:rPr>
          <w:rFonts w:asciiTheme="minorHAnsi" w:hAnsiTheme="minorHAnsi" w:cstheme="minorHAnsi"/>
          <w:sz w:val="24"/>
          <w:szCs w:val="24"/>
        </w:rPr>
      </w:pPr>
      <w:r w:rsidRPr="00A54A9E">
        <w:rPr>
          <w:rFonts w:asciiTheme="minorHAnsi" w:hAnsiTheme="minorHAnsi" w:cstheme="minorHAnsi"/>
          <w:sz w:val="24"/>
          <w:szCs w:val="24"/>
        </w:rPr>
        <w:t>-consideration of specific poems chosen for relevance to ethics.</w:t>
      </w:r>
    </w:p>
    <w:p w14:paraId="56EF40E6" w14:textId="19E90884" w:rsidR="00634417" w:rsidRPr="00A54A9E" w:rsidRDefault="00634417" w:rsidP="001F0508">
      <w:pPr>
        <w:spacing w:after="0"/>
        <w:ind w:firstLine="720"/>
        <w:rPr>
          <w:rFonts w:asciiTheme="minorHAnsi" w:hAnsiTheme="minorHAnsi" w:cstheme="minorHAnsi"/>
          <w:sz w:val="24"/>
          <w:szCs w:val="24"/>
        </w:rPr>
      </w:pPr>
      <w:r w:rsidRPr="00A54A9E">
        <w:rPr>
          <w:rFonts w:asciiTheme="minorHAnsi" w:hAnsiTheme="minorHAnsi" w:cstheme="minorHAnsi"/>
          <w:sz w:val="24"/>
          <w:szCs w:val="24"/>
        </w:rPr>
        <w:t>-tips for facilitating Poetry Gallery workshops</w:t>
      </w:r>
    </w:p>
    <w:p w14:paraId="0FEA4E4E" w14:textId="77777777" w:rsidR="0044717E" w:rsidRPr="00A54A9E" w:rsidRDefault="0044717E" w:rsidP="0044717E">
      <w:pPr>
        <w:spacing w:after="0"/>
        <w:rPr>
          <w:rFonts w:asciiTheme="minorHAnsi" w:hAnsiTheme="minorHAnsi" w:cstheme="minorHAnsi"/>
          <w:sz w:val="24"/>
          <w:szCs w:val="24"/>
        </w:rPr>
      </w:pPr>
    </w:p>
    <w:p w14:paraId="20B592AE" w14:textId="77777777" w:rsidR="00796F64" w:rsidRDefault="00796F64" w:rsidP="00AE0300">
      <w:pPr>
        <w:spacing w:after="0"/>
        <w:rPr>
          <w:rFonts w:asciiTheme="minorHAnsi" w:hAnsiTheme="minorHAnsi" w:cstheme="minorHAnsi"/>
          <w:sz w:val="24"/>
          <w:szCs w:val="24"/>
        </w:rPr>
      </w:pPr>
    </w:p>
    <w:p w14:paraId="681C6681" w14:textId="77777777" w:rsidR="00796F64" w:rsidRDefault="00796F64" w:rsidP="00AE0300">
      <w:pPr>
        <w:spacing w:after="0"/>
        <w:rPr>
          <w:rFonts w:asciiTheme="minorHAnsi" w:hAnsiTheme="minorHAnsi" w:cstheme="minorHAnsi"/>
          <w:sz w:val="24"/>
          <w:szCs w:val="24"/>
        </w:rPr>
      </w:pPr>
    </w:p>
    <w:p w14:paraId="1170DB93" w14:textId="77777777" w:rsidR="00796F64" w:rsidRDefault="00796F64" w:rsidP="00AE0300">
      <w:pPr>
        <w:spacing w:after="0"/>
        <w:rPr>
          <w:rFonts w:asciiTheme="minorHAnsi" w:hAnsiTheme="minorHAnsi" w:cstheme="minorHAnsi"/>
          <w:sz w:val="24"/>
          <w:szCs w:val="24"/>
        </w:rPr>
      </w:pPr>
    </w:p>
    <w:p w14:paraId="40A67760" w14:textId="77777777" w:rsidR="00E111AC" w:rsidRDefault="00E111AC" w:rsidP="00AE0300">
      <w:pPr>
        <w:spacing w:after="0"/>
        <w:rPr>
          <w:rFonts w:asciiTheme="minorHAnsi" w:hAnsiTheme="minorHAnsi" w:cstheme="minorHAnsi"/>
          <w:sz w:val="24"/>
          <w:szCs w:val="24"/>
        </w:rPr>
      </w:pPr>
    </w:p>
    <w:p w14:paraId="3BE4C19F" w14:textId="6B3A8FAB" w:rsidR="001F0508" w:rsidRPr="00A54A9E" w:rsidRDefault="00CB27EB" w:rsidP="00AE0300">
      <w:pPr>
        <w:spacing w:after="0"/>
        <w:rPr>
          <w:rFonts w:asciiTheme="minorHAnsi" w:hAnsiTheme="minorHAnsi" w:cstheme="minorHAnsi"/>
          <w:sz w:val="24"/>
          <w:szCs w:val="24"/>
        </w:rPr>
      </w:pPr>
      <w:r w:rsidRPr="00A54A9E">
        <w:rPr>
          <w:rFonts w:asciiTheme="minorHAnsi" w:hAnsiTheme="minorHAnsi" w:cstheme="minorHAnsi"/>
          <w:sz w:val="24"/>
          <w:szCs w:val="24"/>
        </w:rPr>
        <w:lastRenderedPageBreak/>
        <w:t>UNIQUE CONTRIBUTION TO OBTC</w:t>
      </w:r>
    </w:p>
    <w:p w14:paraId="2CD59664" w14:textId="77777777" w:rsidR="001F0508" w:rsidRPr="00A54A9E" w:rsidRDefault="001F0508" w:rsidP="0044717E">
      <w:pPr>
        <w:spacing w:after="0"/>
        <w:rPr>
          <w:rFonts w:asciiTheme="minorHAnsi" w:hAnsiTheme="minorHAnsi" w:cstheme="minorHAnsi"/>
          <w:sz w:val="24"/>
          <w:szCs w:val="24"/>
        </w:rPr>
      </w:pPr>
    </w:p>
    <w:p w14:paraId="577B1965" w14:textId="47D31FA0" w:rsidR="00664C79" w:rsidRPr="00A54A9E" w:rsidRDefault="00664C79" w:rsidP="00664C79">
      <w:pPr>
        <w:pStyle w:val="ListParagraph"/>
        <w:tabs>
          <w:tab w:val="left" w:pos="450"/>
        </w:tabs>
        <w:spacing w:after="0"/>
        <w:ind w:left="360"/>
        <w:rPr>
          <w:rFonts w:asciiTheme="minorHAnsi" w:hAnsiTheme="minorHAnsi" w:cstheme="minorHAnsi"/>
          <w:sz w:val="24"/>
          <w:szCs w:val="24"/>
        </w:rPr>
      </w:pPr>
      <w:r w:rsidRPr="00A54A9E">
        <w:rPr>
          <w:rFonts w:asciiTheme="minorHAnsi" w:hAnsiTheme="minorHAnsi" w:cstheme="minorHAnsi"/>
          <w:sz w:val="24"/>
          <w:szCs w:val="24"/>
        </w:rPr>
        <w:t>The Poetry Gallery has been used in more than 100 classroom and management training experiences throughout the US and Europe. Our research has revealed that students are able through artistic experience to connect to course material, to “customize” it to their own experience and to reframe it in ways that increase engagement and relevance to their own lives and concerns.</w:t>
      </w:r>
    </w:p>
    <w:p w14:paraId="097105F5" w14:textId="4FFE50C2" w:rsidR="00664C79" w:rsidRPr="00A54A9E" w:rsidRDefault="00664C79" w:rsidP="00664C79">
      <w:pPr>
        <w:pStyle w:val="ListParagraph"/>
        <w:tabs>
          <w:tab w:val="left" w:pos="450"/>
        </w:tabs>
        <w:spacing w:after="0"/>
        <w:ind w:left="360"/>
        <w:rPr>
          <w:rFonts w:asciiTheme="minorHAnsi" w:hAnsiTheme="minorHAnsi" w:cstheme="minorHAnsi"/>
          <w:sz w:val="24"/>
          <w:szCs w:val="24"/>
        </w:rPr>
      </w:pPr>
    </w:p>
    <w:p w14:paraId="6A6D0AA0" w14:textId="65298A52" w:rsidR="00664C79" w:rsidRPr="00A54A9E" w:rsidRDefault="00664C79" w:rsidP="00664C79">
      <w:pPr>
        <w:pStyle w:val="ListParagraph"/>
        <w:tabs>
          <w:tab w:val="left" w:pos="450"/>
        </w:tabs>
        <w:spacing w:after="0"/>
        <w:ind w:left="360"/>
        <w:rPr>
          <w:rFonts w:asciiTheme="minorHAnsi" w:hAnsiTheme="minorHAnsi" w:cstheme="minorHAnsi"/>
          <w:sz w:val="24"/>
          <w:szCs w:val="24"/>
        </w:rPr>
      </w:pPr>
      <w:r w:rsidRPr="00A54A9E">
        <w:rPr>
          <w:rFonts w:asciiTheme="minorHAnsi" w:hAnsiTheme="minorHAnsi" w:cstheme="minorHAnsi"/>
          <w:sz w:val="24"/>
          <w:szCs w:val="24"/>
        </w:rPr>
        <w:t xml:space="preserve">The difference in this year’s presentation </w:t>
      </w:r>
      <w:r w:rsidR="00AE0300" w:rsidRPr="00A54A9E">
        <w:rPr>
          <w:rFonts w:asciiTheme="minorHAnsi" w:hAnsiTheme="minorHAnsi" w:cstheme="minorHAnsi"/>
          <w:sz w:val="24"/>
          <w:szCs w:val="24"/>
        </w:rPr>
        <w:t>lies</w:t>
      </w:r>
      <w:r w:rsidRPr="00A54A9E">
        <w:rPr>
          <w:rFonts w:asciiTheme="minorHAnsi" w:hAnsiTheme="minorHAnsi" w:cstheme="minorHAnsi"/>
          <w:sz w:val="24"/>
          <w:szCs w:val="24"/>
        </w:rPr>
        <w:t xml:space="preserve"> in the focal topic: ethical issues in business.</w:t>
      </w:r>
      <w:r w:rsidR="00AE0300" w:rsidRPr="00A54A9E">
        <w:rPr>
          <w:rFonts w:asciiTheme="minorHAnsi" w:hAnsiTheme="minorHAnsi" w:cstheme="minorHAnsi"/>
          <w:sz w:val="24"/>
          <w:szCs w:val="24"/>
        </w:rPr>
        <w:t xml:space="preserve"> We have long noticed the difficulty in transferring ethical orientations from one setting to another and we have intuited that ethical orientations run deep. The work of Lakoff and </w:t>
      </w:r>
      <w:proofErr w:type="spellStart"/>
      <w:r w:rsidR="00AE0300" w:rsidRPr="00A54A9E">
        <w:rPr>
          <w:rFonts w:asciiTheme="minorHAnsi" w:hAnsiTheme="minorHAnsi" w:cstheme="minorHAnsi"/>
          <w:sz w:val="24"/>
          <w:szCs w:val="24"/>
        </w:rPr>
        <w:t>Denora</w:t>
      </w:r>
      <w:proofErr w:type="spellEnd"/>
      <w:r w:rsidR="00AE0300" w:rsidRPr="00A54A9E">
        <w:rPr>
          <w:rFonts w:asciiTheme="minorHAnsi" w:hAnsiTheme="minorHAnsi" w:cstheme="minorHAnsi"/>
          <w:sz w:val="24"/>
          <w:szCs w:val="24"/>
        </w:rPr>
        <w:t xml:space="preserve"> have provided a</w:t>
      </w:r>
      <w:r w:rsidR="00E111AC">
        <w:rPr>
          <w:rFonts w:asciiTheme="minorHAnsi" w:hAnsiTheme="minorHAnsi" w:cstheme="minorHAnsi"/>
          <w:sz w:val="24"/>
          <w:szCs w:val="24"/>
        </w:rPr>
        <w:t xml:space="preserve"> way to think about this.</w:t>
      </w:r>
      <w:r w:rsidR="00AE0300" w:rsidRPr="00A54A9E">
        <w:rPr>
          <w:rFonts w:asciiTheme="minorHAnsi" w:hAnsiTheme="minorHAnsi" w:cstheme="minorHAnsi"/>
          <w:sz w:val="24"/>
          <w:szCs w:val="24"/>
        </w:rPr>
        <w:t xml:space="preserve"> This is the first time we have presented the Gallery as a workshop to facilitate deep ethical discussion in the MBA classroom.</w:t>
      </w:r>
    </w:p>
    <w:p w14:paraId="288A25B0" w14:textId="77777777" w:rsidR="00664C79" w:rsidRPr="00A54A9E" w:rsidRDefault="00664C79" w:rsidP="00664C79">
      <w:pPr>
        <w:pStyle w:val="ListParagraph"/>
        <w:tabs>
          <w:tab w:val="left" w:pos="450"/>
        </w:tabs>
        <w:spacing w:after="0"/>
        <w:ind w:left="360"/>
        <w:rPr>
          <w:rFonts w:asciiTheme="minorHAnsi" w:hAnsiTheme="minorHAnsi" w:cstheme="minorHAnsi"/>
          <w:sz w:val="24"/>
          <w:szCs w:val="24"/>
        </w:rPr>
      </w:pPr>
    </w:p>
    <w:p w14:paraId="70059C63" w14:textId="714A3C94" w:rsidR="00AE0300" w:rsidRPr="00A54A9E" w:rsidRDefault="00AE0300" w:rsidP="00AE0300">
      <w:pPr>
        <w:jc w:val="center"/>
        <w:rPr>
          <w:rFonts w:asciiTheme="minorHAnsi" w:hAnsiTheme="minorHAnsi" w:cstheme="minorHAnsi"/>
          <w:sz w:val="24"/>
          <w:szCs w:val="24"/>
        </w:rPr>
      </w:pPr>
      <w:r w:rsidRPr="00A54A9E">
        <w:rPr>
          <w:rFonts w:asciiTheme="minorHAnsi" w:hAnsiTheme="minorHAnsi" w:cstheme="minorHAnsi"/>
          <w:sz w:val="24"/>
          <w:szCs w:val="24"/>
        </w:rPr>
        <w:t xml:space="preserve">REFERENCES </w:t>
      </w:r>
    </w:p>
    <w:p w14:paraId="4802FFD0" w14:textId="6ADB23AF" w:rsidR="0081549E" w:rsidRDefault="0081549E" w:rsidP="00796F64">
      <w:pPr>
        <w:spacing w:after="0" w:line="240" w:lineRule="auto"/>
        <w:rPr>
          <w:rFonts w:asciiTheme="minorHAnsi" w:eastAsia="Times New Roman" w:hAnsiTheme="minorHAnsi" w:cstheme="minorHAnsi"/>
          <w:color w:val="333333"/>
          <w:sz w:val="24"/>
          <w:szCs w:val="24"/>
          <w:shd w:val="clear" w:color="auto" w:fill="FFFFFF"/>
          <w:lang w:eastAsia="zh-CN"/>
        </w:rPr>
      </w:pPr>
      <w:r w:rsidRPr="00A54A9E">
        <w:rPr>
          <w:rFonts w:asciiTheme="minorHAnsi" w:hAnsiTheme="minorHAnsi" w:cstheme="minorHAnsi"/>
          <w:sz w:val="24"/>
          <w:szCs w:val="24"/>
        </w:rPr>
        <w:t xml:space="preserve">Barry, D. &amp; </w:t>
      </w:r>
      <w:proofErr w:type="spellStart"/>
      <w:r w:rsidRPr="00A54A9E">
        <w:rPr>
          <w:rFonts w:asciiTheme="minorHAnsi" w:hAnsiTheme="minorHAnsi" w:cstheme="minorHAnsi"/>
          <w:sz w:val="24"/>
          <w:szCs w:val="24"/>
        </w:rPr>
        <w:t>Miesek</w:t>
      </w:r>
      <w:proofErr w:type="spellEnd"/>
      <w:r w:rsidRPr="00A54A9E">
        <w:rPr>
          <w:rFonts w:asciiTheme="minorHAnsi" w:hAnsiTheme="minorHAnsi" w:cstheme="minorHAnsi"/>
          <w:sz w:val="24"/>
          <w:szCs w:val="24"/>
        </w:rPr>
        <w:t>, S. (2010)</w:t>
      </w:r>
      <w:r w:rsidR="00796F64">
        <w:rPr>
          <w:rFonts w:asciiTheme="minorHAnsi" w:hAnsiTheme="minorHAnsi" w:cstheme="minorHAnsi"/>
          <w:sz w:val="24"/>
          <w:szCs w:val="24"/>
        </w:rPr>
        <w:t xml:space="preserve"> </w:t>
      </w:r>
      <w:r w:rsidR="00796F64" w:rsidRPr="00796F64">
        <w:rPr>
          <w:rFonts w:asciiTheme="minorHAnsi" w:eastAsia="Times New Roman" w:hAnsiTheme="minorHAnsi" w:cstheme="minorHAnsi"/>
          <w:color w:val="333333"/>
          <w:sz w:val="24"/>
          <w:szCs w:val="24"/>
          <w:lang w:eastAsia="zh-CN"/>
        </w:rPr>
        <w:t xml:space="preserve">Seeing more and seeing differently: Sensemaking, mindfulness and the </w:t>
      </w:r>
      <w:proofErr w:type="spellStart"/>
      <w:r w:rsidR="00796F64" w:rsidRPr="00796F64">
        <w:rPr>
          <w:rFonts w:asciiTheme="minorHAnsi" w:eastAsia="Times New Roman" w:hAnsiTheme="minorHAnsi" w:cstheme="minorHAnsi"/>
          <w:color w:val="333333"/>
          <w:sz w:val="24"/>
          <w:szCs w:val="24"/>
          <w:lang w:eastAsia="zh-CN"/>
        </w:rPr>
        <w:t>workarts</w:t>
      </w:r>
      <w:proofErr w:type="spellEnd"/>
      <w:r w:rsidR="00796F64" w:rsidRPr="00796F64">
        <w:rPr>
          <w:rFonts w:asciiTheme="minorHAnsi" w:eastAsia="Times New Roman" w:hAnsiTheme="minorHAnsi" w:cstheme="minorHAnsi"/>
          <w:color w:val="333333"/>
          <w:sz w:val="24"/>
          <w:szCs w:val="24"/>
          <w:shd w:val="clear" w:color="auto" w:fill="FFFFFF"/>
          <w:lang w:eastAsia="zh-CN"/>
        </w:rPr>
        <w:t>. Organization Studies, 31, </w:t>
      </w:r>
      <w:r w:rsidR="00796F64" w:rsidRPr="00796F64">
        <w:rPr>
          <w:rFonts w:asciiTheme="minorHAnsi" w:eastAsia="Times New Roman" w:hAnsiTheme="minorHAnsi" w:cstheme="minorHAnsi"/>
          <w:color w:val="333333"/>
          <w:sz w:val="24"/>
          <w:szCs w:val="24"/>
          <w:lang w:eastAsia="zh-CN"/>
        </w:rPr>
        <w:t>1505</w:t>
      </w:r>
      <w:r w:rsidR="00796F64" w:rsidRPr="00796F64">
        <w:rPr>
          <w:rFonts w:asciiTheme="minorHAnsi" w:eastAsia="Times New Roman" w:hAnsiTheme="minorHAnsi" w:cstheme="minorHAnsi"/>
          <w:color w:val="333333"/>
          <w:sz w:val="24"/>
          <w:szCs w:val="24"/>
          <w:shd w:val="clear" w:color="auto" w:fill="FFFFFF"/>
          <w:lang w:eastAsia="zh-CN"/>
        </w:rPr>
        <w:t>-</w:t>
      </w:r>
      <w:r w:rsidR="00796F64" w:rsidRPr="00796F64">
        <w:rPr>
          <w:rFonts w:asciiTheme="minorHAnsi" w:eastAsia="Times New Roman" w:hAnsiTheme="minorHAnsi" w:cstheme="minorHAnsi"/>
          <w:color w:val="333333"/>
          <w:sz w:val="24"/>
          <w:szCs w:val="24"/>
          <w:lang w:eastAsia="zh-CN"/>
        </w:rPr>
        <w:t>1530</w:t>
      </w:r>
      <w:r w:rsidR="00796F64" w:rsidRPr="00796F64">
        <w:rPr>
          <w:rFonts w:asciiTheme="minorHAnsi" w:eastAsia="Times New Roman" w:hAnsiTheme="minorHAnsi" w:cstheme="minorHAnsi"/>
          <w:color w:val="333333"/>
          <w:sz w:val="24"/>
          <w:szCs w:val="24"/>
          <w:shd w:val="clear" w:color="auto" w:fill="FFFFFF"/>
          <w:lang w:eastAsia="zh-CN"/>
        </w:rPr>
        <w:t>. </w:t>
      </w:r>
    </w:p>
    <w:p w14:paraId="73F4DD84" w14:textId="77777777" w:rsidR="00796F64" w:rsidRPr="00A54A9E" w:rsidRDefault="00796F64" w:rsidP="00796F64">
      <w:pPr>
        <w:spacing w:after="0" w:line="240" w:lineRule="auto"/>
        <w:rPr>
          <w:rFonts w:asciiTheme="minorHAnsi" w:hAnsiTheme="minorHAnsi" w:cstheme="minorHAnsi"/>
          <w:sz w:val="24"/>
          <w:szCs w:val="24"/>
        </w:rPr>
      </w:pPr>
    </w:p>
    <w:p w14:paraId="224D6CE4" w14:textId="77777777" w:rsidR="00AE0300" w:rsidRPr="00A54A9E" w:rsidRDefault="00AE0300" w:rsidP="00AE0300">
      <w:pPr>
        <w:rPr>
          <w:rFonts w:asciiTheme="minorHAnsi" w:hAnsiTheme="minorHAnsi" w:cstheme="minorHAnsi"/>
          <w:sz w:val="24"/>
          <w:szCs w:val="24"/>
        </w:rPr>
      </w:pPr>
      <w:proofErr w:type="spellStart"/>
      <w:r w:rsidRPr="00A54A9E">
        <w:rPr>
          <w:rFonts w:asciiTheme="minorHAnsi" w:hAnsiTheme="minorHAnsi" w:cstheme="minorHAnsi"/>
          <w:sz w:val="24"/>
          <w:szCs w:val="24"/>
        </w:rPr>
        <w:t>Beirne</w:t>
      </w:r>
      <w:proofErr w:type="spellEnd"/>
      <w:r w:rsidRPr="00A54A9E">
        <w:rPr>
          <w:rFonts w:asciiTheme="minorHAnsi" w:hAnsiTheme="minorHAnsi" w:cstheme="minorHAnsi"/>
          <w:sz w:val="24"/>
          <w:szCs w:val="24"/>
        </w:rPr>
        <w:t xml:space="preserve">, M. and Knight, S. (2007) From Critical Theatre to Critical Management Studies: A dramatic contribution to reflective learning. </w:t>
      </w:r>
      <w:r w:rsidRPr="00A54A9E">
        <w:rPr>
          <w:rFonts w:asciiTheme="minorHAnsi" w:hAnsiTheme="minorHAnsi" w:cstheme="minorHAnsi"/>
          <w:i/>
          <w:sz w:val="24"/>
          <w:szCs w:val="24"/>
        </w:rPr>
        <w:t>Management Learning</w:t>
      </w:r>
      <w:r w:rsidRPr="00A54A9E">
        <w:rPr>
          <w:rFonts w:asciiTheme="minorHAnsi" w:hAnsiTheme="minorHAnsi" w:cstheme="minorHAnsi"/>
          <w:sz w:val="24"/>
          <w:szCs w:val="24"/>
        </w:rPr>
        <w:t>, 38(5) 591-611.</w:t>
      </w:r>
    </w:p>
    <w:p w14:paraId="0F57221A" w14:textId="77777777" w:rsidR="00AE0300" w:rsidRPr="00A54A9E" w:rsidRDefault="00AE0300" w:rsidP="00AE0300">
      <w:pPr>
        <w:rPr>
          <w:rFonts w:asciiTheme="minorHAnsi" w:hAnsiTheme="minorHAnsi" w:cstheme="minorHAnsi"/>
          <w:sz w:val="24"/>
          <w:szCs w:val="24"/>
        </w:rPr>
      </w:pPr>
      <w:r w:rsidRPr="00A54A9E">
        <w:rPr>
          <w:rFonts w:asciiTheme="minorHAnsi" w:hAnsiTheme="minorHAnsi" w:cstheme="minorHAnsi"/>
          <w:sz w:val="24"/>
          <w:szCs w:val="24"/>
        </w:rPr>
        <w:t xml:space="preserve">Cranston, J. and </w:t>
      </w:r>
      <w:proofErr w:type="spellStart"/>
      <w:r w:rsidRPr="00A54A9E">
        <w:rPr>
          <w:rFonts w:asciiTheme="minorHAnsi" w:hAnsiTheme="minorHAnsi" w:cstheme="minorHAnsi"/>
          <w:sz w:val="24"/>
          <w:szCs w:val="24"/>
        </w:rPr>
        <w:t>Kusanovich</w:t>
      </w:r>
      <w:proofErr w:type="spellEnd"/>
      <w:r w:rsidRPr="00A54A9E">
        <w:rPr>
          <w:rFonts w:asciiTheme="minorHAnsi" w:hAnsiTheme="minorHAnsi" w:cstheme="minorHAnsi"/>
          <w:sz w:val="24"/>
          <w:szCs w:val="24"/>
        </w:rPr>
        <w:t xml:space="preserve"> K. (2013) The Drama in School Leadership: An Arts-Based Approach to Understanding the Ethical Dimensions of Decision Making for Educational Leaders. </w:t>
      </w:r>
      <w:r w:rsidRPr="00A54A9E">
        <w:rPr>
          <w:rFonts w:asciiTheme="minorHAnsi" w:hAnsiTheme="minorHAnsi" w:cstheme="minorHAnsi"/>
          <w:i/>
          <w:sz w:val="24"/>
          <w:szCs w:val="24"/>
        </w:rPr>
        <w:t>Journal of Research on Leadership Education.</w:t>
      </w:r>
      <w:r w:rsidRPr="00A54A9E">
        <w:rPr>
          <w:rFonts w:asciiTheme="minorHAnsi" w:hAnsiTheme="minorHAnsi" w:cstheme="minorHAnsi"/>
          <w:sz w:val="24"/>
          <w:szCs w:val="24"/>
        </w:rPr>
        <w:t xml:space="preserve"> 8(1) 28-55.</w:t>
      </w:r>
    </w:p>
    <w:p w14:paraId="1CC3E68F" w14:textId="77777777" w:rsidR="00AE0300" w:rsidRPr="00A54A9E" w:rsidRDefault="00AE0300" w:rsidP="00AE0300">
      <w:pPr>
        <w:rPr>
          <w:rFonts w:asciiTheme="minorHAnsi" w:hAnsiTheme="minorHAnsi" w:cstheme="minorHAnsi"/>
          <w:sz w:val="24"/>
          <w:szCs w:val="24"/>
        </w:rPr>
      </w:pPr>
      <w:proofErr w:type="spellStart"/>
      <w:r w:rsidRPr="00A54A9E">
        <w:rPr>
          <w:rFonts w:asciiTheme="minorHAnsi" w:hAnsiTheme="minorHAnsi" w:cstheme="minorHAnsi"/>
          <w:sz w:val="24"/>
          <w:szCs w:val="24"/>
        </w:rPr>
        <w:t>DeNora</w:t>
      </w:r>
      <w:proofErr w:type="spellEnd"/>
      <w:r w:rsidRPr="00A54A9E">
        <w:rPr>
          <w:rFonts w:asciiTheme="minorHAnsi" w:hAnsiTheme="minorHAnsi" w:cstheme="minorHAnsi"/>
          <w:sz w:val="24"/>
          <w:szCs w:val="24"/>
        </w:rPr>
        <w:t xml:space="preserve">, T. (2000) </w:t>
      </w:r>
      <w:r w:rsidRPr="00A54A9E">
        <w:rPr>
          <w:rFonts w:asciiTheme="minorHAnsi" w:hAnsiTheme="minorHAnsi" w:cstheme="minorHAnsi"/>
          <w:i/>
          <w:sz w:val="24"/>
          <w:szCs w:val="24"/>
        </w:rPr>
        <w:t>Music in Everyday Life.</w:t>
      </w:r>
      <w:r w:rsidRPr="00A54A9E">
        <w:rPr>
          <w:rFonts w:asciiTheme="minorHAnsi" w:hAnsiTheme="minorHAnsi" w:cstheme="minorHAnsi"/>
          <w:sz w:val="24"/>
          <w:szCs w:val="24"/>
        </w:rPr>
        <w:t xml:space="preserve"> Cambridge University Press. Cambridge, UK.</w:t>
      </w:r>
    </w:p>
    <w:p w14:paraId="2270CEBF" w14:textId="77777777" w:rsidR="00AE0300" w:rsidRPr="00A54A9E" w:rsidRDefault="00AE0300" w:rsidP="00AE0300">
      <w:pPr>
        <w:rPr>
          <w:rFonts w:asciiTheme="minorHAnsi" w:hAnsiTheme="minorHAnsi" w:cstheme="minorHAnsi"/>
          <w:sz w:val="24"/>
          <w:szCs w:val="24"/>
        </w:rPr>
      </w:pPr>
      <w:proofErr w:type="spellStart"/>
      <w:r w:rsidRPr="00A54A9E">
        <w:rPr>
          <w:rFonts w:asciiTheme="minorHAnsi" w:hAnsiTheme="minorHAnsi" w:cstheme="minorHAnsi"/>
          <w:sz w:val="24"/>
          <w:szCs w:val="24"/>
        </w:rPr>
        <w:t>DeNora</w:t>
      </w:r>
      <w:proofErr w:type="spellEnd"/>
      <w:r w:rsidRPr="00A54A9E">
        <w:rPr>
          <w:rFonts w:asciiTheme="minorHAnsi" w:hAnsiTheme="minorHAnsi" w:cstheme="minorHAnsi"/>
          <w:sz w:val="24"/>
          <w:szCs w:val="24"/>
        </w:rPr>
        <w:t xml:space="preserve">, T. (1995). The Musical Composition of the Social Reality: music, action and reflexivity. </w:t>
      </w:r>
      <w:r w:rsidRPr="00A54A9E">
        <w:rPr>
          <w:rFonts w:asciiTheme="minorHAnsi" w:hAnsiTheme="minorHAnsi" w:cstheme="minorHAnsi"/>
          <w:i/>
          <w:sz w:val="24"/>
          <w:szCs w:val="24"/>
        </w:rPr>
        <w:t>Sociological Review, 43(2)</w:t>
      </w:r>
      <w:r w:rsidRPr="00A54A9E">
        <w:rPr>
          <w:rFonts w:asciiTheme="minorHAnsi" w:hAnsiTheme="minorHAnsi" w:cstheme="minorHAnsi"/>
          <w:sz w:val="24"/>
          <w:szCs w:val="24"/>
        </w:rPr>
        <w:t>: 295-315.</w:t>
      </w:r>
    </w:p>
    <w:p w14:paraId="5CB84436" w14:textId="77777777" w:rsidR="00AE0300" w:rsidRPr="00A54A9E" w:rsidRDefault="00AE0300" w:rsidP="00AE0300">
      <w:pPr>
        <w:rPr>
          <w:rFonts w:asciiTheme="minorHAnsi" w:hAnsiTheme="minorHAnsi" w:cstheme="minorHAnsi"/>
          <w:sz w:val="24"/>
          <w:szCs w:val="24"/>
        </w:rPr>
      </w:pPr>
      <w:proofErr w:type="spellStart"/>
      <w:r w:rsidRPr="00A54A9E">
        <w:rPr>
          <w:rFonts w:asciiTheme="minorHAnsi" w:hAnsiTheme="minorHAnsi" w:cstheme="minorHAnsi"/>
          <w:sz w:val="24"/>
          <w:szCs w:val="24"/>
        </w:rPr>
        <w:t>Irgens</w:t>
      </w:r>
      <w:proofErr w:type="spellEnd"/>
      <w:r w:rsidRPr="00A54A9E">
        <w:rPr>
          <w:rFonts w:asciiTheme="minorHAnsi" w:hAnsiTheme="minorHAnsi" w:cstheme="minorHAnsi"/>
          <w:sz w:val="24"/>
          <w:szCs w:val="24"/>
        </w:rPr>
        <w:t xml:space="preserve">, E. (2014) Art, science and the challenge of management education. </w:t>
      </w:r>
      <w:r w:rsidRPr="00A54A9E">
        <w:rPr>
          <w:rFonts w:asciiTheme="minorHAnsi" w:hAnsiTheme="minorHAnsi" w:cstheme="minorHAnsi"/>
          <w:i/>
          <w:sz w:val="24"/>
          <w:szCs w:val="24"/>
        </w:rPr>
        <w:t>Scandinavian Journal of Management</w:t>
      </w:r>
      <w:r w:rsidRPr="00A54A9E">
        <w:rPr>
          <w:rFonts w:asciiTheme="minorHAnsi" w:hAnsiTheme="minorHAnsi" w:cstheme="minorHAnsi"/>
          <w:sz w:val="24"/>
          <w:szCs w:val="24"/>
        </w:rPr>
        <w:t>, 30, 86-94.</w:t>
      </w:r>
    </w:p>
    <w:p w14:paraId="241DA8C1" w14:textId="6BAD9CE6" w:rsidR="00AE0300" w:rsidRPr="00A54A9E" w:rsidRDefault="00AE0300" w:rsidP="00AE0300">
      <w:pPr>
        <w:rPr>
          <w:rFonts w:asciiTheme="minorHAnsi" w:hAnsiTheme="minorHAnsi" w:cstheme="minorHAnsi"/>
          <w:sz w:val="24"/>
          <w:szCs w:val="24"/>
        </w:rPr>
      </w:pPr>
      <w:r w:rsidRPr="00A54A9E">
        <w:rPr>
          <w:rFonts w:asciiTheme="minorHAnsi" w:hAnsiTheme="minorHAnsi" w:cstheme="minorHAnsi"/>
          <w:sz w:val="24"/>
          <w:szCs w:val="24"/>
        </w:rPr>
        <w:t>Katz-</w:t>
      </w:r>
      <w:proofErr w:type="spellStart"/>
      <w:r w:rsidRPr="00A54A9E">
        <w:rPr>
          <w:rFonts w:asciiTheme="minorHAnsi" w:hAnsiTheme="minorHAnsi" w:cstheme="minorHAnsi"/>
          <w:sz w:val="24"/>
          <w:szCs w:val="24"/>
        </w:rPr>
        <w:t>Buonincontro</w:t>
      </w:r>
      <w:proofErr w:type="spellEnd"/>
      <w:r w:rsidRPr="00A54A9E">
        <w:rPr>
          <w:rFonts w:asciiTheme="minorHAnsi" w:hAnsiTheme="minorHAnsi" w:cstheme="minorHAnsi"/>
          <w:sz w:val="24"/>
          <w:szCs w:val="24"/>
        </w:rPr>
        <w:t xml:space="preserve">, J.  (2015) Decorative Integration or Relevant Learning? A Literature Review of Studio Arts-Based Management Education with Recommendations for Teaching.  </w:t>
      </w:r>
      <w:r w:rsidRPr="00A54A9E">
        <w:rPr>
          <w:rFonts w:asciiTheme="minorHAnsi" w:hAnsiTheme="minorHAnsi" w:cstheme="minorHAnsi"/>
          <w:i/>
          <w:sz w:val="24"/>
          <w:szCs w:val="24"/>
        </w:rPr>
        <w:t>Journal of Management Education,</w:t>
      </w:r>
      <w:r w:rsidRPr="00A54A9E">
        <w:rPr>
          <w:rFonts w:asciiTheme="minorHAnsi" w:hAnsiTheme="minorHAnsi" w:cstheme="minorHAnsi"/>
          <w:sz w:val="24"/>
          <w:szCs w:val="24"/>
        </w:rPr>
        <w:t xml:space="preserve"> 39(1) 81-115.</w:t>
      </w:r>
    </w:p>
    <w:p w14:paraId="0CE59124" w14:textId="6C0C44B2" w:rsidR="000949F3" w:rsidRPr="000949F3" w:rsidRDefault="00862874" w:rsidP="000949F3">
      <w:pPr>
        <w:spacing w:after="0" w:line="240" w:lineRule="auto"/>
        <w:rPr>
          <w:rFonts w:asciiTheme="minorHAnsi" w:eastAsia="Times New Roman" w:hAnsiTheme="minorHAnsi" w:cstheme="minorHAnsi"/>
          <w:sz w:val="24"/>
          <w:szCs w:val="24"/>
          <w:lang w:eastAsia="zh-CN"/>
        </w:rPr>
      </w:pPr>
      <w:r w:rsidRPr="00A54A9E">
        <w:rPr>
          <w:rFonts w:asciiTheme="minorHAnsi" w:hAnsiTheme="minorHAnsi" w:cstheme="minorHAnsi"/>
          <w:sz w:val="24"/>
          <w:szCs w:val="24"/>
        </w:rPr>
        <w:t>Kolb, D. (1984)</w:t>
      </w:r>
      <w:r w:rsidR="000949F3">
        <w:rPr>
          <w:rFonts w:asciiTheme="minorHAnsi" w:hAnsiTheme="minorHAnsi" w:cstheme="minorHAnsi"/>
          <w:sz w:val="24"/>
          <w:szCs w:val="24"/>
        </w:rPr>
        <w:t xml:space="preserve"> </w:t>
      </w:r>
      <w:r w:rsidR="000949F3" w:rsidRPr="000949F3">
        <w:rPr>
          <w:rFonts w:asciiTheme="minorHAnsi" w:eastAsia="Times New Roman" w:hAnsiTheme="minorHAnsi" w:cstheme="minorHAnsi"/>
          <w:color w:val="333333"/>
          <w:sz w:val="24"/>
          <w:szCs w:val="24"/>
          <w:shd w:val="clear" w:color="auto" w:fill="FFFFFF"/>
          <w:lang w:eastAsia="zh-CN"/>
        </w:rPr>
        <w:t>Experiential learning: Experience as the source of learning and</w:t>
      </w:r>
      <w:r w:rsidR="000949F3">
        <w:rPr>
          <w:rFonts w:asciiTheme="minorHAnsi" w:eastAsia="Times New Roman" w:hAnsiTheme="minorHAnsi" w:cstheme="minorHAnsi"/>
          <w:color w:val="333333"/>
          <w:sz w:val="24"/>
          <w:szCs w:val="24"/>
          <w:shd w:val="clear" w:color="auto" w:fill="FFFFFF"/>
          <w:lang w:eastAsia="zh-CN"/>
        </w:rPr>
        <w:t xml:space="preserve"> </w:t>
      </w:r>
      <w:r w:rsidR="000949F3" w:rsidRPr="000949F3">
        <w:rPr>
          <w:rFonts w:asciiTheme="minorHAnsi" w:eastAsia="Times New Roman" w:hAnsiTheme="minorHAnsi" w:cstheme="minorHAnsi"/>
          <w:color w:val="333333"/>
          <w:sz w:val="24"/>
          <w:szCs w:val="24"/>
          <w:shd w:val="clear" w:color="auto" w:fill="FFFFFF"/>
          <w:lang w:eastAsia="zh-CN"/>
        </w:rPr>
        <w:t>development. </w:t>
      </w:r>
      <w:r w:rsidR="000949F3" w:rsidRPr="000949F3">
        <w:rPr>
          <w:rFonts w:asciiTheme="minorHAnsi" w:eastAsia="Times New Roman" w:hAnsiTheme="minorHAnsi" w:cstheme="minorHAnsi"/>
          <w:color w:val="333333"/>
          <w:sz w:val="24"/>
          <w:szCs w:val="24"/>
          <w:lang w:eastAsia="zh-CN"/>
        </w:rPr>
        <w:t>Englewood Cliffs, NJ</w:t>
      </w:r>
      <w:r w:rsidR="000949F3" w:rsidRPr="000949F3">
        <w:rPr>
          <w:rFonts w:asciiTheme="minorHAnsi" w:eastAsia="Times New Roman" w:hAnsiTheme="minorHAnsi" w:cstheme="minorHAnsi"/>
          <w:color w:val="333333"/>
          <w:sz w:val="24"/>
          <w:szCs w:val="24"/>
          <w:shd w:val="clear" w:color="auto" w:fill="FFFFFF"/>
          <w:lang w:eastAsia="zh-CN"/>
        </w:rPr>
        <w:t>: </w:t>
      </w:r>
      <w:r w:rsidR="000949F3" w:rsidRPr="000949F3">
        <w:rPr>
          <w:rFonts w:asciiTheme="minorHAnsi" w:eastAsia="Times New Roman" w:hAnsiTheme="minorHAnsi" w:cstheme="minorHAnsi"/>
          <w:color w:val="333333"/>
          <w:sz w:val="24"/>
          <w:szCs w:val="24"/>
          <w:lang w:eastAsia="zh-CN"/>
        </w:rPr>
        <w:t>Prentice Hall</w:t>
      </w:r>
      <w:r w:rsidR="000949F3" w:rsidRPr="000949F3">
        <w:rPr>
          <w:rFonts w:asciiTheme="minorHAnsi" w:eastAsia="Times New Roman" w:hAnsiTheme="minorHAnsi" w:cstheme="minorHAnsi"/>
          <w:color w:val="333333"/>
          <w:sz w:val="24"/>
          <w:szCs w:val="24"/>
          <w:shd w:val="clear" w:color="auto" w:fill="FFFFFF"/>
          <w:lang w:eastAsia="zh-CN"/>
        </w:rPr>
        <w:t>. </w:t>
      </w:r>
    </w:p>
    <w:p w14:paraId="7E690DF3" w14:textId="2817D539" w:rsidR="00862874" w:rsidRPr="00A54A9E" w:rsidRDefault="00862874" w:rsidP="00AE0300">
      <w:pPr>
        <w:rPr>
          <w:rFonts w:asciiTheme="minorHAnsi" w:hAnsiTheme="minorHAnsi" w:cstheme="minorHAnsi"/>
          <w:sz w:val="24"/>
          <w:szCs w:val="24"/>
        </w:rPr>
      </w:pPr>
    </w:p>
    <w:p w14:paraId="27E50C72" w14:textId="77777777" w:rsidR="000949F3" w:rsidRPr="000949F3" w:rsidRDefault="0081549E" w:rsidP="000949F3">
      <w:pPr>
        <w:spacing w:after="0" w:line="240" w:lineRule="auto"/>
        <w:rPr>
          <w:rFonts w:ascii="Times New Roman" w:eastAsia="Times New Roman" w:hAnsi="Times New Roman"/>
          <w:sz w:val="24"/>
          <w:szCs w:val="24"/>
          <w:lang w:eastAsia="zh-CN"/>
        </w:rPr>
      </w:pPr>
      <w:r w:rsidRPr="00A54A9E">
        <w:rPr>
          <w:rFonts w:asciiTheme="minorHAnsi" w:hAnsiTheme="minorHAnsi" w:cstheme="minorHAnsi"/>
          <w:sz w:val="24"/>
          <w:szCs w:val="24"/>
        </w:rPr>
        <w:lastRenderedPageBreak/>
        <w:t>Lakoff, G (2008)</w:t>
      </w:r>
      <w:r w:rsidR="000949F3">
        <w:rPr>
          <w:rFonts w:asciiTheme="minorHAnsi" w:hAnsiTheme="minorHAnsi" w:cstheme="minorHAnsi"/>
          <w:sz w:val="24"/>
          <w:szCs w:val="24"/>
        </w:rPr>
        <w:t xml:space="preserve"> </w:t>
      </w:r>
      <w:r w:rsidR="000949F3" w:rsidRPr="000949F3">
        <w:rPr>
          <w:rFonts w:asciiTheme="minorHAnsi" w:eastAsia="Times New Roman" w:hAnsiTheme="minorHAnsi" w:cstheme="minorHAnsi"/>
          <w:color w:val="333333"/>
          <w:sz w:val="24"/>
          <w:szCs w:val="24"/>
          <w:shd w:val="clear" w:color="auto" w:fill="FFFFFF"/>
          <w:lang w:eastAsia="zh-CN"/>
        </w:rPr>
        <w:t>The political mind: Why you can’t understand 21st century politics with an 18th century brain. </w:t>
      </w:r>
      <w:r w:rsidR="000949F3" w:rsidRPr="000949F3">
        <w:rPr>
          <w:rFonts w:asciiTheme="minorHAnsi" w:eastAsia="Times New Roman" w:hAnsiTheme="minorHAnsi" w:cstheme="minorHAnsi"/>
          <w:color w:val="333333"/>
          <w:sz w:val="24"/>
          <w:szCs w:val="24"/>
          <w:lang w:eastAsia="zh-CN"/>
        </w:rPr>
        <w:t>New York, NY</w:t>
      </w:r>
      <w:r w:rsidR="000949F3" w:rsidRPr="000949F3">
        <w:rPr>
          <w:rFonts w:asciiTheme="minorHAnsi" w:eastAsia="Times New Roman" w:hAnsiTheme="minorHAnsi" w:cstheme="minorHAnsi"/>
          <w:color w:val="333333"/>
          <w:sz w:val="24"/>
          <w:szCs w:val="24"/>
          <w:shd w:val="clear" w:color="auto" w:fill="FFFFFF"/>
          <w:lang w:eastAsia="zh-CN"/>
        </w:rPr>
        <w:t>: </w:t>
      </w:r>
      <w:r w:rsidR="000949F3" w:rsidRPr="000949F3">
        <w:rPr>
          <w:rFonts w:asciiTheme="minorHAnsi" w:eastAsia="Times New Roman" w:hAnsiTheme="minorHAnsi" w:cstheme="minorHAnsi"/>
          <w:color w:val="333333"/>
          <w:sz w:val="24"/>
          <w:szCs w:val="24"/>
          <w:lang w:eastAsia="zh-CN"/>
        </w:rPr>
        <w:t>Viking Press</w:t>
      </w:r>
      <w:r w:rsidR="000949F3" w:rsidRPr="000949F3">
        <w:rPr>
          <w:rFonts w:asciiTheme="minorHAnsi" w:eastAsia="Times New Roman" w:hAnsiTheme="minorHAnsi" w:cstheme="minorHAnsi"/>
          <w:color w:val="333333"/>
          <w:sz w:val="24"/>
          <w:szCs w:val="24"/>
          <w:shd w:val="clear" w:color="auto" w:fill="FFFFFF"/>
          <w:lang w:eastAsia="zh-CN"/>
        </w:rPr>
        <w:t>.</w:t>
      </w:r>
      <w:r w:rsidR="000949F3" w:rsidRPr="000949F3">
        <w:rPr>
          <w:rFonts w:ascii="Arial" w:eastAsia="Times New Roman" w:hAnsi="Arial" w:cs="Arial"/>
          <w:color w:val="333333"/>
          <w:sz w:val="21"/>
          <w:szCs w:val="21"/>
          <w:shd w:val="clear" w:color="auto" w:fill="FFFFFF"/>
          <w:lang w:eastAsia="zh-CN"/>
        </w:rPr>
        <w:t> </w:t>
      </w:r>
    </w:p>
    <w:p w14:paraId="0F0C4950" w14:textId="2DB448AA" w:rsidR="0081549E" w:rsidRPr="00A54A9E" w:rsidRDefault="0081549E" w:rsidP="00AE0300">
      <w:pPr>
        <w:rPr>
          <w:rFonts w:asciiTheme="minorHAnsi" w:hAnsiTheme="minorHAnsi" w:cstheme="minorHAnsi"/>
          <w:sz w:val="24"/>
          <w:szCs w:val="24"/>
        </w:rPr>
      </w:pPr>
    </w:p>
    <w:p w14:paraId="36A91E7A" w14:textId="77777777" w:rsidR="000949F3" w:rsidRPr="000949F3" w:rsidRDefault="0081549E" w:rsidP="000949F3">
      <w:pPr>
        <w:spacing w:after="0" w:line="240" w:lineRule="auto"/>
        <w:rPr>
          <w:rFonts w:asciiTheme="minorHAnsi" w:eastAsia="Times New Roman" w:hAnsiTheme="minorHAnsi" w:cstheme="minorHAnsi"/>
          <w:sz w:val="24"/>
          <w:szCs w:val="24"/>
          <w:lang w:eastAsia="zh-CN"/>
        </w:rPr>
      </w:pPr>
      <w:r w:rsidRPr="00A54A9E">
        <w:rPr>
          <w:rFonts w:asciiTheme="minorHAnsi" w:hAnsiTheme="minorHAnsi" w:cstheme="minorHAnsi"/>
          <w:sz w:val="24"/>
          <w:szCs w:val="24"/>
        </w:rPr>
        <w:t>Lakoff G. &amp; Johnson, M. (1985)</w:t>
      </w:r>
      <w:r w:rsidR="000949F3">
        <w:rPr>
          <w:rFonts w:asciiTheme="minorHAnsi" w:hAnsiTheme="minorHAnsi" w:cstheme="minorHAnsi"/>
          <w:sz w:val="24"/>
          <w:szCs w:val="24"/>
        </w:rPr>
        <w:t xml:space="preserve"> </w:t>
      </w:r>
      <w:r w:rsidR="000949F3" w:rsidRPr="000949F3">
        <w:rPr>
          <w:rFonts w:asciiTheme="minorHAnsi" w:eastAsia="Times New Roman" w:hAnsiTheme="minorHAnsi" w:cstheme="minorHAnsi"/>
          <w:color w:val="333333"/>
          <w:sz w:val="24"/>
          <w:szCs w:val="24"/>
          <w:shd w:val="clear" w:color="auto" w:fill="FFFFFF"/>
          <w:lang w:eastAsia="zh-CN"/>
        </w:rPr>
        <w:t>Metaphors we live by. </w:t>
      </w:r>
      <w:r w:rsidR="000949F3" w:rsidRPr="000949F3">
        <w:rPr>
          <w:rFonts w:asciiTheme="minorHAnsi" w:eastAsia="Times New Roman" w:hAnsiTheme="minorHAnsi" w:cstheme="minorHAnsi"/>
          <w:color w:val="333333"/>
          <w:sz w:val="24"/>
          <w:szCs w:val="24"/>
          <w:lang w:eastAsia="zh-CN"/>
        </w:rPr>
        <w:t>Chicago, IL</w:t>
      </w:r>
      <w:r w:rsidR="000949F3" w:rsidRPr="000949F3">
        <w:rPr>
          <w:rFonts w:asciiTheme="minorHAnsi" w:eastAsia="Times New Roman" w:hAnsiTheme="minorHAnsi" w:cstheme="minorHAnsi"/>
          <w:color w:val="333333"/>
          <w:sz w:val="24"/>
          <w:szCs w:val="24"/>
          <w:shd w:val="clear" w:color="auto" w:fill="FFFFFF"/>
          <w:lang w:eastAsia="zh-CN"/>
        </w:rPr>
        <w:t>: </w:t>
      </w:r>
      <w:r w:rsidR="000949F3" w:rsidRPr="000949F3">
        <w:rPr>
          <w:rFonts w:asciiTheme="minorHAnsi" w:eastAsia="Times New Roman" w:hAnsiTheme="minorHAnsi" w:cstheme="minorHAnsi"/>
          <w:color w:val="333333"/>
          <w:sz w:val="24"/>
          <w:szCs w:val="24"/>
          <w:lang w:eastAsia="zh-CN"/>
        </w:rPr>
        <w:t>University of Chicago Press</w:t>
      </w:r>
      <w:r w:rsidR="000949F3" w:rsidRPr="000949F3">
        <w:rPr>
          <w:rFonts w:asciiTheme="minorHAnsi" w:eastAsia="Times New Roman" w:hAnsiTheme="minorHAnsi" w:cstheme="minorHAnsi"/>
          <w:color w:val="333333"/>
          <w:sz w:val="24"/>
          <w:szCs w:val="24"/>
          <w:shd w:val="clear" w:color="auto" w:fill="FFFFFF"/>
          <w:lang w:eastAsia="zh-CN"/>
        </w:rPr>
        <w:t>. </w:t>
      </w:r>
    </w:p>
    <w:p w14:paraId="028AC4B0" w14:textId="191B2DA9" w:rsidR="0081549E" w:rsidRPr="00A54A9E" w:rsidRDefault="0081549E" w:rsidP="00AE0300">
      <w:pPr>
        <w:rPr>
          <w:rFonts w:asciiTheme="minorHAnsi" w:hAnsiTheme="minorHAnsi" w:cstheme="minorHAnsi"/>
          <w:sz w:val="24"/>
          <w:szCs w:val="24"/>
        </w:rPr>
      </w:pPr>
    </w:p>
    <w:p w14:paraId="085838DD" w14:textId="77777777" w:rsidR="000949F3" w:rsidRPr="000949F3" w:rsidRDefault="0081549E" w:rsidP="000949F3">
      <w:pPr>
        <w:spacing w:after="0" w:line="240" w:lineRule="auto"/>
        <w:rPr>
          <w:rFonts w:asciiTheme="minorHAnsi" w:eastAsia="Times New Roman" w:hAnsiTheme="minorHAnsi" w:cstheme="minorHAnsi"/>
          <w:sz w:val="24"/>
          <w:szCs w:val="24"/>
          <w:lang w:eastAsia="zh-CN"/>
        </w:rPr>
      </w:pPr>
      <w:r w:rsidRPr="00A54A9E">
        <w:rPr>
          <w:rFonts w:asciiTheme="minorHAnsi" w:hAnsiTheme="minorHAnsi" w:cstheme="minorHAnsi"/>
          <w:sz w:val="24"/>
          <w:szCs w:val="24"/>
        </w:rPr>
        <w:t>Lakoff, G. &amp; Johnson, M (1999</w:t>
      </w:r>
      <w:proofErr w:type="gramStart"/>
      <w:r w:rsidRPr="00A54A9E">
        <w:rPr>
          <w:rFonts w:asciiTheme="minorHAnsi" w:hAnsiTheme="minorHAnsi" w:cstheme="minorHAnsi"/>
          <w:sz w:val="24"/>
          <w:szCs w:val="24"/>
        </w:rPr>
        <w:t>)</w:t>
      </w:r>
      <w:r w:rsidR="000949F3">
        <w:rPr>
          <w:rFonts w:asciiTheme="minorHAnsi" w:hAnsiTheme="minorHAnsi" w:cstheme="minorHAnsi"/>
          <w:sz w:val="24"/>
          <w:szCs w:val="24"/>
        </w:rPr>
        <w:t xml:space="preserve"> </w:t>
      </w:r>
      <w:r w:rsidR="000949F3" w:rsidRPr="000949F3">
        <w:rPr>
          <w:rFonts w:ascii="Arial" w:eastAsia="Times New Roman" w:hAnsi="Arial" w:cs="Arial"/>
          <w:color w:val="333333"/>
          <w:sz w:val="21"/>
          <w:szCs w:val="21"/>
          <w:shd w:val="clear" w:color="auto" w:fill="FFFFFF"/>
          <w:lang w:eastAsia="zh-CN"/>
        </w:rPr>
        <w:t> </w:t>
      </w:r>
      <w:r w:rsidR="000949F3" w:rsidRPr="000949F3">
        <w:rPr>
          <w:rFonts w:asciiTheme="minorHAnsi" w:eastAsia="Times New Roman" w:hAnsiTheme="minorHAnsi" w:cstheme="minorHAnsi"/>
          <w:color w:val="333333"/>
          <w:sz w:val="24"/>
          <w:szCs w:val="24"/>
          <w:shd w:val="clear" w:color="auto" w:fill="FFFFFF"/>
          <w:lang w:eastAsia="zh-CN"/>
        </w:rPr>
        <w:t>Philosophy</w:t>
      </w:r>
      <w:proofErr w:type="gramEnd"/>
      <w:r w:rsidR="000949F3" w:rsidRPr="000949F3">
        <w:rPr>
          <w:rFonts w:asciiTheme="minorHAnsi" w:eastAsia="Times New Roman" w:hAnsiTheme="minorHAnsi" w:cstheme="minorHAnsi"/>
          <w:color w:val="333333"/>
          <w:sz w:val="24"/>
          <w:szCs w:val="24"/>
          <w:shd w:val="clear" w:color="auto" w:fill="FFFFFF"/>
          <w:lang w:eastAsia="zh-CN"/>
        </w:rPr>
        <w:t xml:space="preserve"> in the flesh: The embodied mind and its challenge to Western thought. </w:t>
      </w:r>
      <w:r w:rsidR="000949F3" w:rsidRPr="000949F3">
        <w:rPr>
          <w:rFonts w:asciiTheme="minorHAnsi" w:eastAsia="Times New Roman" w:hAnsiTheme="minorHAnsi" w:cstheme="minorHAnsi"/>
          <w:color w:val="333333"/>
          <w:sz w:val="24"/>
          <w:szCs w:val="24"/>
          <w:lang w:eastAsia="zh-CN"/>
        </w:rPr>
        <w:t>New York, NY</w:t>
      </w:r>
      <w:r w:rsidR="000949F3" w:rsidRPr="000949F3">
        <w:rPr>
          <w:rFonts w:asciiTheme="minorHAnsi" w:eastAsia="Times New Roman" w:hAnsiTheme="minorHAnsi" w:cstheme="minorHAnsi"/>
          <w:color w:val="333333"/>
          <w:sz w:val="24"/>
          <w:szCs w:val="24"/>
          <w:shd w:val="clear" w:color="auto" w:fill="FFFFFF"/>
          <w:lang w:eastAsia="zh-CN"/>
        </w:rPr>
        <w:t>. </w:t>
      </w:r>
      <w:r w:rsidR="000949F3" w:rsidRPr="000949F3">
        <w:rPr>
          <w:rFonts w:asciiTheme="minorHAnsi" w:eastAsia="Times New Roman" w:hAnsiTheme="minorHAnsi" w:cstheme="minorHAnsi"/>
          <w:color w:val="333333"/>
          <w:sz w:val="24"/>
          <w:szCs w:val="24"/>
          <w:lang w:eastAsia="zh-CN"/>
        </w:rPr>
        <w:t>Basic Books</w:t>
      </w:r>
      <w:r w:rsidR="000949F3" w:rsidRPr="000949F3">
        <w:rPr>
          <w:rFonts w:asciiTheme="minorHAnsi" w:eastAsia="Times New Roman" w:hAnsiTheme="minorHAnsi" w:cstheme="minorHAnsi"/>
          <w:color w:val="333333"/>
          <w:sz w:val="24"/>
          <w:szCs w:val="24"/>
          <w:shd w:val="clear" w:color="auto" w:fill="FFFFFF"/>
          <w:lang w:eastAsia="zh-CN"/>
        </w:rPr>
        <w:t>. </w:t>
      </w:r>
    </w:p>
    <w:p w14:paraId="51A0FC9E" w14:textId="1102F3D2" w:rsidR="0081549E" w:rsidRPr="00A54A9E" w:rsidRDefault="0081549E" w:rsidP="00AE0300">
      <w:pPr>
        <w:rPr>
          <w:rFonts w:asciiTheme="minorHAnsi" w:hAnsiTheme="minorHAnsi" w:cstheme="minorHAnsi"/>
          <w:sz w:val="24"/>
          <w:szCs w:val="24"/>
        </w:rPr>
      </w:pPr>
    </w:p>
    <w:p w14:paraId="657104E0" w14:textId="77777777" w:rsidR="000949F3" w:rsidRPr="000949F3" w:rsidRDefault="0081549E" w:rsidP="000949F3">
      <w:pPr>
        <w:spacing w:after="0" w:line="240" w:lineRule="auto"/>
        <w:rPr>
          <w:rFonts w:ascii="Times New Roman" w:eastAsia="Times New Roman" w:hAnsi="Times New Roman"/>
          <w:sz w:val="24"/>
          <w:szCs w:val="24"/>
          <w:lang w:eastAsia="zh-CN"/>
        </w:rPr>
      </w:pPr>
      <w:r w:rsidRPr="00A54A9E">
        <w:rPr>
          <w:rFonts w:asciiTheme="minorHAnsi" w:hAnsiTheme="minorHAnsi" w:cstheme="minorHAnsi"/>
          <w:sz w:val="24"/>
          <w:szCs w:val="24"/>
        </w:rPr>
        <w:t>Lakoff, G. &amp; Turner, M. (1989)</w:t>
      </w:r>
      <w:r w:rsidR="000949F3">
        <w:rPr>
          <w:rFonts w:asciiTheme="minorHAnsi" w:hAnsiTheme="minorHAnsi" w:cstheme="minorHAnsi"/>
          <w:sz w:val="24"/>
          <w:szCs w:val="24"/>
        </w:rPr>
        <w:t xml:space="preserve"> </w:t>
      </w:r>
      <w:r w:rsidR="000949F3" w:rsidRPr="000949F3">
        <w:rPr>
          <w:rFonts w:asciiTheme="minorHAnsi" w:eastAsia="Times New Roman" w:hAnsiTheme="minorHAnsi" w:cstheme="minorHAnsi"/>
          <w:color w:val="333333"/>
          <w:sz w:val="24"/>
          <w:szCs w:val="24"/>
          <w:shd w:val="clear" w:color="auto" w:fill="FFFFFF"/>
          <w:lang w:eastAsia="zh-CN"/>
        </w:rPr>
        <w:t>More than cool reason: A field guide to poetic metaphor. </w:t>
      </w:r>
      <w:r w:rsidR="000949F3" w:rsidRPr="000949F3">
        <w:rPr>
          <w:rFonts w:ascii="Arial" w:eastAsia="Times New Roman" w:hAnsi="Arial" w:cs="Arial"/>
          <w:color w:val="333333"/>
          <w:sz w:val="21"/>
          <w:szCs w:val="21"/>
          <w:lang w:eastAsia="zh-CN"/>
        </w:rPr>
        <w:t>Chicago, IL</w:t>
      </w:r>
      <w:r w:rsidR="000949F3" w:rsidRPr="000949F3">
        <w:rPr>
          <w:rFonts w:ascii="Arial" w:eastAsia="Times New Roman" w:hAnsi="Arial" w:cs="Arial"/>
          <w:color w:val="333333"/>
          <w:sz w:val="21"/>
          <w:szCs w:val="21"/>
          <w:shd w:val="clear" w:color="auto" w:fill="FFFFFF"/>
          <w:lang w:eastAsia="zh-CN"/>
        </w:rPr>
        <w:t>: </w:t>
      </w:r>
      <w:r w:rsidR="000949F3" w:rsidRPr="000949F3">
        <w:rPr>
          <w:rFonts w:ascii="Arial" w:eastAsia="Times New Roman" w:hAnsi="Arial" w:cs="Arial"/>
          <w:color w:val="333333"/>
          <w:sz w:val="21"/>
          <w:szCs w:val="21"/>
          <w:lang w:eastAsia="zh-CN"/>
        </w:rPr>
        <w:t>University of Chicago Press</w:t>
      </w:r>
      <w:r w:rsidR="000949F3" w:rsidRPr="000949F3">
        <w:rPr>
          <w:rFonts w:ascii="Arial" w:eastAsia="Times New Roman" w:hAnsi="Arial" w:cs="Arial"/>
          <w:color w:val="333333"/>
          <w:sz w:val="21"/>
          <w:szCs w:val="21"/>
          <w:shd w:val="clear" w:color="auto" w:fill="FFFFFF"/>
          <w:lang w:eastAsia="zh-CN"/>
        </w:rPr>
        <w:t>. </w:t>
      </w:r>
    </w:p>
    <w:p w14:paraId="21B0219E" w14:textId="3B8A3B12" w:rsidR="0081549E" w:rsidRPr="00A54A9E" w:rsidRDefault="0081549E" w:rsidP="00AE0300">
      <w:pPr>
        <w:rPr>
          <w:rFonts w:asciiTheme="minorHAnsi" w:hAnsiTheme="minorHAnsi" w:cstheme="minorHAnsi"/>
          <w:sz w:val="24"/>
          <w:szCs w:val="24"/>
        </w:rPr>
      </w:pPr>
    </w:p>
    <w:p w14:paraId="20DFC57D" w14:textId="77777777" w:rsidR="00AE0300" w:rsidRPr="00A54A9E" w:rsidRDefault="00AE0300" w:rsidP="00AE0300">
      <w:pPr>
        <w:rPr>
          <w:rFonts w:asciiTheme="minorHAnsi" w:hAnsiTheme="minorHAnsi" w:cstheme="minorHAnsi"/>
          <w:sz w:val="24"/>
          <w:szCs w:val="24"/>
        </w:rPr>
      </w:pPr>
      <w:r w:rsidRPr="00A54A9E">
        <w:rPr>
          <w:rFonts w:asciiTheme="minorHAnsi" w:hAnsiTheme="minorHAnsi" w:cstheme="minorHAnsi"/>
          <w:sz w:val="24"/>
          <w:szCs w:val="24"/>
        </w:rPr>
        <w:t xml:space="preserve">Lincoln, S (2005) Feeling the noise: Teenagers, bedrooms and music. </w:t>
      </w:r>
      <w:r w:rsidRPr="00A54A9E">
        <w:rPr>
          <w:rFonts w:asciiTheme="minorHAnsi" w:hAnsiTheme="minorHAnsi" w:cstheme="minorHAnsi"/>
          <w:i/>
          <w:sz w:val="24"/>
          <w:szCs w:val="24"/>
        </w:rPr>
        <w:t>Leisure Studies</w:t>
      </w:r>
      <w:r w:rsidRPr="00A54A9E">
        <w:rPr>
          <w:rFonts w:asciiTheme="minorHAnsi" w:hAnsiTheme="minorHAnsi" w:cstheme="minorHAnsi"/>
          <w:sz w:val="24"/>
          <w:szCs w:val="24"/>
        </w:rPr>
        <w:t>, 24(4) 399-414.</w:t>
      </w:r>
    </w:p>
    <w:p w14:paraId="43A809ED" w14:textId="5E93A582" w:rsidR="00AE0300" w:rsidRPr="00A54A9E" w:rsidRDefault="00AE0300" w:rsidP="00AE0300">
      <w:pPr>
        <w:rPr>
          <w:rFonts w:asciiTheme="minorHAnsi" w:hAnsiTheme="minorHAnsi" w:cstheme="minorHAnsi"/>
          <w:sz w:val="24"/>
          <w:szCs w:val="24"/>
        </w:rPr>
      </w:pPr>
      <w:proofErr w:type="spellStart"/>
      <w:r w:rsidRPr="00A54A9E">
        <w:rPr>
          <w:rFonts w:asciiTheme="minorHAnsi" w:hAnsiTheme="minorHAnsi" w:cstheme="minorHAnsi"/>
          <w:sz w:val="24"/>
          <w:szCs w:val="24"/>
        </w:rPr>
        <w:t>Maranville</w:t>
      </w:r>
      <w:proofErr w:type="spellEnd"/>
      <w:r w:rsidRPr="00A54A9E">
        <w:rPr>
          <w:rFonts w:asciiTheme="minorHAnsi" w:hAnsiTheme="minorHAnsi" w:cstheme="minorHAnsi"/>
          <w:sz w:val="24"/>
          <w:szCs w:val="24"/>
        </w:rPr>
        <w:t xml:space="preserve"> S. (2011) The Art of Strategic Management: A Case-Based Exercise. Journal of Management Education. 35(6) 782-807.</w:t>
      </w:r>
    </w:p>
    <w:p w14:paraId="1845129B" w14:textId="77777777" w:rsidR="000949F3" w:rsidRPr="000949F3" w:rsidRDefault="0081549E" w:rsidP="000949F3">
      <w:pPr>
        <w:spacing w:after="0" w:line="240" w:lineRule="auto"/>
        <w:rPr>
          <w:rFonts w:asciiTheme="minorHAnsi" w:eastAsia="Times New Roman" w:hAnsiTheme="minorHAnsi" w:cstheme="minorHAnsi"/>
          <w:sz w:val="24"/>
          <w:szCs w:val="24"/>
          <w:lang w:eastAsia="zh-CN"/>
        </w:rPr>
      </w:pPr>
      <w:r w:rsidRPr="00A54A9E">
        <w:rPr>
          <w:rFonts w:asciiTheme="minorHAnsi" w:hAnsiTheme="minorHAnsi" w:cstheme="minorHAnsi"/>
          <w:sz w:val="24"/>
          <w:szCs w:val="24"/>
        </w:rPr>
        <w:t>March, J. (20</w:t>
      </w:r>
      <w:r w:rsidR="00862874" w:rsidRPr="00A54A9E">
        <w:rPr>
          <w:rFonts w:asciiTheme="minorHAnsi" w:hAnsiTheme="minorHAnsi" w:cstheme="minorHAnsi"/>
          <w:sz w:val="24"/>
          <w:szCs w:val="24"/>
        </w:rPr>
        <w:t>06)</w:t>
      </w:r>
      <w:r w:rsidR="000949F3">
        <w:rPr>
          <w:rFonts w:asciiTheme="minorHAnsi" w:hAnsiTheme="minorHAnsi" w:cstheme="minorHAnsi"/>
          <w:sz w:val="24"/>
          <w:szCs w:val="24"/>
        </w:rPr>
        <w:t xml:space="preserve"> </w:t>
      </w:r>
      <w:r w:rsidR="000949F3" w:rsidRPr="000949F3">
        <w:rPr>
          <w:rFonts w:asciiTheme="minorHAnsi" w:eastAsia="Times New Roman" w:hAnsiTheme="minorHAnsi" w:cstheme="minorHAnsi"/>
          <w:color w:val="333333"/>
          <w:sz w:val="24"/>
          <w:szCs w:val="24"/>
          <w:lang w:eastAsia="zh-CN"/>
        </w:rPr>
        <w:t>Poetry and the rhetoric of management</w:t>
      </w:r>
      <w:r w:rsidR="000949F3" w:rsidRPr="000949F3">
        <w:rPr>
          <w:rFonts w:asciiTheme="minorHAnsi" w:eastAsia="Times New Roman" w:hAnsiTheme="minorHAnsi" w:cstheme="minorHAnsi"/>
          <w:color w:val="333333"/>
          <w:sz w:val="24"/>
          <w:szCs w:val="24"/>
          <w:shd w:val="clear" w:color="auto" w:fill="FFFFFF"/>
          <w:lang w:eastAsia="zh-CN"/>
        </w:rPr>
        <w:t>. Journal of Management Inquiry, 15, </w:t>
      </w:r>
      <w:r w:rsidR="000949F3" w:rsidRPr="000949F3">
        <w:rPr>
          <w:rFonts w:asciiTheme="minorHAnsi" w:eastAsia="Times New Roman" w:hAnsiTheme="minorHAnsi" w:cstheme="minorHAnsi"/>
          <w:color w:val="333333"/>
          <w:sz w:val="24"/>
          <w:szCs w:val="24"/>
          <w:lang w:eastAsia="zh-CN"/>
        </w:rPr>
        <w:t>70</w:t>
      </w:r>
      <w:r w:rsidR="000949F3" w:rsidRPr="000949F3">
        <w:rPr>
          <w:rFonts w:asciiTheme="minorHAnsi" w:eastAsia="Times New Roman" w:hAnsiTheme="minorHAnsi" w:cstheme="minorHAnsi"/>
          <w:color w:val="333333"/>
          <w:sz w:val="24"/>
          <w:szCs w:val="24"/>
          <w:shd w:val="clear" w:color="auto" w:fill="FFFFFF"/>
          <w:lang w:eastAsia="zh-CN"/>
        </w:rPr>
        <w:t>-</w:t>
      </w:r>
      <w:r w:rsidR="000949F3" w:rsidRPr="000949F3">
        <w:rPr>
          <w:rFonts w:asciiTheme="minorHAnsi" w:eastAsia="Times New Roman" w:hAnsiTheme="minorHAnsi" w:cstheme="minorHAnsi"/>
          <w:color w:val="333333"/>
          <w:sz w:val="24"/>
          <w:szCs w:val="24"/>
          <w:lang w:eastAsia="zh-CN"/>
        </w:rPr>
        <w:t>72</w:t>
      </w:r>
      <w:r w:rsidR="000949F3" w:rsidRPr="000949F3">
        <w:rPr>
          <w:rFonts w:asciiTheme="minorHAnsi" w:eastAsia="Times New Roman" w:hAnsiTheme="minorHAnsi" w:cstheme="minorHAnsi"/>
          <w:color w:val="333333"/>
          <w:sz w:val="24"/>
          <w:szCs w:val="24"/>
          <w:shd w:val="clear" w:color="auto" w:fill="FFFFFF"/>
          <w:lang w:eastAsia="zh-CN"/>
        </w:rPr>
        <w:t>. </w:t>
      </w:r>
    </w:p>
    <w:p w14:paraId="61415DF7" w14:textId="3BD4FD30" w:rsidR="0081549E" w:rsidRPr="00A54A9E" w:rsidRDefault="0081549E" w:rsidP="00AE0300">
      <w:pPr>
        <w:rPr>
          <w:rFonts w:asciiTheme="minorHAnsi" w:hAnsiTheme="minorHAnsi" w:cstheme="minorHAnsi"/>
          <w:sz w:val="24"/>
          <w:szCs w:val="24"/>
        </w:rPr>
      </w:pPr>
    </w:p>
    <w:p w14:paraId="4C7998C6" w14:textId="77777777" w:rsidR="000949F3" w:rsidRPr="000949F3" w:rsidRDefault="00862874" w:rsidP="000949F3">
      <w:pPr>
        <w:spacing w:after="0" w:line="240" w:lineRule="auto"/>
        <w:rPr>
          <w:rFonts w:asciiTheme="minorHAnsi" w:eastAsia="Times New Roman" w:hAnsiTheme="minorHAnsi" w:cstheme="minorHAnsi"/>
          <w:sz w:val="24"/>
          <w:szCs w:val="24"/>
          <w:lang w:eastAsia="zh-CN"/>
        </w:rPr>
      </w:pPr>
      <w:proofErr w:type="gramStart"/>
      <w:r w:rsidRPr="00A54A9E">
        <w:rPr>
          <w:rFonts w:asciiTheme="minorHAnsi" w:hAnsiTheme="minorHAnsi" w:cstheme="minorHAnsi"/>
          <w:sz w:val="24"/>
          <w:szCs w:val="24"/>
        </w:rPr>
        <w:t>Morgan,  (</w:t>
      </w:r>
      <w:proofErr w:type="gramEnd"/>
      <w:r w:rsidRPr="00A54A9E">
        <w:rPr>
          <w:rFonts w:asciiTheme="minorHAnsi" w:hAnsiTheme="minorHAnsi" w:cstheme="minorHAnsi"/>
          <w:sz w:val="24"/>
          <w:szCs w:val="24"/>
        </w:rPr>
        <w:t>2010)</w:t>
      </w:r>
      <w:r w:rsidR="000949F3">
        <w:rPr>
          <w:rFonts w:asciiTheme="minorHAnsi" w:hAnsiTheme="minorHAnsi" w:cstheme="minorHAnsi"/>
          <w:sz w:val="24"/>
          <w:szCs w:val="24"/>
        </w:rPr>
        <w:t xml:space="preserve"> </w:t>
      </w:r>
      <w:r w:rsidR="000949F3" w:rsidRPr="000949F3">
        <w:rPr>
          <w:rFonts w:asciiTheme="minorHAnsi" w:eastAsia="Times New Roman" w:hAnsiTheme="minorHAnsi" w:cstheme="minorHAnsi"/>
          <w:color w:val="333333"/>
          <w:sz w:val="24"/>
          <w:szCs w:val="24"/>
          <w:shd w:val="clear" w:color="auto" w:fill="FFFFFF"/>
          <w:lang w:eastAsia="zh-CN"/>
        </w:rPr>
        <w:t>What poetry brings to business. </w:t>
      </w:r>
      <w:r w:rsidR="000949F3" w:rsidRPr="000949F3">
        <w:rPr>
          <w:rFonts w:asciiTheme="minorHAnsi" w:eastAsia="Times New Roman" w:hAnsiTheme="minorHAnsi" w:cstheme="minorHAnsi"/>
          <w:color w:val="333333"/>
          <w:sz w:val="24"/>
          <w:szCs w:val="24"/>
          <w:lang w:eastAsia="zh-CN"/>
        </w:rPr>
        <w:t>Ann Arbor</w:t>
      </w:r>
      <w:r w:rsidR="000949F3" w:rsidRPr="000949F3">
        <w:rPr>
          <w:rFonts w:asciiTheme="minorHAnsi" w:eastAsia="Times New Roman" w:hAnsiTheme="minorHAnsi" w:cstheme="minorHAnsi"/>
          <w:color w:val="333333"/>
          <w:sz w:val="24"/>
          <w:szCs w:val="24"/>
          <w:shd w:val="clear" w:color="auto" w:fill="FFFFFF"/>
          <w:lang w:eastAsia="zh-CN"/>
        </w:rPr>
        <w:t>: </w:t>
      </w:r>
      <w:r w:rsidR="000949F3" w:rsidRPr="000949F3">
        <w:rPr>
          <w:rFonts w:asciiTheme="minorHAnsi" w:eastAsia="Times New Roman" w:hAnsiTheme="minorHAnsi" w:cstheme="minorHAnsi"/>
          <w:color w:val="333333"/>
          <w:sz w:val="24"/>
          <w:szCs w:val="24"/>
          <w:lang w:eastAsia="zh-CN"/>
        </w:rPr>
        <w:t>University of Michigan Press</w:t>
      </w:r>
      <w:r w:rsidR="000949F3" w:rsidRPr="000949F3">
        <w:rPr>
          <w:rFonts w:asciiTheme="minorHAnsi" w:eastAsia="Times New Roman" w:hAnsiTheme="minorHAnsi" w:cstheme="minorHAnsi"/>
          <w:color w:val="333333"/>
          <w:sz w:val="24"/>
          <w:szCs w:val="24"/>
          <w:shd w:val="clear" w:color="auto" w:fill="FFFFFF"/>
          <w:lang w:eastAsia="zh-CN"/>
        </w:rPr>
        <w:t>. </w:t>
      </w:r>
    </w:p>
    <w:p w14:paraId="14AF61B4" w14:textId="77777777" w:rsidR="000949F3" w:rsidRDefault="000949F3" w:rsidP="00AE0300">
      <w:pPr>
        <w:rPr>
          <w:rFonts w:asciiTheme="minorHAnsi" w:hAnsiTheme="minorHAnsi" w:cstheme="minorHAnsi"/>
          <w:sz w:val="24"/>
          <w:szCs w:val="24"/>
        </w:rPr>
      </w:pPr>
    </w:p>
    <w:p w14:paraId="2091A7CF" w14:textId="62EC0CAE" w:rsidR="00AE0300" w:rsidRPr="00A54A9E" w:rsidRDefault="00AE0300" w:rsidP="00AE0300">
      <w:pPr>
        <w:rPr>
          <w:rFonts w:asciiTheme="minorHAnsi" w:hAnsiTheme="minorHAnsi" w:cstheme="minorHAnsi"/>
          <w:sz w:val="24"/>
          <w:szCs w:val="24"/>
        </w:rPr>
      </w:pPr>
      <w:r w:rsidRPr="00A54A9E">
        <w:rPr>
          <w:rFonts w:asciiTheme="minorHAnsi" w:hAnsiTheme="minorHAnsi" w:cstheme="minorHAnsi"/>
          <w:sz w:val="24"/>
          <w:szCs w:val="24"/>
        </w:rPr>
        <w:t xml:space="preserve">Sutherland, I. (2012) Arts-based methods in leadership development: Affording aesthetic workspaces, reflexivity and memories with momentum. </w:t>
      </w:r>
      <w:r w:rsidRPr="00A54A9E">
        <w:rPr>
          <w:rFonts w:asciiTheme="minorHAnsi" w:hAnsiTheme="minorHAnsi" w:cstheme="minorHAnsi"/>
          <w:i/>
          <w:sz w:val="24"/>
          <w:szCs w:val="24"/>
        </w:rPr>
        <w:t>Management Learning</w:t>
      </w:r>
      <w:r w:rsidRPr="00A54A9E">
        <w:rPr>
          <w:rFonts w:asciiTheme="minorHAnsi" w:hAnsiTheme="minorHAnsi" w:cstheme="minorHAnsi"/>
          <w:sz w:val="24"/>
          <w:szCs w:val="24"/>
        </w:rPr>
        <w:t xml:space="preserve"> 44(1) 25-43.</w:t>
      </w:r>
    </w:p>
    <w:p w14:paraId="39CDBA60" w14:textId="5CB06B6B" w:rsidR="000949F3" w:rsidRPr="000949F3" w:rsidRDefault="0081549E" w:rsidP="000949F3">
      <w:pPr>
        <w:spacing w:after="0" w:line="240" w:lineRule="auto"/>
        <w:rPr>
          <w:rFonts w:asciiTheme="minorHAnsi" w:eastAsia="Times New Roman" w:hAnsiTheme="minorHAnsi" w:cstheme="minorHAnsi"/>
          <w:sz w:val="24"/>
          <w:szCs w:val="24"/>
          <w:lang w:eastAsia="zh-CN"/>
        </w:rPr>
      </w:pPr>
      <w:r w:rsidRPr="00A54A9E">
        <w:rPr>
          <w:rFonts w:asciiTheme="minorHAnsi" w:hAnsiTheme="minorHAnsi" w:cstheme="minorHAnsi"/>
          <w:sz w:val="24"/>
          <w:szCs w:val="24"/>
        </w:rPr>
        <w:t>Sutherland</w:t>
      </w:r>
      <w:r w:rsidR="000949F3">
        <w:rPr>
          <w:rFonts w:asciiTheme="minorHAnsi" w:hAnsiTheme="minorHAnsi" w:cstheme="minorHAnsi"/>
          <w:sz w:val="24"/>
          <w:szCs w:val="24"/>
        </w:rPr>
        <w:t>, I.</w:t>
      </w:r>
      <w:r w:rsidRPr="00A54A9E">
        <w:rPr>
          <w:rFonts w:asciiTheme="minorHAnsi" w:hAnsiTheme="minorHAnsi" w:cstheme="minorHAnsi"/>
          <w:sz w:val="24"/>
          <w:szCs w:val="24"/>
        </w:rPr>
        <w:t xml:space="preserve"> &amp; </w:t>
      </w:r>
      <w:proofErr w:type="spellStart"/>
      <w:r w:rsidRPr="00A54A9E">
        <w:rPr>
          <w:rFonts w:asciiTheme="minorHAnsi" w:hAnsiTheme="minorHAnsi" w:cstheme="minorHAnsi"/>
          <w:sz w:val="24"/>
          <w:szCs w:val="24"/>
        </w:rPr>
        <w:t>Jelenek</w:t>
      </w:r>
      <w:proofErr w:type="spellEnd"/>
      <w:r w:rsidR="000949F3">
        <w:rPr>
          <w:rFonts w:asciiTheme="minorHAnsi" w:hAnsiTheme="minorHAnsi" w:cstheme="minorHAnsi"/>
          <w:sz w:val="24"/>
          <w:szCs w:val="24"/>
        </w:rPr>
        <w:t xml:space="preserve">, J. </w:t>
      </w:r>
      <w:r w:rsidR="000949F3" w:rsidRPr="000949F3">
        <w:rPr>
          <w:rFonts w:asciiTheme="minorHAnsi" w:eastAsia="Times New Roman" w:hAnsiTheme="minorHAnsi" w:cstheme="minorHAnsi"/>
          <w:color w:val="333333"/>
          <w:sz w:val="24"/>
          <w:szCs w:val="24"/>
          <w:shd w:val="clear" w:color="auto" w:fill="FFFFFF"/>
          <w:lang w:eastAsia="zh-CN"/>
        </w:rPr>
        <w:t>(</w:t>
      </w:r>
      <w:r w:rsidR="000949F3" w:rsidRPr="000949F3">
        <w:rPr>
          <w:rFonts w:asciiTheme="minorHAnsi" w:eastAsia="Times New Roman" w:hAnsiTheme="minorHAnsi" w:cstheme="minorHAnsi"/>
          <w:color w:val="333333"/>
          <w:sz w:val="24"/>
          <w:szCs w:val="24"/>
          <w:lang w:eastAsia="zh-CN"/>
        </w:rPr>
        <w:t>2015</w:t>
      </w:r>
      <w:r w:rsidR="000949F3" w:rsidRPr="000949F3">
        <w:rPr>
          <w:rFonts w:asciiTheme="minorHAnsi" w:eastAsia="Times New Roman" w:hAnsiTheme="minorHAnsi" w:cstheme="minorHAnsi"/>
          <w:color w:val="333333"/>
          <w:sz w:val="24"/>
          <w:szCs w:val="24"/>
          <w:shd w:val="clear" w:color="auto" w:fill="FFFFFF"/>
          <w:lang w:eastAsia="zh-CN"/>
        </w:rPr>
        <w:t>). </w:t>
      </w:r>
      <w:r w:rsidR="000949F3" w:rsidRPr="000949F3">
        <w:rPr>
          <w:rFonts w:asciiTheme="minorHAnsi" w:eastAsia="Times New Roman" w:hAnsiTheme="minorHAnsi" w:cstheme="minorHAnsi"/>
          <w:color w:val="333333"/>
          <w:sz w:val="24"/>
          <w:szCs w:val="24"/>
          <w:lang w:eastAsia="zh-CN"/>
        </w:rPr>
        <w:t>From experiential learning to aesthetic knowing: The arts in leadership development</w:t>
      </w:r>
      <w:r w:rsidR="000949F3" w:rsidRPr="000949F3">
        <w:rPr>
          <w:rFonts w:asciiTheme="minorHAnsi" w:eastAsia="Times New Roman" w:hAnsiTheme="minorHAnsi" w:cstheme="minorHAnsi"/>
          <w:color w:val="333333"/>
          <w:sz w:val="24"/>
          <w:szCs w:val="24"/>
          <w:shd w:val="clear" w:color="auto" w:fill="FFFFFF"/>
          <w:lang w:eastAsia="zh-CN"/>
        </w:rPr>
        <w:t>. Advances in Developing Human Resources, 17, </w:t>
      </w:r>
      <w:r w:rsidR="000949F3" w:rsidRPr="000949F3">
        <w:rPr>
          <w:rFonts w:asciiTheme="minorHAnsi" w:eastAsia="Times New Roman" w:hAnsiTheme="minorHAnsi" w:cstheme="minorHAnsi"/>
          <w:color w:val="333333"/>
          <w:sz w:val="24"/>
          <w:szCs w:val="24"/>
          <w:lang w:eastAsia="zh-CN"/>
        </w:rPr>
        <w:t>289</w:t>
      </w:r>
      <w:r w:rsidR="000949F3" w:rsidRPr="000949F3">
        <w:rPr>
          <w:rFonts w:asciiTheme="minorHAnsi" w:eastAsia="Times New Roman" w:hAnsiTheme="minorHAnsi" w:cstheme="minorHAnsi"/>
          <w:color w:val="333333"/>
          <w:sz w:val="24"/>
          <w:szCs w:val="24"/>
          <w:shd w:val="clear" w:color="auto" w:fill="FFFFFF"/>
          <w:lang w:eastAsia="zh-CN"/>
        </w:rPr>
        <w:t>-</w:t>
      </w:r>
      <w:r w:rsidR="000949F3" w:rsidRPr="000949F3">
        <w:rPr>
          <w:rFonts w:asciiTheme="minorHAnsi" w:eastAsia="Times New Roman" w:hAnsiTheme="minorHAnsi" w:cstheme="minorHAnsi"/>
          <w:color w:val="333333"/>
          <w:sz w:val="24"/>
          <w:szCs w:val="24"/>
          <w:lang w:eastAsia="zh-CN"/>
        </w:rPr>
        <w:t>306</w:t>
      </w:r>
      <w:r w:rsidR="000949F3" w:rsidRPr="000949F3">
        <w:rPr>
          <w:rFonts w:asciiTheme="minorHAnsi" w:eastAsia="Times New Roman" w:hAnsiTheme="minorHAnsi" w:cstheme="minorHAnsi"/>
          <w:color w:val="333333"/>
          <w:sz w:val="24"/>
          <w:szCs w:val="24"/>
          <w:shd w:val="clear" w:color="auto" w:fill="FFFFFF"/>
          <w:lang w:eastAsia="zh-CN"/>
        </w:rPr>
        <w:t>. </w:t>
      </w:r>
    </w:p>
    <w:p w14:paraId="7CFFD228" w14:textId="2743FED9" w:rsidR="0081549E" w:rsidRPr="00A54A9E" w:rsidRDefault="0081549E" w:rsidP="00AE0300">
      <w:pPr>
        <w:rPr>
          <w:rFonts w:asciiTheme="minorHAnsi" w:hAnsiTheme="minorHAnsi" w:cstheme="minorHAnsi"/>
          <w:sz w:val="24"/>
          <w:szCs w:val="24"/>
        </w:rPr>
      </w:pPr>
    </w:p>
    <w:p w14:paraId="7EB32EB0" w14:textId="77777777" w:rsidR="00E111AC" w:rsidRPr="00E111AC" w:rsidRDefault="000949F3" w:rsidP="00E111AC">
      <w:pPr>
        <w:spacing w:after="0" w:line="240" w:lineRule="auto"/>
        <w:rPr>
          <w:rFonts w:ascii="Times New Roman" w:eastAsia="Times New Roman" w:hAnsi="Times New Roman"/>
          <w:sz w:val="24"/>
          <w:szCs w:val="24"/>
          <w:lang w:eastAsia="zh-CN"/>
        </w:rPr>
      </w:pPr>
      <w:r w:rsidRPr="00A54A9E">
        <w:rPr>
          <w:rFonts w:asciiTheme="minorHAnsi" w:hAnsiTheme="minorHAnsi" w:cstheme="minorHAnsi"/>
          <w:sz w:val="24"/>
          <w:szCs w:val="24"/>
        </w:rPr>
        <w:t>Whyte, (2007</w:t>
      </w:r>
      <w:proofErr w:type="gramStart"/>
      <w:r w:rsidRPr="00A54A9E">
        <w:rPr>
          <w:rFonts w:asciiTheme="minorHAnsi" w:hAnsiTheme="minorHAnsi" w:cstheme="minorHAnsi"/>
          <w:sz w:val="24"/>
          <w:szCs w:val="24"/>
        </w:rPr>
        <w:t>)</w:t>
      </w:r>
      <w:r w:rsidR="00E111AC">
        <w:rPr>
          <w:rFonts w:asciiTheme="minorHAnsi" w:hAnsiTheme="minorHAnsi" w:cstheme="minorHAnsi"/>
          <w:sz w:val="24"/>
          <w:szCs w:val="24"/>
        </w:rPr>
        <w:t xml:space="preserve"> </w:t>
      </w:r>
      <w:r w:rsidR="00E111AC" w:rsidRPr="00E111AC">
        <w:rPr>
          <w:rFonts w:ascii="Arial" w:eastAsia="Times New Roman" w:hAnsi="Arial" w:cs="Arial"/>
          <w:color w:val="333333"/>
          <w:sz w:val="21"/>
          <w:szCs w:val="21"/>
          <w:shd w:val="clear" w:color="auto" w:fill="FFFFFF"/>
          <w:lang w:eastAsia="zh-CN"/>
        </w:rPr>
        <w:t> </w:t>
      </w:r>
      <w:r w:rsidR="00E111AC" w:rsidRPr="00E111AC">
        <w:rPr>
          <w:rFonts w:asciiTheme="minorHAnsi" w:eastAsia="Times New Roman" w:hAnsiTheme="minorHAnsi" w:cstheme="minorHAnsi"/>
          <w:color w:val="333333"/>
          <w:sz w:val="24"/>
          <w:szCs w:val="24"/>
          <w:lang w:eastAsia="zh-CN"/>
        </w:rPr>
        <w:t>Conversation</w:t>
      </w:r>
      <w:proofErr w:type="gramEnd"/>
      <w:r w:rsidR="00E111AC" w:rsidRPr="00E111AC">
        <w:rPr>
          <w:rFonts w:asciiTheme="minorHAnsi" w:eastAsia="Times New Roman" w:hAnsiTheme="minorHAnsi" w:cstheme="minorHAnsi"/>
          <w:color w:val="333333"/>
          <w:sz w:val="24"/>
          <w:szCs w:val="24"/>
          <w:lang w:eastAsia="zh-CN"/>
        </w:rPr>
        <w:t>: Poet David Whyte on conversational leadership</w:t>
      </w:r>
      <w:r w:rsidR="00E111AC" w:rsidRPr="00E111AC">
        <w:rPr>
          <w:rFonts w:asciiTheme="minorHAnsi" w:eastAsia="Times New Roman" w:hAnsiTheme="minorHAnsi" w:cstheme="minorHAnsi"/>
          <w:color w:val="333333"/>
          <w:sz w:val="24"/>
          <w:szCs w:val="24"/>
          <w:shd w:val="clear" w:color="auto" w:fill="FFFFFF"/>
          <w:lang w:eastAsia="zh-CN"/>
        </w:rPr>
        <w:t>. Harvard Business Review, 85, </w:t>
      </w:r>
      <w:r w:rsidR="00E111AC" w:rsidRPr="00E111AC">
        <w:rPr>
          <w:rFonts w:asciiTheme="minorHAnsi" w:eastAsia="Times New Roman" w:hAnsiTheme="minorHAnsi" w:cstheme="minorHAnsi"/>
          <w:color w:val="333333"/>
          <w:sz w:val="24"/>
          <w:szCs w:val="24"/>
          <w:lang w:eastAsia="zh-CN"/>
        </w:rPr>
        <w:t>28</w:t>
      </w:r>
      <w:r w:rsidR="00E111AC" w:rsidRPr="00E111AC">
        <w:rPr>
          <w:rFonts w:asciiTheme="minorHAnsi" w:eastAsia="Times New Roman" w:hAnsiTheme="minorHAnsi" w:cstheme="minorHAnsi"/>
          <w:color w:val="333333"/>
          <w:sz w:val="24"/>
          <w:szCs w:val="24"/>
          <w:shd w:val="clear" w:color="auto" w:fill="FFFFFF"/>
          <w:lang w:eastAsia="zh-CN"/>
        </w:rPr>
        <w:t>-</w:t>
      </w:r>
      <w:r w:rsidR="00E111AC" w:rsidRPr="00E111AC">
        <w:rPr>
          <w:rFonts w:asciiTheme="minorHAnsi" w:eastAsia="Times New Roman" w:hAnsiTheme="minorHAnsi" w:cstheme="minorHAnsi"/>
          <w:color w:val="333333"/>
          <w:sz w:val="24"/>
          <w:szCs w:val="24"/>
          <w:lang w:eastAsia="zh-CN"/>
        </w:rPr>
        <w:t>28</w:t>
      </w:r>
      <w:r w:rsidR="00E111AC" w:rsidRPr="00E111AC">
        <w:rPr>
          <w:rFonts w:asciiTheme="minorHAnsi" w:eastAsia="Times New Roman" w:hAnsiTheme="minorHAnsi" w:cstheme="minorHAnsi"/>
          <w:color w:val="333333"/>
          <w:sz w:val="24"/>
          <w:szCs w:val="24"/>
          <w:shd w:val="clear" w:color="auto" w:fill="FFFFFF"/>
          <w:lang w:eastAsia="zh-CN"/>
        </w:rPr>
        <w:t>.</w:t>
      </w:r>
      <w:r w:rsidR="00E111AC" w:rsidRPr="00E111AC">
        <w:rPr>
          <w:rFonts w:ascii="Arial" w:eastAsia="Times New Roman" w:hAnsi="Arial" w:cs="Arial"/>
          <w:color w:val="333333"/>
          <w:sz w:val="21"/>
          <w:szCs w:val="21"/>
          <w:shd w:val="clear" w:color="auto" w:fill="FFFFFF"/>
          <w:lang w:eastAsia="zh-CN"/>
        </w:rPr>
        <w:t> </w:t>
      </w:r>
    </w:p>
    <w:p w14:paraId="05387BA5" w14:textId="05AC52F8" w:rsidR="000949F3" w:rsidRPr="00A54A9E" w:rsidRDefault="000949F3" w:rsidP="000949F3">
      <w:pPr>
        <w:rPr>
          <w:rFonts w:asciiTheme="minorHAnsi" w:hAnsiTheme="minorHAnsi" w:cstheme="minorHAnsi"/>
          <w:sz w:val="24"/>
          <w:szCs w:val="24"/>
        </w:rPr>
      </w:pPr>
    </w:p>
    <w:p w14:paraId="65ABEB0D" w14:textId="77777777" w:rsidR="00CC05CF" w:rsidRPr="00A54A9E" w:rsidRDefault="00E111AC">
      <w:pPr>
        <w:rPr>
          <w:rFonts w:asciiTheme="minorHAnsi" w:hAnsiTheme="minorHAnsi" w:cstheme="minorHAnsi"/>
          <w:sz w:val="24"/>
          <w:szCs w:val="24"/>
        </w:rPr>
      </w:pPr>
      <w:bookmarkStart w:id="0" w:name="_GoBack"/>
      <w:bookmarkEnd w:id="0"/>
    </w:p>
    <w:sectPr w:rsidR="00CC05CF" w:rsidRPr="00A54A9E" w:rsidSect="00390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111"/>
    <w:rsid w:val="000949F3"/>
    <w:rsid w:val="00137676"/>
    <w:rsid w:val="001F0508"/>
    <w:rsid w:val="00213D83"/>
    <w:rsid w:val="00344111"/>
    <w:rsid w:val="00390700"/>
    <w:rsid w:val="003943CD"/>
    <w:rsid w:val="004115E3"/>
    <w:rsid w:val="00415645"/>
    <w:rsid w:val="0044717E"/>
    <w:rsid w:val="004C2FB7"/>
    <w:rsid w:val="005930CA"/>
    <w:rsid w:val="00613DA7"/>
    <w:rsid w:val="00634417"/>
    <w:rsid w:val="0064180B"/>
    <w:rsid w:val="00664C79"/>
    <w:rsid w:val="0069742D"/>
    <w:rsid w:val="006F0295"/>
    <w:rsid w:val="00796F64"/>
    <w:rsid w:val="007F554C"/>
    <w:rsid w:val="0081549E"/>
    <w:rsid w:val="0083512E"/>
    <w:rsid w:val="00845DE4"/>
    <w:rsid w:val="00862874"/>
    <w:rsid w:val="008D1877"/>
    <w:rsid w:val="0091209F"/>
    <w:rsid w:val="00A54A9E"/>
    <w:rsid w:val="00A570FD"/>
    <w:rsid w:val="00AE0300"/>
    <w:rsid w:val="00B0310E"/>
    <w:rsid w:val="00CB27EB"/>
    <w:rsid w:val="00D64934"/>
    <w:rsid w:val="00D87E85"/>
    <w:rsid w:val="00DA47F3"/>
    <w:rsid w:val="00DD0F3D"/>
    <w:rsid w:val="00E111AC"/>
    <w:rsid w:val="00E922F2"/>
    <w:rsid w:val="00FD5F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E3D2"/>
  <w14:defaultImageDpi w14:val="32767"/>
  <w15:chartTrackingRefBased/>
  <w15:docId w15:val="{A8A6B411-2242-1B47-86E9-083224D1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4111"/>
    <w:pPr>
      <w:spacing w:after="200"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17E"/>
    <w:pPr>
      <w:ind w:left="720"/>
      <w:contextualSpacing/>
    </w:pPr>
  </w:style>
  <w:style w:type="character" w:styleId="Hyperlink">
    <w:name w:val="Hyperlink"/>
    <w:basedOn w:val="DefaultParagraphFont"/>
    <w:uiPriority w:val="99"/>
    <w:unhideWhenUsed/>
    <w:rsid w:val="00845DE4"/>
    <w:rPr>
      <w:color w:val="0000FF"/>
      <w:u w:val="single"/>
    </w:rPr>
  </w:style>
  <w:style w:type="character" w:customStyle="1" w:styleId="apple-converted-space">
    <w:name w:val="apple-converted-space"/>
    <w:basedOn w:val="DefaultParagraphFont"/>
    <w:rsid w:val="00845DE4"/>
  </w:style>
  <w:style w:type="character" w:customStyle="1" w:styleId="nlmyear">
    <w:name w:val="nlm_year"/>
    <w:basedOn w:val="DefaultParagraphFont"/>
    <w:rsid w:val="0081549E"/>
  </w:style>
  <w:style w:type="character" w:customStyle="1" w:styleId="nlmpublisher-loc">
    <w:name w:val="nlm_publisher-loc"/>
    <w:basedOn w:val="DefaultParagraphFont"/>
    <w:rsid w:val="0081549E"/>
  </w:style>
  <w:style w:type="character" w:customStyle="1" w:styleId="nlmpublisher-name">
    <w:name w:val="nlm_publisher-name"/>
    <w:basedOn w:val="DefaultParagraphFont"/>
    <w:rsid w:val="0081549E"/>
  </w:style>
  <w:style w:type="character" w:customStyle="1" w:styleId="ref-google">
    <w:name w:val="ref-google"/>
    <w:basedOn w:val="DefaultParagraphFont"/>
    <w:rsid w:val="0081549E"/>
  </w:style>
  <w:style w:type="character" w:styleId="UnresolvedMention">
    <w:name w:val="Unresolved Mention"/>
    <w:basedOn w:val="DefaultParagraphFont"/>
    <w:uiPriority w:val="99"/>
    <w:rsid w:val="00DA47F3"/>
    <w:rPr>
      <w:color w:val="605E5C"/>
      <w:shd w:val="clear" w:color="auto" w:fill="E1DFDD"/>
    </w:rPr>
  </w:style>
  <w:style w:type="character" w:customStyle="1" w:styleId="nlmarticle-title">
    <w:name w:val="nlm_article-title"/>
    <w:basedOn w:val="DefaultParagraphFont"/>
    <w:rsid w:val="00796F64"/>
  </w:style>
  <w:style w:type="character" w:customStyle="1" w:styleId="nlmfpage">
    <w:name w:val="nlm_fpage"/>
    <w:basedOn w:val="DefaultParagraphFont"/>
    <w:rsid w:val="00796F64"/>
  </w:style>
  <w:style w:type="character" w:customStyle="1" w:styleId="nlmlpage">
    <w:name w:val="nlm_lpage"/>
    <w:basedOn w:val="DefaultParagraphFont"/>
    <w:rsid w:val="00796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5121">
      <w:bodyDiv w:val="1"/>
      <w:marLeft w:val="0"/>
      <w:marRight w:val="0"/>
      <w:marTop w:val="0"/>
      <w:marBottom w:val="0"/>
      <w:divBdr>
        <w:top w:val="none" w:sz="0" w:space="0" w:color="auto"/>
        <w:left w:val="none" w:sz="0" w:space="0" w:color="auto"/>
        <w:bottom w:val="none" w:sz="0" w:space="0" w:color="auto"/>
        <w:right w:val="none" w:sz="0" w:space="0" w:color="auto"/>
      </w:divBdr>
    </w:div>
    <w:div w:id="555429737">
      <w:bodyDiv w:val="1"/>
      <w:marLeft w:val="0"/>
      <w:marRight w:val="0"/>
      <w:marTop w:val="0"/>
      <w:marBottom w:val="0"/>
      <w:divBdr>
        <w:top w:val="none" w:sz="0" w:space="0" w:color="auto"/>
        <w:left w:val="none" w:sz="0" w:space="0" w:color="auto"/>
        <w:bottom w:val="none" w:sz="0" w:space="0" w:color="auto"/>
        <w:right w:val="none" w:sz="0" w:space="0" w:color="auto"/>
      </w:divBdr>
    </w:div>
    <w:div w:id="575865176">
      <w:bodyDiv w:val="1"/>
      <w:marLeft w:val="0"/>
      <w:marRight w:val="0"/>
      <w:marTop w:val="0"/>
      <w:marBottom w:val="0"/>
      <w:divBdr>
        <w:top w:val="none" w:sz="0" w:space="0" w:color="auto"/>
        <w:left w:val="none" w:sz="0" w:space="0" w:color="auto"/>
        <w:bottom w:val="none" w:sz="0" w:space="0" w:color="auto"/>
        <w:right w:val="none" w:sz="0" w:space="0" w:color="auto"/>
      </w:divBdr>
    </w:div>
    <w:div w:id="746733387">
      <w:bodyDiv w:val="1"/>
      <w:marLeft w:val="0"/>
      <w:marRight w:val="0"/>
      <w:marTop w:val="0"/>
      <w:marBottom w:val="0"/>
      <w:divBdr>
        <w:top w:val="none" w:sz="0" w:space="0" w:color="auto"/>
        <w:left w:val="none" w:sz="0" w:space="0" w:color="auto"/>
        <w:bottom w:val="none" w:sz="0" w:space="0" w:color="auto"/>
        <w:right w:val="none" w:sz="0" w:space="0" w:color="auto"/>
      </w:divBdr>
    </w:div>
    <w:div w:id="953443452">
      <w:bodyDiv w:val="1"/>
      <w:marLeft w:val="0"/>
      <w:marRight w:val="0"/>
      <w:marTop w:val="0"/>
      <w:marBottom w:val="0"/>
      <w:divBdr>
        <w:top w:val="none" w:sz="0" w:space="0" w:color="auto"/>
        <w:left w:val="none" w:sz="0" w:space="0" w:color="auto"/>
        <w:bottom w:val="none" w:sz="0" w:space="0" w:color="auto"/>
        <w:right w:val="none" w:sz="0" w:space="0" w:color="auto"/>
      </w:divBdr>
    </w:div>
    <w:div w:id="1007681895">
      <w:bodyDiv w:val="1"/>
      <w:marLeft w:val="0"/>
      <w:marRight w:val="0"/>
      <w:marTop w:val="0"/>
      <w:marBottom w:val="0"/>
      <w:divBdr>
        <w:top w:val="none" w:sz="0" w:space="0" w:color="auto"/>
        <w:left w:val="none" w:sz="0" w:space="0" w:color="auto"/>
        <w:bottom w:val="none" w:sz="0" w:space="0" w:color="auto"/>
        <w:right w:val="none" w:sz="0" w:space="0" w:color="auto"/>
      </w:divBdr>
    </w:div>
    <w:div w:id="1115947777">
      <w:bodyDiv w:val="1"/>
      <w:marLeft w:val="0"/>
      <w:marRight w:val="0"/>
      <w:marTop w:val="0"/>
      <w:marBottom w:val="0"/>
      <w:divBdr>
        <w:top w:val="none" w:sz="0" w:space="0" w:color="auto"/>
        <w:left w:val="none" w:sz="0" w:space="0" w:color="auto"/>
        <w:bottom w:val="none" w:sz="0" w:space="0" w:color="auto"/>
        <w:right w:val="none" w:sz="0" w:space="0" w:color="auto"/>
      </w:divBdr>
    </w:div>
    <w:div w:id="1539732650">
      <w:bodyDiv w:val="1"/>
      <w:marLeft w:val="0"/>
      <w:marRight w:val="0"/>
      <w:marTop w:val="0"/>
      <w:marBottom w:val="0"/>
      <w:divBdr>
        <w:top w:val="none" w:sz="0" w:space="0" w:color="auto"/>
        <w:left w:val="none" w:sz="0" w:space="0" w:color="auto"/>
        <w:bottom w:val="none" w:sz="0" w:space="0" w:color="auto"/>
        <w:right w:val="none" w:sz="0" w:space="0" w:color="auto"/>
      </w:divBdr>
    </w:div>
    <w:div w:id="1856453773">
      <w:bodyDiv w:val="1"/>
      <w:marLeft w:val="0"/>
      <w:marRight w:val="0"/>
      <w:marTop w:val="0"/>
      <w:marBottom w:val="0"/>
      <w:divBdr>
        <w:top w:val="none" w:sz="0" w:space="0" w:color="auto"/>
        <w:left w:val="none" w:sz="0" w:space="0" w:color="auto"/>
        <w:bottom w:val="none" w:sz="0" w:space="0" w:color="auto"/>
        <w:right w:val="none" w:sz="0" w:space="0" w:color="auto"/>
      </w:divBdr>
    </w:div>
    <w:div w:id="1885172892">
      <w:bodyDiv w:val="1"/>
      <w:marLeft w:val="0"/>
      <w:marRight w:val="0"/>
      <w:marTop w:val="0"/>
      <w:marBottom w:val="0"/>
      <w:divBdr>
        <w:top w:val="none" w:sz="0" w:space="0" w:color="auto"/>
        <w:left w:val="none" w:sz="0" w:space="0" w:color="auto"/>
        <w:bottom w:val="none" w:sz="0" w:space="0" w:color="auto"/>
        <w:right w:val="none" w:sz="0" w:space="0" w:color="auto"/>
      </w:divBdr>
    </w:div>
    <w:div w:id="1980958879">
      <w:bodyDiv w:val="1"/>
      <w:marLeft w:val="0"/>
      <w:marRight w:val="0"/>
      <w:marTop w:val="0"/>
      <w:marBottom w:val="0"/>
      <w:divBdr>
        <w:top w:val="none" w:sz="0" w:space="0" w:color="auto"/>
        <w:left w:val="none" w:sz="0" w:space="0" w:color="auto"/>
        <w:bottom w:val="none" w:sz="0" w:space="0" w:color="auto"/>
        <w:right w:val="none" w:sz="0" w:space="0" w:color="auto"/>
      </w:divBdr>
    </w:div>
    <w:div w:id="212580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full/10.1177/1052562917739051" TargetMode="External"/><Relationship Id="rId13" Type="http://schemas.openxmlformats.org/officeDocument/2006/relationships/hyperlink" Target="https://journals.sagepub.com/doi/full/10.1177/1052562917739051" TargetMode="External"/><Relationship Id="rId18" Type="http://schemas.openxmlformats.org/officeDocument/2006/relationships/hyperlink" Target="https://journals.sagepub.com/doi/full/10.1177/105256291773905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journals.sagepub.com/doi/full/10.1177/1052562917739051" TargetMode="External"/><Relationship Id="rId12" Type="http://schemas.openxmlformats.org/officeDocument/2006/relationships/hyperlink" Target="https://journals.sagepub.com/doi/full/10.1177/1052562917739051" TargetMode="External"/><Relationship Id="rId17" Type="http://schemas.openxmlformats.org/officeDocument/2006/relationships/hyperlink" Target="https://journals.sagepub.com/doi/full/10.1177/1052562917739051" TargetMode="External"/><Relationship Id="rId2" Type="http://schemas.openxmlformats.org/officeDocument/2006/relationships/styles" Target="styles.xml"/><Relationship Id="rId16" Type="http://schemas.openxmlformats.org/officeDocument/2006/relationships/hyperlink" Target="https://journals.sagepub.com/doi/full/10.1177/105256291773905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london@muhlenberg.edu" TargetMode="External"/><Relationship Id="rId11" Type="http://schemas.openxmlformats.org/officeDocument/2006/relationships/hyperlink" Target="https://journals.sagepub.com/doi/full/10.1177/1052562917739051" TargetMode="External"/><Relationship Id="rId5" Type="http://schemas.openxmlformats.org/officeDocument/2006/relationships/hyperlink" Target="mailto:vanbuski@lasalle.edu" TargetMode="External"/><Relationship Id="rId15" Type="http://schemas.openxmlformats.org/officeDocument/2006/relationships/hyperlink" Target="https://journals.sagepub.com/doi/full/10.1177/1052562917739051" TargetMode="External"/><Relationship Id="rId10" Type="http://schemas.openxmlformats.org/officeDocument/2006/relationships/hyperlink" Target="https://journals.sagepub.com/doi/full/10.1177/1052562917739051" TargetMode="External"/><Relationship Id="rId19" Type="http://schemas.openxmlformats.org/officeDocument/2006/relationships/hyperlink" Target="https://journals.sagepub.com/doi/full/10.1177/1052562917739051" TargetMode="External"/><Relationship Id="rId4" Type="http://schemas.openxmlformats.org/officeDocument/2006/relationships/webSettings" Target="webSettings.xml"/><Relationship Id="rId9" Type="http://schemas.openxmlformats.org/officeDocument/2006/relationships/hyperlink" Target="https://journals.sagepub.com/doi/full/10.1177/1052562917739051" TargetMode="External"/><Relationship Id="rId14" Type="http://schemas.openxmlformats.org/officeDocument/2006/relationships/hyperlink" Target="https://journals.sagepub.com/doi/full/10.1177/1052562917739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8</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Van Buskirk</dc:creator>
  <cp:keywords/>
  <dc:description/>
  <cp:lastModifiedBy>William Van Buskirk</cp:lastModifiedBy>
  <cp:revision>5</cp:revision>
  <dcterms:created xsi:type="dcterms:W3CDTF">2019-01-10T17:35:00Z</dcterms:created>
  <dcterms:modified xsi:type="dcterms:W3CDTF">2019-01-16T19:21:00Z</dcterms:modified>
</cp:coreProperties>
</file>