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9D0AA" w14:textId="77777777" w:rsidR="00860477" w:rsidRPr="00860477" w:rsidRDefault="00860477" w:rsidP="00860477">
      <w:pPr>
        <w:spacing w:after="0" w:line="240" w:lineRule="auto"/>
        <w:jc w:val="center"/>
        <w:rPr>
          <w:rFonts w:ascii="Times New Roman" w:hAnsi="Times New Roman"/>
          <w:b/>
          <w:sz w:val="36"/>
          <w:szCs w:val="36"/>
        </w:rPr>
      </w:pPr>
      <w:r w:rsidRPr="00860477">
        <w:rPr>
          <w:rFonts w:ascii="Times New Roman" w:hAnsi="Times New Roman"/>
          <w:b/>
          <w:sz w:val="36"/>
          <w:szCs w:val="36"/>
        </w:rPr>
        <w:t>Identifying and using student learning motivations as a tool for course delivery management</w:t>
      </w:r>
    </w:p>
    <w:p w14:paraId="25526398" w14:textId="77777777" w:rsidR="00561CCC" w:rsidRPr="000347FA" w:rsidRDefault="00561CCC">
      <w:pPr>
        <w:spacing w:after="0" w:line="240" w:lineRule="auto"/>
        <w:rPr>
          <w:rFonts w:ascii="Times New Roman" w:hAnsi="Times New Roman"/>
          <w:sz w:val="24"/>
          <w:szCs w:val="24"/>
        </w:rPr>
      </w:pPr>
    </w:p>
    <w:p w14:paraId="3B4A1E1D" w14:textId="77777777" w:rsidR="003E5F72" w:rsidRDefault="003E5F72" w:rsidP="0069442D">
      <w:pPr>
        <w:spacing w:after="0" w:line="480" w:lineRule="auto"/>
        <w:rPr>
          <w:rFonts w:ascii="Times New Roman" w:hAnsi="Times New Roman"/>
          <w:b/>
          <w:color w:val="000000" w:themeColor="text1"/>
          <w:sz w:val="24"/>
          <w:szCs w:val="24"/>
        </w:rPr>
      </w:pPr>
      <w:bookmarkStart w:id="0" w:name="_GoBack"/>
      <w:bookmarkEnd w:id="0"/>
    </w:p>
    <w:p w14:paraId="08923FC3" w14:textId="7BC4785A" w:rsidR="006E11B0" w:rsidRPr="00066D05" w:rsidRDefault="00E949C2" w:rsidP="0069442D">
      <w:pPr>
        <w:spacing w:after="0" w:line="480" w:lineRule="auto"/>
        <w:rPr>
          <w:rFonts w:ascii="Times New Roman" w:hAnsi="Times New Roman"/>
          <w:b/>
          <w:color w:val="FF0000"/>
          <w:sz w:val="24"/>
          <w:szCs w:val="24"/>
        </w:rPr>
      </w:pPr>
      <w:r w:rsidRPr="00066D05">
        <w:rPr>
          <w:rFonts w:ascii="Times New Roman" w:hAnsi="Times New Roman"/>
          <w:b/>
          <w:color w:val="000000" w:themeColor="text1"/>
          <w:sz w:val="24"/>
          <w:szCs w:val="24"/>
        </w:rPr>
        <w:lastRenderedPageBreak/>
        <w:t>Introduction</w:t>
      </w:r>
      <w:r w:rsidR="0013387D">
        <w:rPr>
          <w:rFonts w:ascii="Times New Roman" w:hAnsi="Times New Roman"/>
          <w:b/>
          <w:color w:val="000000" w:themeColor="text1"/>
          <w:sz w:val="24"/>
          <w:szCs w:val="24"/>
        </w:rPr>
        <w:t xml:space="preserve"> </w:t>
      </w:r>
    </w:p>
    <w:p w14:paraId="1E71BDF8" w14:textId="6167BA95" w:rsidR="00A75FAA" w:rsidRPr="00A75FAA" w:rsidRDefault="00A75FAA" w:rsidP="00A75FAA">
      <w:pPr>
        <w:spacing w:after="0" w:line="480" w:lineRule="auto"/>
        <w:ind w:firstLine="720"/>
        <w:rPr>
          <w:rFonts w:ascii="Times New Roman" w:hAnsi="Times New Roman"/>
          <w:sz w:val="24"/>
        </w:rPr>
      </w:pPr>
      <w:r w:rsidRPr="00A75FAA">
        <w:rPr>
          <w:rFonts w:ascii="Times New Roman" w:hAnsi="Times New Roman"/>
          <w:sz w:val="24"/>
        </w:rPr>
        <w:t xml:space="preserve">Motivation is seen as a crucial element in the success of any learning activity </w:t>
      </w:r>
      <w:r w:rsidR="007D32A4">
        <w:rPr>
          <w:rFonts w:ascii="Times New Roman" w:hAnsi="Times New Roman"/>
          <w:sz w:val="24"/>
        </w:rPr>
        <w:t xml:space="preserve">  </w:t>
      </w:r>
      <w:r w:rsidR="006F0583">
        <w:rPr>
          <w:rFonts w:ascii="Times New Roman" w:hAnsi="Times New Roman"/>
          <w:sz w:val="24"/>
        </w:rPr>
        <w:fldChar w:fldCharType="begin"/>
      </w:r>
      <w:r w:rsidR="006F0583">
        <w:rPr>
          <w:rFonts w:ascii="Times New Roman" w:hAnsi="Times New Roman"/>
          <w:sz w:val="24"/>
        </w:rPr>
        <w:instrText xml:space="preserve"> ADDIN EN.CITE &lt;EndNote&gt;&lt;Cite&gt;&lt;Author&gt;Cole&lt;/Author&gt;&lt;Year&gt;2004&lt;/Year&gt;&lt;RecNum&gt;861&lt;/RecNum&gt;&lt;DisplayText&gt;(Cole, Feild &amp;amp; Harris 2004)&lt;/DisplayText&gt;&lt;record&gt;&lt;rec-number&gt;861&lt;/rec-number&gt;&lt;foreign-keys&gt;&lt;key app="EN" db-id="tf9dd9xz2wvxwnez0eo59tebxz0rz0x0zx2f" timestamp="1329042541"&gt;861&lt;/key&gt;&lt;/foreign-keys&gt;&lt;ref-type name="Journal Article"&gt;17&lt;/ref-type&gt;&lt;contributors&gt;&lt;authors&gt;&lt;author&gt;Cole, Michael S&lt;/author&gt;&lt;author&gt;Feild, Hubert S&lt;/author&gt;&lt;author&gt;Harris, Stanley G&lt;/author&gt;&lt;/authors&gt;&lt;/contributors&gt;&lt;titles&gt;&lt;title&gt;Student learning motivation and psychological hardiness: Interactive effects on students&amp;apos; reactions to management class&lt;/title&gt;&lt;secondary-title&gt;Academy of Management Learning and Education&lt;/secondary-title&gt;&lt;/titles&gt;&lt;periodical&gt;&lt;full-title&gt;Academy of Management Learning and Education&lt;/full-title&gt;&lt;/periodical&gt;&lt;pages&gt;64-85&lt;/pages&gt;&lt;volume&gt;3&lt;/volume&gt;&lt;number&gt;1&lt;/number&gt;&lt;dates&gt;&lt;year&gt;2004&lt;/year&gt;&lt;/dates&gt;&lt;urls&gt;&lt;/urls&gt;&lt;/record&gt;&lt;/Cite&gt;&lt;/EndNote&gt;</w:instrText>
      </w:r>
      <w:r w:rsidR="006F0583">
        <w:rPr>
          <w:rFonts w:ascii="Times New Roman" w:hAnsi="Times New Roman"/>
          <w:sz w:val="24"/>
        </w:rPr>
        <w:fldChar w:fldCharType="separate"/>
      </w:r>
      <w:r w:rsidR="006F0583">
        <w:rPr>
          <w:rFonts w:ascii="Times New Roman" w:hAnsi="Times New Roman"/>
          <w:noProof/>
          <w:sz w:val="24"/>
        </w:rPr>
        <w:t>(Cole, Feild &amp; Harris 2004</w:t>
      </w:r>
      <w:r w:rsidR="007E588A">
        <w:rPr>
          <w:rFonts w:ascii="Times New Roman" w:hAnsi="Times New Roman"/>
          <w:noProof/>
          <w:sz w:val="24"/>
        </w:rPr>
        <w:t>;</w:t>
      </w:r>
      <w:r w:rsidR="007D32A4">
        <w:rPr>
          <w:rFonts w:ascii="Times New Roman" w:hAnsi="Times New Roman"/>
          <w:noProof/>
          <w:sz w:val="24"/>
        </w:rPr>
        <w:t xml:space="preserve"> Cheon</w:t>
      </w:r>
      <w:r w:rsidR="007E588A">
        <w:rPr>
          <w:rFonts w:ascii="Times New Roman" w:hAnsi="Times New Roman"/>
          <w:noProof/>
          <w:sz w:val="24"/>
        </w:rPr>
        <w:t xml:space="preserve"> </w:t>
      </w:r>
      <w:r w:rsidR="007D32A4">
        <w:rPr>
          <w:rFonts w:ascii="Times New Roman" w:hAnsi="Times New Roman"/>
          <w:noProof/>
          <w:sz w:val="24"/>
        </w:rPr>
        <w:t>,Reeve,</w:t>
      </w:r>
      <w:r w:rsidR="007E588A">
        <w:rPr>
          <w:rFonts w:ascii="Times New Roman" w:hAnsi="Times New Roman"/>
          <w:noProof/>
          <w:sz w:val="24"/>
        </w:rPr>
        <w:t xml:space="preserve"> </w:t>
      </w:r>
      <w:r w:rsidR="007D32A4">
        <w:rPr>
          <w:rFonts w:ascii="Times New Roman" w:hAnsi="Times New Roman"/>
          <w:noProof/>
          <w:sz w:val="24"/>
        </w:rPr>
        <w:t>Lee &amp; Lee 2018</w:t>
      </w:r>
      <w:r w:rsidR="007E588A">
        <w:rPr>
          <w:rFonts w:ascii="Times New Roman" w:hAnsi="Times New Roman"/>
          <w:noProof/>
          <w:sz w:val="24"/>
        </w:rPr>
        <w:t>; Pan,Wang &amp; Luo 2018</w:t>
      </w:r>
      <w:r w:rsidR="006F0583">
        <w:rPr>
          <w:rFonts w:ascii="Times New Roman" w:hAnsi="Times New Roman"/>
          <w:noProof/>
          <w:sz w:val="24"/>
        </w:rPr>
        <w:t>)</w:t>
      </w:r>
      <w:r w:rsidR="006F0583">
        <w:rPr>
          <w:rFonts w:ascii="Times New Roman" w:hAnsi="Times New Roman"/>
          <w:sz w:val="24"/>
        </w:rPr>
        <w:fldChar w:fldCharType="end"/>
      </w:r>
      <w:r w:rsidR="006F0583">
        <w:rPr>
          <w:rFonts w:ascii="Times New Roman" w:hAnsi="Times New Roman"/>
          <w:noProof/>
          <w:sz w:val="24"/>
        </w:rPr>
        <w:t>.</w:t>
      </w:r>
      <w:r w:rsidRPr="00A75FAA">
        <w:rPr>
          <w:rFonts w:ascii="Times New Roman" w:hAnsi="Times New Roman"/>
          <w:sz w:val="24"/>
        </w:rPr>
        <w:t xml:space="preserve"> The field of learning motivation has attracted a great deal of interest, and a number of instruments have been developed to measure student motivation, drawing on different </w:t>
      </w:r>
      <w:r w:rsidR="009E6DBE">
        <w:rPr>
          <w:rFonts w:ascii="Times New Roman" w:hAnsi="Times New Roman"/>
          <w:sz w:val="24"/>
        </w:rPr>
        <w:t>model</w:t>
      </w:r>
      <w:r w:rsidRPr="00A75FAA">
        <w:rPr>
          <w:rFonts w:ascii="Times New Roman" w:hAnsi="Times New Roman"/>
          <w:sz w:val="24"/>
        </w:rPr>
        <w:t xml:space="preserve">s of motivation. A number of studies draw on the Deci and Ryan </w:t>
      </w:r>
      <w:r w:rsidR="003E1577">
        <w:rPr>
          <w:rFonts w:ascii="Times New Roman" w:hAnsi="Times New Roman"/>
          <w:sz w:val="24"/>
        </w:rPr>
        <w:fldChar w:fldCharType="begin"/>
      </w:r>
      <w:r w:rsidR="003E1577">
        <w:rPr>
          <w:rFonts w:ascii="Times New Roman" w:hAnsi="Times New Roman"/>
          <w:sz w:val="24"/>
        </w:rPr>
        <w:instrText xml:space="preserve"> ADDIN EN.CITE &lt;EndNote&gt;&lt;Cite ExcludeAuth="1"&gt;&lt;Author&gt;Deci&lt;/Author&gt;&lt;Year&gt;1985&lt;/Year&gt;&lt;RecNum&gt;2267&lt;/RecNum&gt;&lt;DisplayText&gt;(1985a)&lt;/DisplayText&gt;&lt;record&gt;&lt;rec-number&gt;2267&lt;/rec-number&gt;&lt;foreign-keys&gt;&lt;key app="EN" db-id="tf9dd9xz2wvxwnez0eo59tebxz0rz0x0zx2f" timestamp="1546483572"&gt;2267&lt;/key&gt;&lt;/foreign-keys&gt;&lt;ref-type name="Book"&gt;6&lt;/ref-type&gt;&lt;contributors&gt;&lt;authors&gt;&lt;author&gt;Deci, Edward L&lt;/author&gt;&lt;author&gt;Ryan, Richard M&lt;/author&gt;&lt;/authors&gt;&lt;/contributors&gt;&lt;titles&gt;&lt;title&gt;Intrinsic motivation and self-determination in human behavior&lt;/title&gt;&lt;/titles&gt;&lt;dates&gt;&lt;year&gt;1985&lt;/year&gt;&lt;/dates&gt;&lt;pub-location&gt;New York&lt;/pub-location&gt;&lt;publisher&gt;Plemun Press&lt;/publisher&gt;&lt;isbn&gt;0306420228&lt;/isbn&gt;&lt;urls&gt;&lt;/urls&gt;&lt;/record&gt;&lt;/Cite&gt;&lt;/EndNote&gt;</w:instrText>
      </w:r>
      <w:r w:rsidR="003E1577">
        <w:rPr>
          <w:rFonts w:ascii="Times New Roman" w:hAnsi="Times New Roman"/>
          <w:sz w:val="24"/>
        </w:rPr>
        <w:fldChar w:fldCharType="separate"/>
      </w:r>
      <w:r w:rsidR="003E1577">
        <w:rPr>
          <w:rFonts w:ascii="Times New Roman" w:hAnsi="Times New Roman"/>
          <w:noProof/>
          <w:sz w:val="24"/>
        </w:rPr>
        <w:t>(1985a)</w:t>
      </w:r>
      <w:r w:rsidR="003E1577">
        <w:rPr>
          <w:rFonts w:ascii="Times New Roman" w:hAnsi="Times New Roman"/>
          <w:sz w:val="24"/>
        </w:rPr>
        <w:fldChar w:fldCharType="end"/>
      </w:r>
      <w:r w:rsidRPr="00A75FAA">
        <w:rPr>
          <w:rFonts w:ascii="Times New Roman" w:hAnsi="Times New Roman"/>
          <w:sz w:val="24"/>
        </w:rPr>
        <w:t xml:space="preserve"> self-determination theory that identifies amotivation, extrinsic motivation and intrinsic motivation categories.  Research has shown that student motivations differ from one discipline to another </w:t>
      </w:r>
      <w:r w:rsidR="006F0583">
        <w:rPr>
          <w:rFonts w:ascii="Times New Roman" w:hAnsi="Times New Roman"/>
          <w:sz w:val="24"/>
        </w:rPr>
        <w:fldChar w:fldCharType="begin"/>
      </w:r>
      <w:r w:rsidR="006F0583">
        <w:rPr>
          <w:rFonts w:ascii="Times New Roman" w:hAnsi="Times New Roman"/>
          <w:sz w:val="24"/>
        </w:rPr>
        <w:instrText xml:space="preserve"> ADDIN EN.CITE &lt;EndNote&gt;&lt;Cite&gt;&lt;Author&gt;Breen&lt;/Author&gt;&lt;Year&gt;2002&lt;/Year&gt;&lt;RecNum&gt;994&lt;/RecNum&gt;&lt;DisplayText&gt;(Breen &amp;amp; Lindsay 2002)&lt;/DisplayText&gt;&lt;record&gt;&lt;rec-number&gt;994&lt;/rec-number&gt;&lt;foreign-keys&gt;&lt;key app="EN" db-id="tf9dd9xz2wvxwnez0eo59tebxz0rz0x0zx2f" timestamp="1349854659"&gt;994&lt;/key&gt;&lt;/foreign-keys&gt;&lt;ref-type name="Journal Article"&gt;17&lt;/ref-type&gt;&lt;contributors&gt;&lt;authors&gt;&lt;author&gt;Breen, Rosanna&lt;/author&gt;&lt;author&gt;Lindsay, Roger&lt;/author&gt;&lt;/authors&gt;&lt;/contributors&gt;&lt;titles&gt;&lt;title&gt;Different disciplines require different motivations for student success&lt;/title&gt;&lt;secondary-title&gt;Research in Higher Education&lt;/secondary-title&gt;&lt;/titles&gt;&lt;periodical&gt;&lt;full-title&gt;Research in Higher Education&lt;/full-title&gt;&lt;/periodical&gt;&lt;pages&gt;693-725&lt;/pages&gt;&lt;volume&gt;43&lt;/volume&gt;&lt;number&gt;6&lt;/number&gt;&lt;dates&gt;&lt;year&gt;2002&lt;/year&gt;&lt;/dates&gt;&lt;urls&gt;&lt;/urls&gt;&lt;/record&gt;&lt;/Cite&gt;&lt;/EndNote&gt;</w:instrText>
      </w:r>
      <w:r w:rsidR="006F0583">
        <w:rPr>
          <w:rFonts w:ascii="Times New Roman" w:hAnsi="Times New Roman"/>
          <w:sz w:val="24"/>
        </w:rPr>
        <w:fldChar w:fldCharType="separate"/>
      </w:r>
      <w:r w:rsidR="006F0583">
        <w:rPr>
          <w:rFonts w:ascii="Times New Roman" w:hAnsi="Times New Roman"/>
          <w:noProof/>
          <w:sz w:val="24"/>
        </w:rPr>
        <w:t>(Breen &amp; Lindsay 2002)</w:t>
      </w:r>
      <w:r w:rsidR="006F0583">
        <w:rPr>
          <w:rFonts w:ascii="Times New Roman" w:hAnsi="Times New Roman"/>
          <w:sz w:val="24"/>
        </w:rPr>
        <w:fldChar w:fldCharType="end"/>
      </w:r>
      <w:r w:rsidRPr="00A75FAA">
        <w:rPr>
          <w:rFonts w:ascii="Times New Roman" w:hAnsi="Times New Roman"/>
          <w:sz w:val="24"/>
        </w:rPr>
        <w:t>, and that affective and intrinsic motivations were the most important elements.</w:t>
      </w:r>
    </w:p>
    <w:p w14:paraId="69D529AD" w14:textId="07EB04DF" w:rsidR="00A75FAA" w:rsidRPr="00A75FAA" w:rsidRDefault="00A75FAA" w:rsidP="00A75FAA">
      <w:pPr>
        <w:spacing w:after="0" w:line="480" w:lineRule="auto"/>
        <w:ind w:firstLine="720"/>
        <w:rPr>
          <w:rFonts w:ascii="Times New Roman" w:hAnsi="Times New Roman"/>
          <w:sz w:val="24"/>
        </w:rPr>
      </w:pPr>
      <w:r w:rsidRPr="00A75FAA">
        <w:rPr>
          <w:rFonts w:ascii="Times New Roman" w:hAnsi="Times New Roman"/>
          <w:sz w:val="24"/>
        </w:rPr>
        <w:t xml:space="preserve">It is important for the educator to understand why students have enrolled in their particular class, so that they can identify </w:t>
      </w:r>
      <w:r w:rsidR="00334795">
        <w:rPr>
          <w:rFonts w:ascii="Times New Roman" w:hAnsi="Times New Roman"/>
          <w:sz w:val="24"/>
        </w:rPr>
        <w:t>the best</w:t>
      </w:r>
      <w:r w:rsidRPr="00A75FAA">
        <w:rPr>
          <w:rFonts w:ascii="Times New Roman" w:hAnsi="Times New Roman"/>
          <w:sz w:val="24"/>
        </w:rPr>
        <w:t xml:space="preserve"> ways to engage their students in the most appropriate way to meet course and learning objectives.  Identifying these student motivations at the level of a particular class is a challenge. Although a number of learning motivation measures have been developed, these require large numbers of respondents (i.e. large classes) for validity, and it may not be possible to process the results within the timeframe that the course is delivered (especially for intensive-delivery courses). In addition, these instruments measure pre-determined aspects of motivation that may or may not be appropriate or relevant for a particular class or group of students.</w:t>
      </w:r>
    </w:p>
    <w:p w14:paraId="0C13033D" w14:textId="6F9B9E2D" w:rsidR="00A75FAA" w:rsidRDefault="00A75FAA" w:rsidP="00A75FAA">
      <w:pPr>
        <w:spacing w:after="0" w:line="480" w:lineRule="auto"/>
        <w:ind w:firstLine="720"/>
        <w:rPr>
          <w:rFonts w:ascii="Times New Roman" w:hAnsi="Times New Roman"/>
          <w:sz w:val="24"/>
        </w:rPr>
      </w:pPr>
      <w:r w:rsidRPr="00A75FAA">
        <w:rPr>
          <w:rFonts w:ascii="Times New Roman" w:hAnsi="Times New Roman"/>
          <w:sz w:val="24"/>
        </w:rPr>
        <w:t xml:space="preserve">This session describes an exploratory grounded qualitative approach that implements the concept mapping research method to explore the enrolment motivations of undergraduate students in a number of classes. This approach allows the educator to </w:t>
      </w:r>
      <w:r w:rsidRPr="00A75FAA">
        <w:rPr>
          <w:rFonts w:ascii="Times New Roman" w:hAnsi="Times New Roman"/>
          <w:sz w:val="24"/>
        </w:rPr>
        <w:lastRenderedPageBreak/>
        <w:t>identify the reasons why that specific group of students enrolled in the course. Overall, it was found that extrinsic and utilitarian motivations were the most frequently mentioned.</w:t>
      </w:r>
      <w:r w:rsidR="008C2AAA">
        <w:rPr>
          <w:rFonts w:ascii="Times New Roman" w:hAnsi="Times New Roman"/>
          <w:sz w:val="24"/>
        </w:rPr>
        <w:t xml:space="preserve"> </w:t>
      </w:r>
    </w:p>
    <w:p w14:paraId="4010145E" w14:textId="636DD865" w:rsidR="008C2AAA" w:rsidRPr="00A75FAA" w:rsidRDefault="008C2AAA" w:rsidP="00A75FAA">
      <w:pPr>
        <w:spacing w:after="0" w:line="480" w:lineRule="auto"/>
        <w:ind w:firstLine="720"/>
        <w:rPr>
          <w:rFonts w:ascii="Times New Roman" w:hAnsi="Times New Roman"/>
          <w:sz w:val="24"/>
        </w:rPr>
      </w:pPr>
      <w:r>
        <w:rPr>
          <w:rFonts w:ascii="Times New Roman" w:hAnsi="Times New Roman"/>
          <w:sz w:val="24"/>
        </w:rPr>
        <w:t>This exercise</w:t>
      </w:r>
      <w:r w:rsidR="009E6DBE">
        <w:rPr>
          <w:rFonts w:ascii="Times New Roman" w:hAnsi="Times New Roman"/>
          <w:sz w:val="24"/>
        </w:rPr>
        <w:t xml:space="preserve"> was</w:t>
      </w:r>
      <w:r>
        <w:rPr>
          <w:rFonts w:ascii="Times New Roman" w:hAnsi="Times New Roman"/>
          <w:sz w:val="24"/>
        </w:rPr>
        <w:t xml:space="preserve"> presented in the context of undergraduate business education, but the approach is applicable and useful in any teaching environment, including professional development workshops.</w:t>
      </w:r>
    </w:p>
    <w:p w14:paraId="7126CD8B" w14:textId="25E163C1" w:rsidR="008510F0" w:rsidRPr="000347FA" w:rsidRDefault="00066D05" w:rsidP="003E5F72">
      <w:pPr>
        <w:spacing w:after="0" w:line="480" w:lineRule="auto"/>
        <w:rPr>
          <w:rFonts w:ascii="Times New Roman" w:hAnsi="Times New Roman"/>
          <w:i/>
          <w:sz w:val="24"/>
          <w:szCs w:val="24"/>
        </w:rPr>
      </w:pPr>
      <w:r w:rsidRPr="00772CC0">
        <w:rPr>
          <w:rFonts w:ascii="Times New Roman" w:hAnsi="Times New Roman"/>
          <w:b/>
          <w:sz w:val="24"/>
          <w:szCs w:val="24"/>
        </w:rPr>
        <w:t>Theoretical foundation/</w:t>
      </w:r>
      <w:r w:rsidR="0094367F" w:rsidRPr="00772CC0">
        <w:rPr>
          <w:rFonts w:ascii="Times New Roman" w:hAnsi="Times New Roman"/>
          <w:b/>
          <w:sz w:val="24"/>
          <w:szCs w:val="24"/>
        </w:rPr>
        <w:t xml:space="preserve">Teaching </w:t>
      </w:r>
      <w:r w:rsidR="008510F0" w:rsidRPr="00772CC0">
        <w:rPr>
          <w:rFonts w:ascii="Times New Roman" w:hAnsi="Times New Roman"/>
          <w:b/>
          <w:sz w:val="24"/>
          <w:szCs w:val="24"/>
        </w:rPr>
        <w:t>Implications</w:t>
      </w:r>
      <w:r w:rsidR="008510F0" w:rsidRPr="00066D05">
        <w:rPr>
          <w:rFonts w:ascii="Times New Roman" w:hAnsi="Times New Roman"/>
          <w:sz w:val="24"/>
          <w:szCs w:val="24"/>
        </w:rPr>
        <w:t>:</w:t>
      </w:r>
      <w:r w:rsidRPr="00066D05">
        <w:rPr>
          <w:rFonts w:ascii="source_sans_proregular" w:hAnsi="source_sans_proregular" w:cs="Arial"/>
          <w:color w:val="222222"/>
          <w:sz w:val="21"/>
          <w:szCs w:val="21"/>
        </w:rPr>
        <w:t xml:space="preserve"> </w:t>
      </w:r>
    </w:p>
    <w:p w14:paraId="0990A7E5" w14:textId="12C195BA" w:rsidR="00A75FAA" w:rsidRDefault="00A75FAA" w:rsidP="00A75FAA">
      <w:pPr>
        <w:spacing w:after="0" w:line="480" w:lineRule="auto"/>
        <w:ind w:firstLine="720"/>
        <w:rPr>
          <w:rFonts w:ascii="Times New Roman" w:hAnsi="Times New Roman"/>
          <w:sz w:val="24"/>
        </w:rPr>
      </w:pPr>
      <w:r w:rsidRPr="00A75FAA">
        <w:rPr>
          <w:rFonts w:ascii="Times New Roman" w:hAnsi="Times New Roman"/>
          <w:sz w:val="24"/>
        </w:rPr>
        <w:t xml:space="preserve">Motivation in a learning environment can be described as the “energy and drive to learn, work hard, and achieve” </w:t>
      </w:r>
      <w:r w:rsidR="003E1577">
        <w:rPr>
          <w:rFonts w:ascii="Times New Roman" w:hAnsi="Times New Roman"/>
          <w:sz w:val="24"/>
        </w:rPr>
        <w:fldChar w:fldCharType="begin"/>
      </w:r>
      <w:r w:rsidR="003E1577">
        <w:rPr>
          <w:rFonts w:ascii="Times New Roman" w:hAnsi="Times New Roman"/>
          <w:sz w:val="24"/>
        </w:rPr>
        <w:instrText xml:space="preserve"> ADDIN EN.CITE &lt;EndNote&gt;&lt;Cite&gt;&lt;Author&gt;Martin&lt;/Author&gt;&lt;Year&gt;2001&lt;/Year&gt;&lt;RecNum&gt;2255&lt;/RecNum&gt;&lt;Pages&gt;1&lt;/Pages&gt;&lt;DisplayText&gt;(Martin 2001, p. 1)&lt;/DisplayText&gt;&lt;record&gt;&lt;rec-number&gt;2255&lt;/rec-number&gt;&lt;foreign-keys&gt;&lt;key app="EN" db-id="tf9dd9xz2wvxwnez0eo59tebxz0rz0x0zx2f" timestamp="1542687270"&gt;2255&lt;/key&gt;&lt;/foreign-keys&gt;&lt;ref-type name="Journal Article"&gt;17&lt;/ref-type&gt;&lt;contributors&gt;&lt;authors&gt;&lt;author&gt;Martin, Andrew J&lt;/author&gt;&lt;/authors&gt;&lt;/contributors&gt;&lt;titles&gt;&lt;title&gt;The Student Motivation Scale: A tool for measuring and enhancing motivation&lt;/title&gt;&lt;secondary-title&gt;Journal of Psychologists and Counsellors in Schools&lt;/secondary-title&gt;&lt;/titles&gt;&lt;periodical&gt;&lt;full-title&gt;Journal of Psychologists and Counsellors in Schools&lt;/full-title&gt;&lt;/periodical&gt;&lt;pages&gt;1-20&lt;/pages&gt;&lt;volume&gt;11&lt;/volume&gt;&lt;dates&gt;&lt;year&gt;2001&lt;/year&gt;&lt;/dates&gt;&lt;isbn&gt;2055-6365&lt;/isbn&gt;&lt;urls&gt;&lt;/urls&gt;&lt;/record&gt;&lt;/Cite&gt;&lt;/EndNote&gt;</w:instrText>
      </w:r>
      <w:r w:rsidR="003E1577">
        <w:rPr>
          <w:rFonts w:ascii="Times New Roman" w:hAnsi="Times New Roman"/>
          <w:sz w:val="24"/>
        </w:rPr>
        <w:fldChar w:fldCharType="separate"/>
      </w:r>
      <w:r w:rsidR="003E1577">
        <w:rPr>
          <w:rFonts w:ascii="Times New Roman" w:hAnsi="Times New Roman"/>
          <w:noProof/>
          <w:sz w:val="24"/>
        </w:rPr>
        <w:t>(Martin 2001, p. 1)</w:t>
      </w:r>
      <w:r w:rsidR="003E1577">
        <w:rPr>
          <w:rFonts w:ascii="Times New Roman" w:hAnsi="Times New Roman"/>
          <w:sz w:val="24"/>
        </w:rPr>
        <w:fldChar w:fldCharType="end"/>
      </w:r>
      <w:r w:rsidRPr="00A75FAA">
        <w:rPr>
          <w:rFonts w:ascii="Times New Roman" w:hAnsi="Times New Roman"/>
          <w:sz w:val="24"/>
        </w:rPr>
        <w:t xml:space="preserve">. Individuals vary in their level of motivation, as well as in the orientation of that motivation. The Self-Determination Theory </w:t>
      </w:r>
      <w:r w:rsidR="003E1577">
        <w:rPr>
          <w:rFonts w:ascii="Times New Roman" w:hAnsi="Times New Roman"/>
          <w:sz w:val="24"/>
        </w:rPr>
        <w:fldChar w:fldCharType="begin"/>
      </w:r>
      <w:r w:rsidR="003E1577">
        <w:rPr>
          <w:rFonts w:ascii="Times New Roman" w:hAnsi="Times New Roman"/>
          <w:sz w:val="24"/>
        </w:rPr>
        <w:instrText xml:space="preserve"> ADDIN EN.CITE &lt;EndNote&gt;&lt;Cite&gt;&lt;Author&gt;Ryan&lt;/Author&gt;&lt;Year&gt;2000&lt;/Year&gt;&lt;RecNum&gt;995&lt;/RecNum&gt;&lt;DisplayText&gt;(Ryan &amp;amp; Deci 2000)&lt;/DisplayText&gt;&lt;record&gt;&lt;rec-number&gt;995&lt;/rec-number&gt;&lt;foreign-keys&gt;&lt;key app="EN" db-id="tf9dd9xz2wvxwnez0eo59tebxz0rz0x0zx2f" timestamp="1349868774"&gt;995&lt;/key&gt;&lt;/foreign-keys&gt;&lt;ref-type name="Journal Article"&gt;17&lt;/ref-type&gt;&lt;contributors&gt;&lt;authors&gt;&lt;author&gt;Ryan, Richard M&lt;/author&gt;&lt;author&gt;Deci, Edward L&lt;/author&gt;&lt;/authors&gt;&lt;/contributors&gt;&lt;titles&gt;&lt;title&gt;Intrinsic and Extrinsic Motivations: Classic Definitions and New Directions&lt;/title&gt;&lt;secondary-title&gt;Contemporary Educational Psychology&lt;/secondary-title&gt;&lt;/titles&gt;&lt;periodical&gt;&lt;full-title&gt;Contemporary Educational Psychology&lt;/full-title&gt;&lt;/periodical&gt;&lt;pages&gt;54-67&lt;/pages&gt;&lt;volume&gt;25&lt;/volume&gt;&lt;number&gt;1&lt;/number&gt;&lt;dates&gt;&lt;year&gt;2000&lt;/year&gt;&lt;/dates&gt;&lt;urls&gt;&lt;/urls&gt;&lt;/record&gt;&lt;/Cite&gt;&lt;/EndNote&gt;</w:instrText>
      </w:r>
      <w:r w:rsidR="003E1577">
        <w:rPr>
          <w:rFonts w:ascii="Times New Roman" w:hAnsi="Times New Roman"/>
          <w:sz w:val="24"/>
        </w:rPr>
        <w:fldChar w:fldCharType="separate"/>
      </w:r>
      <w:r w:rsidR="003E1577">
        <w:rPr>
          <w:rFonts w:ascii="Times New Roman" w:hAnsi="Times New Roman"/>
          <w:noProof/>
          <w:sz w:val="24"/>
        </w:rPr>
        <w:t>(Ryan &amp; Deci 2000)</w:t>
      </w:r>
      <w:r w:rsidR="003E1577">
        <w:rPr>
          <w:rFonts w:ascii="Times New Roman" w:hAnsi="Times New Roman"/>
          <w:sz w:val="24"/>
        </w:rPr>
        <w:fldChar w:fldCharType="end"/>
      </w:r>
      <w:r w:rsidRPr="00A75FAA">
        <w:rPr>
          <w:rFonts w:ascii="Times New Roman" w:hAnsi="Times New Roman"/>
          <w:sz w:val="24"/>
        </w:rPr>
        <w:t xml:space="preserve"> distinguishes between intrinsic motivation (wishing to do something because it is inherently enjoyable or interesting) and extrinsic motivation (wishing to do something because it leads to a particular externally-defined outcome that has instrumental value), and amotivation (absence of motivation). In education, intrinsic motivation has been regarded as particularly desirable, and the Cognitive Evaluation Theory </w:t>
      </w:r>
      <w:r w:rsidR="003E1577">
        <w:rPr>
          <w:rFonts w:ascii="Times New Roman" w:hAnsi="Times New Roman"/>
          <w:sz w:val="24"/>
        </w:rPr>
        <w:fldChar w:fldCharType="begin"/>
      </w:r>
      <w:r w:rsidR="003E1577">
        <w:rPr>
          <w:rFonts w:ascii="Times New Roman" w:hAnsi="Times New Roman"/>
          <w:sz w:val="24"/>
        </w:rPr>
        <w:instrText xml:space="preserve"> ADDIN EN.CITE &lt;EndNote&gt;&lt;Cite&gt;&lt;Author&gt;Deci&lt;/Author&gt;&lt;Year&gt;1985&lt;/Year&gt;&lt;RecNum&gt;2268&lt;/RecNum&gt;&lt;DisplayText&gt;(Deci &amp;amp; Ryan 1985b)&lt;/DisplayText&gt;&lt;record&gt;&lt;rec-number&gt;2268&lt;/rec-number&gt;&lt;foreign-keys&gt;&lt;key app="EN" db-id="tf9dd9xz2wvxwnez0eo59tebxz0rz0x0zx2f" timestamp="1546483880"&gt;2268&lt;/key&gt;&lt;/foreign-keys&gt;&lt;ref-type name="Journal Article"&gt;17&lt;/ref-type&gt;&lt;contributors&gt;&lt;authors&gt;&lt;author&gt;Deci, Edward L&lt;/author&gt;&lt;author&gt;Ryan, Richard M&lt;/author&gt;&lt;/authors&gt;&lt;/contributors&gt;&lt;titles&gt;&lt;title&gt;The general causality orientations scale: Self-determination in personality&lt;/title&gt;&lt;secondary-title&gt;Journal of research in personality&lt;/secondary-title&gt;&lt;/titles&gt;&lt;periodical&gt;&lt;full-title&gt;Journal of Research in Personality&lt;/full-title&gt;&lt;/periodical&gt;&lt;pages&gt;109-134&lt;/pages&gt;&lt;volume&gt;19&lt;/volume&gt;&lt;number&gt;2&lt;/number&gt;&lt;dates&gt;&lt;year&gt;1985&lt;/year&gt;&lt;/dates&gt;&lt;isbn&gt;0092-6566&lt;/isbn&gt;&lt;urls&gt;&lt;/urls&gt;&lt;/record&gt;&lt;/Cite&gt;&lt;/EndNote&gt;</w:instrText>
      </w:r>
      <w:r w:rsidR="003E1577">
        <w:rPr>
          <w:rFonts w:ascii="Times New Roman" w:hAnsi="Times New Roman"/>
          <w:sz w:val="24"/>
        </w:rPr>
        <w:fldChar w:fldCharType="separate"/>
      </w:r>
      <w:r w:rsidR="003E1577">
        <w:rPr>
          <w:rFonts w:ascii="Times New Roman" w:hAnsi="Times New Roman"/>
          <w:noProof/>
          <w:sz w:val="24"/>
        </w:rPr>
        <w:t>(Deci &amp; Ryan 1985b)</w:t>
      </w:r>
      <w:r w:rsidR="003E1577">
        <w:rPr>
          <w:rFonts w:ascii="Times New Roman" w:hAnsi="Times New Roman"/>
          <w:sz w:val="24"/>
        </w:rPr>
        <w:fldChar w:fldCharType="end"/>
      </w:r>
      <w:r w:rsidRPr="00A75FAA">
        <w:rPr>
          <w:rFonts w:ascii="Times New Roman" w:hAnsi="Times New Roman"/>
          <w:sz w:val="24"/>
        </w:rPr>
        <w:t xml:space="preserve"> was developed to specify social and environmental factors that either facilitate or undermine intrinsic motivation. In particular, activities such as well-designed challenges, feedback, and positive evaluations are found to facilitate intrinsic motivation, and that these need to be associated with a feeling of competence, and a sense of autonomy on the part of the learner. Extrinsically m</w:t>
      </w:r>
      <w:r w:rsidR="00441F52">
        <w:rPr>
          <w:rFonts w:ascii="Times New Roman" w:hAnsi="Times New Roman"/>
          <w:sz w:val="24"/>
        </w:rPr>
        <w:t>otivated behavio</w:t>
      </w:r>
      <w:r w:rsidRPr="00A75FAA">
        <w:rPr>
          <w:rFonts w:ascii="Times New Roman" w:hAnsi="Times New Roman"/>
          <w:sz w:val="24"/>
        </w:rPr>
        <w:t>rs can be considered to vary in the degree to which they can be controlled or influenced by the individual, and can be regarded as providing a continuum between completely externally determined, through to internali</w:t>
      </w:r>
      <w:r w:rsidR="00441F52">
        <w:rPr>
          <w:rFonts w:ascii="Times New Roman" w:hAnsi="Times New Roman"/>
          <w:sz w:val="24"/>
        </w:rPr>
        <w:t>z</w:t>
      </w:r>
      <w:r w:rsidRPr="00A75FAA">
        <w:rPr>
          <w:rFonts w:ascii="Times New Roman" w:hAnsi="Times New Roman"/>
          <w:sz w:val="24"/>
        </w:rPr>
        <w:t xml:space="preserve">ed acceptance of external requirements </w:t>
      </w:r>
      <w:r w:rsidR="003E1577">
        <w:rPr>
          <w:rFonts w:ascii="Times New Roman" w:hAnsi="Times New Roman"/>
          <w:sz w:val="24"/>
        </w:rPr>
        <w:fldChar w:fldCharType="begin"/>
      </w:r>
      <w:r w:rsidR="003E1577">
        <w:rPr>
          <w:rFonts w:ascii="Times New Roman" w:hAnsi="Times New Roman"/>
          <w:sz w:val="24"/>
        </w:rPr>
        <w:instrText xml:space="preserve"> ADDIN EN.CITE &lt;EndNote&gt;&lt;Cite&gt;&lt;Author&gt;Ryan&lt;/Author&gt;&lt;Year&gt;2000&lt;/Year&gt;&lt;RecNum&gt;995&lt;/RecNum&gt;&lt;DisplayText&gt;(Ryan &amp;amp; Deci 2000)&lt;/DisplayText&gt;&lt;record&gt;&lt;rec-number&gt;995&lt;/rec-number&gt;&lt;foreign-keys&gt;&lt;key app="EN" db-id="tf9dd9xz2wvxwnez0eo59tebxz0rz0x0zx2f" timestamp="1349868774"&gt;995&lt;/key&gt;&lt;/foreign-keys&gt;&lt;ref-type name="Journal Article"&gt;17&lt;/ref-type&gt;&lt;contributors&gt;&lt;authors&gt;&lt;author&gt;Ryan, Richard M&lt;/author&gt;&lt;author&gt;Deci, Edward L&lt;/author&gt;&lt;/authors&gt;&lt;/contributors&gt;&lt;titles&gt;&lt;title&gt;Intrinsic and Extrinsic Motivations: Classic Definitions and New Directions&lt;/title&gt;&lt;secondary-title&gt;Contemporary Educational Psychology&lt;/secondary-title&gt;&lt;/titles&gt;&lt;periodical&gt;&lt;full-title&gt;Contemporary Educational Psychology&lt;/full-title&gt;&lt;/periodical&gt;&lt;pages&gt;54-67&lt;/pages&gt;&lt;volume&gt;25&lt;/volume&gt;&lt;number&gt;1&lt;/number&gt;&lt;dates&gt;&lt;year&gt;2000&lt;/year&gt;&lt;/dates&gt;&lt;urls&gt;&lt;/urls&gt;&lt;/record&gt;&lt;/Cite&gt;&lt;/EndNote&gt;</w:instrText>
      </w:r>
      <w:r w:rsidR="003E1577">
        <w:rPr>
          <w:rFonts w:ascii="Times New Roman" w:hAnsi="Times New Roman"/>
          <w:sz w:val="24"/>
        </w:rPr>
        <w:fldChar w:fldCharType="separate"/>
      </w:r>
      <w:r w:rsidR="003E1577">
        <w:rPr>
          <w:rFonts w:ascii="Times New Roman" w:hAnsi="Times New Roman"/>
          <w:noProof/>
          <w:sz w:val="24"/>
        </w:rPr>
        <w:t>(Ryan &amp; Deci 2000)</w:t>
      </w:r>
      <w:r w:rsidR="003E1577">
        <w:rPr>
          <w:rFonts w:ascii="Times New Roman" w:hAnsi="Times New Roman"/>
          <w:sz w:val="24"/>
        </w:rPr>
        <w:fldChar w:fldCharType="end"/>
      </w:r>
      <w:r w:rsidRPr="00A75FAA">
        <w:rPr>
          <w:rFonts w:ascii="Times New Roman" w:hAnsi="Times New Roman"/>
          <w:sz w:val="24"/>
        </w:rPr>
        <w:t>.</w:t>
      </w:r>
    </w:p>
    <w:p w14:paraId="3B1713EE" w14:textId="68D01039" w:rsidR="00A75FAA" w:rsidRPr="00A75FAA" w:rsidRDefault="00A75FAA" w:rsidP="00A75FAA">
      <w:pPr>
        <w:spacing w:after="0" w:line="480" w:lineRule="auto"/>
        <w:ind w:firstLine="720"/>
        <w:rPr>
          <w:rFonts w:ascii="Times New Roman" w:hAnsi="Times New Roman"/>
          <w:sz w:val="24"/>
        </w:rPr>
      </w:pPr>
      <w:r w:rsidRPr="00716283">
        <w:rPr>
          <w:rFonts w:ascii="Times New Roman" w:hAnsi="Times New Roman"/>
          <w:sz w:val="24"/>
        </w:rPr>
        <w:lastRenderedPageBreak/>
        <w:t xml:space="preserve">This field of study has attracted a great deal of interest, and a number of instruments have been developed to measure student motivation. </w:t>
      </w:r>
      <w:r w:rsidR="00716283" w:rsidRPr="00716283">
        <w:rPr>
          <w:rFonts w:ascii="Times New Roman" w:hAnsi="Times New Roman"/>
          <w:sz w:val="24"/>
        </w:rPr>
        <w:t>For example, t</w:t>
      </w:r>
      <w:r w:rsidRPr="00716283">
        <w:rPr>
          <w:rFonts w:ascii="Times New Roman" w:hAnsi="Times New Roman"/>
          <w:sz w:val="24"/>
        </w:rPr>
        <w:t xml:space="preserve">he Academic Motivation Scale </w:t>
      </w:r>
      <w:r w:rsidR="003E1577">
        <w:rPr>
          <w:rFonts w:ascii="Times New Roman" w:hAnsi="Times New Roman"/>
          <w:sz w:val="24"/>
        </w:rPr>
        <w:fldChar w:fldCharType="begin"/>
      </w:r>
      <w:r w:rsidR="003E1577">
        <w:rPr>
          <w:rFonts w:ascii="Times New Roman" w:hAnsi="Times New Roman"/>
          <w:sz w:val="24"/>
        </w:rPr>
        <w:instrText xml:space="preserve"> ADDIN EN.CITE &lt;EndNote&gt;&lt;Cite&gt;&lt;Author&gt;Vallerand&lt;/Author&gt;&lt;Year&gt;1992&lt;/Year&gt;&lt;RecNum&gt;2269&lt;/RecNum&gt;&lt;DisplayText&gt;(Vallerand et al. 1992)&lt;/DisplayText&gt;&lt;record&gt;&lt;rec-number&gt;2269&lt;/rec-number&gt;&lt;foreign-keys&gt;&lt;key app="EN" db-id="tf9dd9xz2wvxwnez0eo59tebxz0rz0x0zx2f" timestamp="1546484076"&gt;2269&lt;/key&gt;&lt;/foreign-keys&gt;&lt;ref-type name="Journal Article"&gt;17&lt;/ref-type&gt;&lt;contributors&gt;&lt;authors&gt;&lt;author&gt;Vallerand, Robert J&lt;/author&gt;&lt;author&gt;Pelletier, Luc G&lt;/author&gt;&lt;author&gt;Blais, Marc R&lt;/author&gt;&lt;author&gt;Briere, Nathalie M&lt;/author&gt;&lt;author&gt;Senecal, Caroline&lt;/author&gt;&lt;author&gt;Vallieres, Evelyne F&lt;/author&gt;&lt;/authors&gt;&lt;/contributors&gt;&lt;titles&gt;&lt;title&gt;The Academic Motivation Scale: A measure of intrinsic, extrinsic, and amotivation in education&lt;/title&gt;&lt;secondary-title&gt;Educational psychological measurement&lt;/secondary-title&gt;&lt;/titles&gt;&lt;periodical&gt;&lt;full-title&gt;Educational psychological measurement&lt;/full-title&gt;&lt;/periodical&gt;&lt;pages&gt;1003-1017&lt;/pages&gt;&lt;volume&gt;52&lt;/volume&gt;&lt;number&gt;4&lt;/number&gt;&lt;dates&gt;&lt;year&gt;1992&lt;/year&gt;&lt;/dates&gt;&lt;isbn&gt;0013-1644&lt;/isbn&gt;&lt;urls&gt;&lt;/urls&gt;&lt;/record&gt;&lt;/Cite&gt;&lt;/EndNote&gt;</w:instrText>
      </w:r>
      <w:r w:rsidR="003E1577">
        <w:rPr>
          <w:rFonts w:ascii="Times New Roman" w:hAnsi="Times New Roman"/>
          <w:sz w:val="24"/>
        </w:rPr>
        <w:fldChar w:fldCharType="separate"/>
      </w:r>
      <w:r w:rsidR="003E1577">
        <w:rPr>
          <w:rFonts w:ascii="Times New Roman" w:hAnsi="Times New Roman"/>
          <w:noProof/>
          <w:sz w:val="24"/>
        </w:rPr>
        <w:t>(Vallerand et al. 1992)</w:t>
      </w:r>
      <w:r w:rsidR="003E1577">
        <w:rPr>
          <w:rFonts w:ascii="Times New Roman" w:hAnsi="Times New Roman"/>
          <w:sz w:val="24"/>
        </w:rPr>
        <w:fldChar w:fldCharType="end"/>
      </w:r>
      <w:r w:rsidRPr="00716283">
        <w:rPr>
          <w:rFonts w:ascii="Times New Roman" w:hAnsi="Times New Roman"/>
          <w:sz w:val="24"/>
        </w:rPr>
        <w:t xml:space="preserve"> is a seven-factor measure that builds on the Deci and Ryan </w:t>
      </w:r>
      <w:r w:rsidR="003E1577">
        <w:rPr>
          <w:rFonts w:ascii="Times New Roman" w:hAnsi="Times New Roman"/>
          <w:sz w:val="24"/>
        </w:rPr>
        <w:fldChar w:fldCharType="begin"/>
      </w:r>
      <w:r w:rsidR="003E1577">
        <w:rPr>
          <w:rFonts w:ascii="Times New Roman" w:hAnsi="Times New Roman"/>
          <w:sz w:val="24"/>
        </w:rPr>
        <w:instrText xml:space="preserve"> ADDIN EN.CITE &lt;EndNote&gt;&lt;Cite ExcludeAuth="1"&gt;&lt;Author&gt;Deci&lt;/Author&gt;&lt;Year&gt;1985&lt;/Year&gt;&lt;RecNum&gt;2267&lt;/RecNum&gt;&lt;DisplayText&gt;(1985a)&lt;/DisplayText&gt;&lt;record&gt;&lt;rec-number&gt;2267&lt;/rec-number&gt;&lt;foreign-keys&gt;&lt;key app="EN" db-id="tf9dd9xz2wvxwnez0eo59tebxz0rz0x0zx2f" timestamp="1546483572"&gt;2267&lt;/key&gt;&lt;/foreign-keys&gt;&lt;ref-type name="Book"&gt;6&lt;/ref-type&gt;&lt;contributors&gt;&lt;authors&gt;&lt;author&gt;Deci, Edward L&lt;/author&gt;&lt;author&gt;Ryan, Richard M&lt;/author&gt;&lt;/authors&gt;&lt;/contributors&gt;&lt;titles&gt;&lt;title&gt;Intrinsic motivation and self-determination in human behavior&lt;/title&gt;&lt;/titles&gt;&lt;dates&gt;&lt;year&gt;1985&lt;/year&gt;&lt;/dates&gt;&lt;pub-location&gt;New York&lt;/pub-location&gt;&lt;publisher&gt;Plemun Press&lt;/publisher&gt;&lt;isbn&gt;0306420228&lt;/isbn&gt;&lt;urls&gt;&lt;/urls&gt;&lt;/record&gt;&lt;/Cite&gt;&lt;/EndNote&gt;</w:instrText>
      </w:r>
      <w:r w:rsidR="003E1577">
        <w:rPr>
          <w:rFonts w:ascii="Times New Roman" w:hAnsi="Times New Roman"/>
          <w:sz w:val="24"/>
        </w:rPr>
        <w:fldChar w:fldCharType="separate"/>
      </w:r>
      <w:r w:rsidR="003E1577">
        <w:rPr>
          <w:rFonts w:ascii="Times New Roman" w:hAnsi="Times New Roman"/>
          <w:noProof/>
          <w:sz w:val="24"/>
        </w:rPr>
        <w:t>(1985a)</w:t>
      </w:r>
      <w:r w:rsidR="003E1577">
        <w:rPr>
          <w:rFonts w:ascii="Times New Roman" w:hAnsi="Times New Roman"/>
          <w:sz w:val="24"/>
        </w:rPr>
        <w:fldChar w:fldCharType="end"/>
      </w:r>
      <w:r w:rsidRPr="00716283">
        <w:rPr>
          <w:rFonts w:ascii="Times New Roman" w:hAnsi="Times New Roman"/>
          <w:sz w:val="24"/>
        </w:rPr>
        <w:t xml:space="preserve"> self-determination theory, and participants were students entering</w:t>
      </w:r>
      <w:r w:rsidR="00E120FC">
        <w:rPr>
          <w:rFonts w:ascii="Times New Roman" w:hAnsi="Times New Roman"/>
          <w:sz w:val="24"/>
        </w:rPr>
        <w:t xml:space="preserve"> college</w:t>
      </w:r>
      <w:r w:rsidRPr="00716283">
        <w:rPr>
          <w:rFonts w:ascii="Times New Roman" w:hAnsi="Times New Roman"/>
          <w:sz w:val="24"/>
        </w:rPr>
        <w:t>. These factors included amotivation, extrinsic motivation (external regulation consisting of rewards or punishments, introjected regulation relying on approval from self or others, and identified regulation with internali</w:t>
      </w:r>
      <w:r w:rsidR="00441F52">
        <w:rPr>
          <w:rFonts w:ascii="Times New Roman" w:hAnsi="Times New Roman"/>
          <w:sz w:val="24"/>
        </w:rPr>
        <w:t>z</w:t>
      </w:r>
      <w:r w:rsidRPr="00716283">
        <w:rPr>
          <w:rFonts w:ascii="Times New Roman" w:hAnsi="Times New Roman"/>
          <w:sz w:val="24"/>
        </w:rPr>
        <w:t xml:space="preserve">ed goals), and intrinsic motivation (knowledge, accomplishment, and stimulation). Martin </w:t>
      </w:r>
      <w:r w:rsidR="00717DDA">
        <w:rPr>
          <w:rFonts w:ascii="Times New Roman" w:hAnsi="Times New Roman"/>
          <w:sz w:val="24"/>
        </w:rPr>
        <w:fldChar w:fldCharType="begin"/>
      </w:r>
      <w:r w:rsidR="00717DDA">
        <w:rPr>
          <w:rFonts w:ascii="Times New Roman" w:hAnsi="Times New Roman"/>
          <w:sz w:val="24"/>
        </w:rPr>
        <w:instrText xml:space="preserve"> ADDIN EN.CITE &lt;EndNote&gt;&lt;Cite ExcludeAuth="1"&gt;&lt;Author&gt;Martin&lt;/Author&gt;&lt;Year&gt;2001&lt;/Year&gt;&lt;RecNum&gt;2255&lt;/RecNum&gt;&lt;DisplayText&gt;(2001, 2003)&lt;/DisplayText&gt;&lt;record&gt;&lt;rec-number&gt;2255&lt;/rec-number&gt;&lt;foreign-keys&gt;&lt;key app="EN" db-id="tf9dd9xz2wvxwnez0eo59tebxz0rz0x0zx2f" timestamp="1542687270"&gt;2255&lt;/key&gt;&lt;/foreign-keys&gt;&lt;ref-type name="Journal Article"&gt;17&lt;/ref-type&gt;&lt;contributors&gt;&lt;authors&gt;&lt;author&gt;Martin, Andrew J&lt;/author&gt;&lt;/authors&gt;&lt;/contributors&gt;&lt;titles&gt;&lt;title&gt;The Student Motivation Scale: A tool for measuring and enhancing motivation&lt;/title&gt;&lt;secondary-title&gt;Journal of Psychologists and Counsellors in Schools&lt;/secondary-title&gt;&lt;/titles&gt;&lt;periodical&gt;&lt;full-title&gt;Journal of Psychologists and Counsellors in Schools&lt;/full-title&gt;&lt;/periodical&gt;&lt;pages&gt;1-20&lt;/pages&gt;&lt;volume&gt;11&lt;/volume&gt;&lt;dates&gt;&lt;year&gt;2001&lt;/year&gt;&lt;/dates&gt;&lt;isbn&gt;2055-6365&lt;/isbn&gt;&lt;urls&gt;&lt;/urls&gt;&lt;/record&gt;&lt;/Cite&gt;&lt;Cite&gt;&lt;Author&gt;Martin&lt;/Author&gt;&lt;Year&gt;2003&lt;/Year&gt;&lt;RecNum&gt;2270&lt;/RecNum&gt;&lt;record&gt;&lt;rec-number&gt;2270&lt;/rec-number&gt;&lt;foreign-keys&gt;&lt;key app="EN" db-id="tf9dd9xz2wvxwnez0eo59tebxz0rz0x0zx2f" timestamp="1546484283"&gt;2270&lt;/key&gt;&lt;/foreign-keys&gt;&lt;ref-type name="Journal Article"&gt;17&lt;/ref-type&gt;&lt;contributors&gt;&lt;authors&gt;&lt;author&gt;Martin, Andrew J&lt;/author&gt;&lt;/authors&gt;&lt;/contributors&gt;&lt;titles&gt;&lt;title&gt;The Student Motivation Scale: Further testing of an instrument that measures school students&amp;apos; motivation&lt;/title&gt;&lt;secondary-title&gt;Australian Journal of Education&lt;/secondary-title&gt;&lt;/titles&gt;&lt;periodical&gt;&lt;full-title&gt;Australian Journal of Education&lt;/full-title&gt;&lt;/periodical&gt;&lt;pages&gt;88-106&lt;/pages&gt;&lt;volume&gt;47&lt;/volume&gt;&lt;number&gt;1&lt;/number&gt;&lt;dates&gt;&lt;year&gt;2003&lt;/year&gt;&lt;/dates&gt;&lt;isbn&gt;0004-9441&lt;/isbn&gt;&lt;urls&gt;&lt;/urls&gt;&lt;/record&gt;&lt;/Cite&gt;&lt;/EndNote&gt;</w:instrText>
      </w:r>
      <w:r w:rsidR="00717DDA">
        <w:rPr>
          <w:rFonts w:ascii="Times New Roman" w:hAnsi="Times New Roman"/>
          <w:sz w:val="24"/>
        </w:rPr>
        <w:fldChar w:fldCharType="separate"/>
      </w:r>
      <w:r w:rsidR="00717DDA">
        <w:rPr>
          <w:rFonts w:ascii="Times New Roman" w:hAnsi="Times New Roman"/>
          <w:noProof/>
          <w:sz w:val="24"/>
        </w:rPr>
        <w:t>(2001, 2003)</w:t>
      </w:r>
      <w:r w:rsidR="00717DDA">
        <w:rPr>
          <w:rFonts w:ascii="Times New Roman" w:hAnsi="Times New Roman"/>
          <w:sz w:val="24"/>
        </w:rPr>
        <w:fldChar w:fldCharType="end"/>
      </w:r>
      <w:r w:rsidRPr="00716283">
        <w:rPr>
          <w:rFonts w:ascii="Times New Roman" w:hAnsi="Times New Roman"/>
          <w:sz w:val="24"/>
        </w:rPr>
        <w:t xml:space="preserve"> drew on a range of theories to develop and validate for secondary school students a 9-factor motivation scale consisting of factors encouraging motivation (self-belief, the learning focus, the perceived value of education, persistence, planning and monitoring, and the management of study) and factors discouraging motivation (self-handicapping, avoidance of failure, uncertain control over activities, and anxiety).</w:t>
      </w:r>
      <w:r w:rsidR="00716283" w:rsidRPr="00716283">
        <w:rPr>
          <w:rFonts w:ascii="Times New Roman" w:hAnsi="Times New Roman"/>
          <w:sz w:val="24"/>
        </w:rPr>
        <w:t xml:space="preserve"> </w:t>
      </w:r>
    </w:p>
    <w:p w14:paraId="3F001AF9" w14:textId="20F5F3E4" w:rsidR="006962DC" w:rsidRPr="00716283" w:rsidRDefault="00716283" w:rsidP="00716283">
      <w:pPr>
        <w:spacing w:after="0" w:line="480" w:lineRule="auto"/>
        <w:ind w:firstLine="720"/>
        <w:rPr>
          <w:rFonts w:ascii="Times New Roman" w:hAnsi="Times New Roman"/>
          <w:sz w:val="24"/>
        </w:rPr>
      </w:pPr>
      <w:r>
        <w:rPr>
          <w:rFonts w:ascii="Times New Roman" w:hAnsi="Times New Roman"/>
          <w:sz w:val="24"/>
        </w:rPr>
        <w:t>T</w:t>
      </w:r>
      <w:r w:rsidR="00A75FAA" w:rsidRPr="00716283">
        <w:rPr>
          <w:rFonts w:ascii="Times New Roman" w:hAnsi="Times New Roman"/>
          <w:sz w:val="24"/>
        </w:rPr>
        <w:t>he study of learning motivations has attracted a great deal of interest on account of the recogni</w:t>
      </w:r>
      <w:r w:rsidR="00441F52">
        <w:rPr>
          <w:rFonts w:ascii="Times New Roman" w:hAnsi="Times New Roman"/>
          <w:sz w:val="24"/>
        </w:rPr>
        <w:t>z</w:t>
      </w:r>
      <w:r w:rsidR="00A75FAA" w:rsidRPr="00716283">
        <w:rPr>
          <w:rFonts w:ascii="Times New Roman" w:hAnsi="Times New Roman"/>
          <w:sz w:val="24"/>
        </w:rPr>
        <w:t xml:space="preserve">ed importance of motivations as a crucial element in the success of any learning activity </w:t>
      </w:r>
      <w:r w:rsidR="00717DDA">
        <w:rPr>
          <w:rFonts w:ascii="Times New Roman" w:hAnsi="Times New Roman"/>
          <w:sz w:val="24"/>
        </w:rPr>
        <w:fldChar w:fldCharType="begin"/>
      </w:r>
      <w:r w:rsidR="00717DDA">
        <w:rPr>
          <w:rFonts w:ascii="Times New Roman" w:hAnsi="Times New Roman"/>
          <w:sz w:val="24"/>
        </w:rPr>
        <w:instrText xml:space="preserve"> ADDIN EN.CITE &lt;EndNote&gt;&lt;Cite&gt;&lt;Author&gt;Cole&lt;/Author&gt;&lt;Year&gt;2004&lt;/Year&gt;&lt;RecNum&gt;861&lt;/RecNum&gt;&lt;DisplayText&gt;(Cole, Feild &amp;amp; Harris 2004)&lt;/DisplayText&gt;&lt;record&gt;&lt;rec-number&gt;861&lt;/rec-number&gt;&lt;foreign-keys&gt;&lt;key app="EN" db-id="tf9dd9xz2wvxwnez0eo59tebxz0rz0x0zx2f" timestamp="1329042541"&gt;861&lt;/key&gt;&lt;/foreign-keys&gt;&lt;ref-type name="Journal Article"&gt;17&lt;/ref-type&gt;&lt;contributors&gt;&lt;authors&gt;&lt;author&gt;Cole, Michael S&lt;/author&gt;&lt;author&gt;Feild, Hubert S&lt;/author&gt;&lt;author&gt;Harris, Stanley G&lt;/author&gt;&lt;/authors&gt;&lt;/contributors&gt;&lt;titles&gt;&lt;title&gt;Student learning motivation and psychological hardiness: Interactive effects on students&amp;apos; reactions to management class&lt;/title&gt;&lt;secondary-title&gt;Academy of Management Learning and Education&lt;/secondary-title&gt;&lt;/titles&gt;&lt;periodical&gt;&lt;full-title&gt;Academy of Management Learning and Education&lt;/full-title&gt;&lt;/periodical&gt;&lt;pages&gt;64-85&lt;/pages&gt;&lt;volume&gt;3&lt;/volume&gt;&lt;number&gt;1&lt;/number&gt;&lt;dates&gt;&lt;year&gt;2004&lt;/year&gt;&lt;/dates&gt;&lt;urls&gt;&lt;/urls&gt;&lt;/record&gt;&lt;/Cite&gt;&lt;/EndNote&gt;</w:instrText>
      </w:r>
      <w:r w:rsidR="00717DDA">
        <w:rPr>
          <w:rFonts w:ascii="Times New Roman" w:hAnsi="Times New Roman"/>
          <w:sz w:val="24"/>
        </w:rPr>
        <w:fldChar w:fldCharType="separate"/>
      </w:r>
      <w:r w:rsidR="00717DDA">
        <w:rPr>
          <w:rFonts w:ascii="Times New Roman" w:hAnsi="Times New Roman"/>
          <w:noProof/>
          <w:sz w:val="24"/>
        </w:rPr>
        <w:t>(Cole, Feild &amp; Harris 2004)</w:t>
      </w:r>
      <w:r w:rsidR="00717DDA">
        <w:rPr>
          <w:rFonts w:ascii="Times New Roman" w:hAnsi="Times New Roman"/>
          <w:sz w:val="24"/>
        </w:rPr>
        <w:fldChar w:fldCharType="end"/>
      </w:r>
      <w:r>
        <w:rPr>
          <w:rFonts w:ascii="Times New Roman" w:hAnsi="Times New Roman"/>
          <w:sz w:val="24"/>
        </w:rPr>
        <w:t>. T</w:t>
      </w:r>
      <w:r w:rsidRPr="00716283">
        <w:rPr>
          <w:rFonts w:ascii="Times New Roman" w:hAnsi="Times New Roman"/>
          <w:sz w:val="24"/>
        </w:rPr>
        <w:t>here</w:t>
      </w:r>
      <w:r w:rsidR="00A75FAA" w:rsidRPr="00716283">
        <w:rPr>
          <w:rFonts w:ascii="Times New Roman" w:hAnsi="Times New Roman"/>
          <w:sz w:val="24"/>
        </w:rPr>
        <w:t xml:space="preserve"> has, however, been limited investigation of student </w:t>
      </w:r>
      <w:r w:rsidRPr="00716283">
        <w:rPr>
          <w:rFonts w:ascii="Times New Roman" w:hAnsi="Times New Roman"/>
          <w:sz w:val="24"/>
        </w:rPr>
        <w:t xml:space="preserve">learning </w:t>
      </w:r>
      <w:r w:rsidR="00A75FAA" w:rsidRPr="00716283">
        <w:rPr>
          <w:rFonts w:ascii="Times New Roman" w:hAnsi="Times New Roman"/>
          <w:sz w:val="24"/>
        </w:rPr>
        <w:t>motivations at the individual classroom level</w:t>
      </w:r>
      <w:r>
        <w:rPr>
          <w:rFonts w:ascii="Times New Roman" w:hAnsi="Times New Roman"/>
          <w:sz w:val="24"/>
        </w:rPr>
        <w:t xml:space="preserve">, especially with relatively small numbers of students (such as </w:t>
      </w:r>
      <w:r w:rsidR="00BE1D53">
        <w:rPr>
          <w:rFonts w:ascii="Times New Roman" w:hAnsi="Times New Roman"/>
          <w:sz w:val="24"/>
        </w:rPr>
        <w:t>fewer</w:t>
      </w:r>
      <w:r>
        <w:rPr>
          <w:rFonts w:ascii="Times New Roman" w:hAnsi="Times New Roman"/>
          <w:sz w:val="24"/>
        </w:rPr>
        <w:t xml:space="preserve"> than 100)</w:t>
      </w:r>
      <w:r w:rsidR="00A75FAA" w:rsidRPr="00716283">
        <w:rPr>
          <w:rFonts w:ascii="Times New Roman" w:hAnsi="Times New Roman"/>
          <w:sz w:val="24"/>
        </w:rPr>
        <w:t>.</w:t>
      </w:r>
    </w:p>
    <w:p w14:paraId="38BE91C8" w14:textId="2BD80344" w:rsidR="00C4413A" w:rsidRDefault="00C4413A" w:rsidP="0069442D">
      <w:pPr>
        <w:spacing w:after="80" w:line="480" w:lineRule="auto"/>
        <w:contextualSpacing/>
        <w:rPr>
          <w:rFonts w:ascii="Times New Roman" w:hAnsi="Times New Roman"/>
          <w:sz w:val="24"/>
          <w:szCs w:val="24"/>
        </w:rPr>
      </w:pPr>
      <w:r w:rsidRPr="00C4413A">
        <w:rPr>
          <w:rFonts w:ascii="Times New Roman" w:hAnsi="Times New Roman"/>
          <w:b/>
          <w:sz w:val="24"/>
          <w:szCs w:val="24"/>
        </w:rPr>
        <w:t>Learning Objectives</w:t>
      </w:r>
      <w:r>
        <w:rPr>
          <w:rFonts w:ascii="Times New Roman" w:hAnsi="Times New Roman"/>
          <w:b/>
          <w:sz w:val="24"/>
          <w:szCs w:val="24"/>
        </w:rPr>
        <w:t xml:space="preserve"> </w:t>
      </w:r>
    </w:p>
    <w:p w14:paraId="01EB7037" w14:textId="66653C8E" w:rsidR="00C4413A" w:rsidRDefault="00C4413A" w:rsidP="001F7A33">
      <w:pPr>
        <w:spacing w:after="80" w:line="480" w:lineRule="auto"/>
        <w:ind w:firstLine="720"/>
        <w:contextualSpacing/>
        <w:rPr>
          <w:rFonts w:ascii="Times New Roman" w:hAnsi="Times New Roman"/>
          <w:sz w:val="24"/>
          <w:szCs w:val="24"/>
        </w:rPr>
      </w:pPr>
      <w:r>
        <w:rPr>
          <w:rFonts w:ascii="Times New Roman" w:hAnsi="Times New Roman"/>
          <w:sz w:val="24"/>
          <w:szCs w:val="24"/>
        </w:rPr>
        <w:t xml:space="preserve">By attending the session, participants will </w:t>
      </w:r>
      <w:r w:rsidR="00716283">
        <w:rPr>
          <w:rFonts w:ascii="Times New Roman" w:hAnsi="Times New Roman"/>
          <w:sz w:val="24"/>
          <w:szCs w:val="24"/>
        </w:rPr>
        <w:t xml:space="preserve">be introduced to </w:t>
      </w:r>
      <w:r>
        <w:rPr>
          <w:rFonts w:ascii="Times New Roman" w:hAnsi="Times New Roman"/>
          <w:sz w:val="24"/>
          <w:szCs w:val="24"/>
        </w:rPr>
        <w:t xml:space="preserve">a method </w:t>
      </w:r>
      <w:r w:rsidR="00716283">
        <w:rPr>
          <w:rFonts w:ascii="Times New Roman" w:hAnsi="Times New Roman"/>
          <w:sz w:val="24"/>
          <w:szCs w:val="24"/>
        </w:rPr>
        <w:t xml:space="preserve">that can be used </w:t>
      </w:r>
      <w:r>
        <w:rPr>
          <w:rFonts w:ascii="Times New Roman" w:hAnsi="Times New Roman"/>
          <w:sz w:val="24"/>
          <w:szCs w:val="24"/>
        </w:rPr>
        <w:t xml:space="preserve">to </w:t>
      </w:r>
      <w:r w:rsidR="00716283">
        <w:rPr>
          <w:rFonts w:ascii="Times New Roman" w:hAnsi="Times New Roman"/>
          <w:sz w:val="24"/>
          <w:szCs w:val="24"/>
        </w:rPr>
        <w:t>identify and use the learning motivations of students in their class in order to improve student engagement with course delivery.</w:t>
      </w:r>
      <w:r>
        <w:rPr>
          <w:rFonts w:ascii="Times New Roman" w:hAnsi="Times New Roman"/>
          <w:sz w:val="24"/>
          <w:szCs w:val="24"/>
        </w:rPr>
        <w:t xml:space="preserve">  </w:t>
      </w:r>
    </w:p>
    <w:p w14:paraId="2D1E420B" w14:textId="77777777" w:rsidR="00FE544F" w:rsidRDefault="00FE544F" w:rsidP="001F7A33">
      <w:pPr>
        <w:spacing w:after="80" w:line="480" w:lineRule="auto"/>
        <w:ind w:firstLine="720"/>
        <w:contextualSpacing/>
        <w:rPr>
          <w:rFonts w:ascii="Times New Roman" w:hAnsi="Times New Roman"/>
          <w:sz w:val="24"/>
          <w:szCs w:val="24"/>
        </w:rPr>
      </w:pPr>
    </w:p>
    <w:p w14:paraId="6328741F" w14:textId="77777777" w:rsidR="003E5F72" w:rsidRDefault="00C4413A" w:rsidP="003E5F72">
      <w:pPr>
        <w:spacing w:line="480" w:lineRule="auto"/>
        <w:rPr>
          <w:rFonts w:ascii="Times New Roman" w:hAnsi="Times New Roman"/>
          <w:b/>
          <w:sz w:val="24"/>
          <w:szCs w:val="24"/>
        </w:rPr>
      </w:pPr>
      <w:r>
        <w:rPr>
          <w:rFonts w:ascii="Times New Roman" w:hAnsi="Times New Roman"/>
          <w:b/>
          <w:sz w:val="24"/>
          <w:szCs w:val="24"/>
        </w:rPr>
        <w:lastRenderedPageBreak/>
        <w:t xml:space="preserve">Exercise overview </w:t>
      </w:r>
    </w:p>
    <w:p w14:paraId="6275036B" w14:textId="77777777" w:rsidR="00716283" w:rsidRDefault="00716283" w:rsidP="003E5F72">
      <w:pPr>
        <w:spacing w:line="480" w:lineRule="auto"/>
        <w:ind w:firstLine="720"/>
        <w:rPr>
          <w:rFonts w:ascii="Times New Roman" w:eastAsiaTheme="minorEastAsia" w:hAnsi="Times New Roman"/>
          <w:sz w:val="24"/>
          <w:szCs w:val="24"/>
          <w:lang w:val="en-AU"/>
        </w:rPr>
      </w:pPr>
      <w:r>
        <w:rPr>
          <w:rFonts w:ascii="Times New Roman" w:eastAsiaTheme="minorEastAsia" w:hAnsi="Times New Roman"/>
          <w:sz w:val="24"/>
          <w:szCs w:val="24"/>
          <w:lang w:val="en-AU"/>
        </w:rPr>
        <w:t xml:space="preserve">This session will be carried out as a simulation of the experience that classroom students have in the first class of course delivery. </w:t>
      </w:r>
    </w:p>
    <w:p w14:paraId="3216122C" w14:textId="61853000" w:rsidR="00716283" w:rsidRDefault="008572E8" w:rsidP="003E5F72">
      <w:pPr>
        <w:spacing w:line="480" w:lineRule="auto"/>
        <w:ind w:firstLine="720"/>
        <w:rPr>
          <w:rFonts w:ascii="Times New Roman" w:eastAsiaTheme="minorEastAsia" w:hAnsi="Times New Roman"/>
          <w:sz w:val="24"/>
          <w:szCs w:val="24"/>
          <w:lang w:val="en-AU"/>
        </w:rPr>
      </w:pPr>
      <w:r>
        <w:rPr>
          <w:rFonts w:ascii="Times New Roman" w:eastAsiaTheme="minorEastAsia" w:hAnsi="Times New Roman"/>
          <w:sz w:val="24"/>
          <w:szCs w:val="24"/>
          <w:lang w:val="en-AU"/>
        </w:rPr>
        <w:t>P</w:t>
      </w:r>
      <w:r w:rsidR="00716283">
        <w:rPr>
          <w:rFonts w:ascii="Times New Roman" w:eastAsiaTheme="minorEastAsia" w:hAnsi="Times New Roman"/>
          <w:sz w:val="24"/>
          <w:szCs w:val="24"/>
          <w:lang w:val="en-AU"/>
        </w:rPr>
        <w:t xml:space="preserve">articipants will be </w:t>
      </w:r>
      <w:r w:rsidR="00C4413A" w:rsidRPr="00E95725">
        <w:rPr>
          <w:rFonts w:ascii="Times New Roman" w:eastAsiaTheme="minorEastAsia" w:hAnsi="Times New Roman"/>
          <w:sz w:val="24"/>
          <w:szCs w:val="24"/>
          <w:lang w:val="en-AU"/>
        </w:rPr>
        <w:t>asked to reflect on</w:t>
      </w:r>
      <w:r w:rsidR="00716283">
        <w:rPr>
          <w:rFonts w:ascii="Times New Roman" w:eastAsiaTheme="minorEastAsia" w:hAnsi="Times New Roman"/>
          <w:sz w:val="24"/>
          <w:szCs w:val="24"/>
          <w:lang w:val="en-AU"/>
        </w:rPr>
        <w:t xml:space="preserve"> the reasons why they decided to a</w:t>
      </w:r>
      <w:r>
        <w:rPr>
          <w:rFonts w:ascii="Times New Roman" w:eastAsiaTheme="minorEastAsia" w:hAnsi="Times New Roman"/>
          <w:sz w:val="24"/>
          <w:szCs w:val="24"/>
          <w:lang w:val="en-AU"/>
        </w:rPr>
        <w:t xml:space="preserve">ttend this particular workshop and </w:t>
      </w:r>
      <w:r w:rsidR="00716283">
        <w:rPr>
          <w:rFonts w:ascii="Times New Roman" w:eastAsiaTheme="minorEastAsia" w:hAnsi="Times New Roman"/>
          <w:sz w:val="24"/>
          <w:szCs w:val="24"/>
          <w:lang w:val="en-AU"/>
        </w:rPr>
        <w:t xml:space="preserve">to write on a blank sheet of paper one or two reasons why they decided to attend the workshop. (This is a data collection exercise using a “minute paper” method </w:t>
      </w:r>
      <w:r w:rsidR="00717DDA">
        <w:rPr>
          <w:rFonts w:ascii="Times New Roman" w:eastAsiaTheme="minorEastAsia" w:hAnsi="Times New Roman"/>
          <w:sz w:val="24"/>
          <w:szCs w:val="24"/>
          <w:lang w:val="en-AU"/>
        </w:rPr>
        <w:fldChar w:fldCharType="begin"/>
      </w:r>
      <w:r w:rsidR="00717DDA">
        <w:rPr>
          <w:rFonts w:ascii="Times New Roman" w:eastAsiaTheme="minorEastAsia" w:hAnsi="Times New Roman"/>
          <w:sz w:val="24"/>
          <w:szCs w:val="24"/>
          <w:lang w:val="en-AU"/>
        </w:rPr>
        <w:instrText xml:space="preserve"> ADDIN EN.CITE &lt;EndNote&gt;&lt;Cite&gt;&lt;Author&gt;Stead&lt;/Author&gt;&lt;Year&gt;2005&lt;/Year&gt;&lt;RecNum&gt;940&lt;/RecNum&gt;&lt;DisplayText&gt;(Stead 2005)&lt;/DisplayText&gt;&lt;record&gt;&lt;rec-number&gt;940&lt;/rec-number&gt;&lt;foreign-keys&gt;&lt;key app="EN" db-id="tf9dd9xz2wvxwnez0eo59tebxz0rz0x0zx2f" timestamp="1343645257"&gt;940&lt;/key&gt;&lt;/foreign-keys&gt;&lt;ref-type name="Journal Article"&gt;17&lt;/ref-type&gt;&lt;contributors&gt;&lt;authors&gt;&lt;author&gt;Stead, David R&lt;/author&gt;&lt;/authors&gt;&lt;/contributors&gt;&lt;titles&gt;&lt;title&gt;A review of the one-minute paper&lt;/title&gt;&lt;secondary-title&gt;Active Learning in Higher Education&lt;/secondary-title&gt;&lt;/titles&gt;&lt;periodical&gt;&lt;full-title&gt;Active Learning in Higher Education&lt;/full-title&gt;&lt;/periodical&gt;&lt;pages&gt;118-131&lt;/pages&gt;&lt;volume&gt;6&lt;/volume&gt;&lt;number&gt;2&lt;/number&gt;&lt;dates&gt;&lt;year&gt;2005&lt;/year&gt;&lt;/dates&gt;&lt;urls&gt;&lt;/urls&gt;&lt;/record&gt;&lt;/Cite&gt;&lt;/EndNote&gt;</w:instrText>
      </w:r>
      <w:r w:rsidR="00717DDA">
        <w:rPr>
          <w:rFonts w:ascii="Times New Roman" w:eastAsiaTheme="minorEastAsia" w:hAnsi="Times New Roman"/>
          <w:sz w:val="24"/>
          <w:szCs w:val="24"/>
          <w:lang w:val="en-AU"/>
        </w:rPr>
        <w:fldChar w:fldCharType="separate"/>
      </w:r>
      <w:r w:rsidR="00717DDA">
        <w:rPr>
          <w:rFonts w:ascii="Times New Roman" w:eastAsiaTheme="minorEastAsia" w:hAnsi="Times New Roman"/>
          <w:noProof/>
          <w:sz w:val="24"/>
          <w:szCs w:val="24"/>
          <w:lang w:val="en-AU"/>
        </w:rPr>
        <w:t>(Stead 2005)</w:t>
      </w:r>
      <w:r w:rsidR="00717DDA">
        <w:rPr>
          <w:rFonts w:ascii="Times New Roman" w:eastAsiaTheme="minorEastAsia" w:hAnsi="Times New Roman"/>
          <w:sz w:val="24"/>
          <w:szCs w:val="24"/>
          <w:lang w:val="en-AU"/>
        </w:rPr>
        <w:fldChar w:fldCharType="end"/>
      </w:r>
      <w:r w:rsidR="00716283">
        <w:rPr>
          <w:rFonts w:ascii="Times New Roman" w:eastAsiaTheme="minorEastAsia" w:hAnsi="Times New Roman"/>
          <w:sz w:val="24"/>
          <w:szCs w:val="24"/>
          <w:lang w:val="en-AU"/>
        </w:rPr>
        <w:t>.</w:t>
      </w:r>
    </w:p>
    <w:p w14:paraId="271A600E" w14:textId="77777777" w:rsidR="00BC36D6" w:rsidRDefault="00BC36D6" w:rsidP="003E5F72">
      <w:pPr>
        <w:spacing w:line="480" w:lineRule="auto"/>
        <w:ind w:firstLine="720"/>
        <w:rPr>
          <w:rFonts w:ascii="Times New Roman" w:eastAsiaTheme="minorEastAsia" w:hAnsi="Times New Roman"/>
          <w:sz w:val="24"/>
          <w:szCs w:val="24"/>
          <w:lang w:val="en-AU"/>
        </w:rPr>
      </w:pPr>
      <w:r>
        <w:rPr>
          <w:rFonts w:ascii="Times New Roman" w:eastAsiaTheme="minorEastAsia" w:hAnsi="Times New Roman"/>
          <w:sz w:val="24"/>
          <w:szCs w:val="24"/>
          <w:lang w:val="en-AU"/>
        </w:rPr>
        <w:t xml:space="preserve">Participants are formed into teams of 5, and a randomising process is used so that each team analyses the data on five anonymized debts of data, and then reports this to the whole group. </w:t>
      </w:r>
    </w:p>
    <w:p w14:paraId="23DF8293" w14:textId="2A936192" w:rsidR="00BC36D6" w:rsidRPr="00E95725" w:rsidRDefault="00BC36D6" w:rsidP="003E5F72">
      <w:pPr>
        <w:spacing w:line="480" w:lineRule="auto"/>
        <w:ind w:firstLine="720"/>
        <w:rPr>
          <w:rFonts w:ascii="Times New Roman" w:eastAsiaTheme="minorEastAsia" w:hAnsi="Times New Roman"/>
          <w:sz w:val="24"/>
          <w:szCs w:val="24"/>
          <w:lang w:val="en-AU"/>
        </w:rPr>
      </w:pPr>
      <w:r>
        <w:rPr>
          <w:rFonts w:ascii="Times New Roman" w:eastAsiaTheme="minorEastAsia" w:hAnsi="Times New Roman"/>
          <w:sz w:val="24"/>
          <w:szCs w:val="24"/>
          <w:lang w:val="en-AU"/>
        </w:rPr>
        <w:t>The presenter summarises the results of the exercise</w:t>
      </w:r>
      <w:r w:rsidR="00C43D4A">
        <w:rPr>
          <w:rFonts w:ascii="Times New Roman" w:eastAsiaTheme="minorEastAsia" w:hAnsi="Times New Roman"/>
          <w:sz w:val="24"/>
          <w:szCs w:val="24"/>
          <w:lang w:val="en-AU"/>
        </w:rPr>
        <w:t xml:space="preserve"> </w:t>
      </w:r>
      <w:r w:rsidR="00C43D4A" w:rsidRPr="00E95725">
        <w:rPr>
          <w:rFonts w:ascii="Times New Roman" w:eastAsiaTheme="minorEastAsia" w:hAnsi="Times New Roman"/>
          <w:sz w:val="24"/>
          <w:szCs w:val="24"/>
          <w:lang w:val="en-AU"/>
        </w:rPr>
        <w:t>(this gives quick quantitative feedback on the results)</w:t>
      </w:r>
      <w:r>
        <w:rPr>
          <w:rFonts w:ascii="Times New Roman" w:eastAsiaTheme="minorEastAsia" w:hAnsi="Times New Roman"/>
          <w:sz w:val="24"/>
          <w:szCs w:val="24"/>
          <w:lang w:val="en-AU"/>
        </w:rPr>
        <w:t>, and then presents typical results from classroom exercises, and desc</w:t>
      </w:r>
      <w:r w:rsidR="00441F52">
        <w:rPr>
          <w:rFonts w:ascii="Times New Roman" w:eastAsiaTheme="minorEastAsia" w:hAnsi="Times New Roman"/>
          <w:sz w:val="24"/>
          <w:szCs w:val="24"/>
          <w:lang w:val="en-AU"/>
        </w:rPr>
        <w:t>ribes how the results are used.</w:t>
      </w:r>
    </w:p>
    <w:p w14:paraId="631BF5E7" w14:textId="77777777" w:rsidR="008572E8" w:rsidRDefault="008572E8" w:rsidP="0069442D">
      <w:pPr>
        <w:spacing w:after="0" w:line="480" w:lineRule="auto"/>
        <w:rPr>
          <w:rFonts w:ascii="Times New Roman" w:hAnsi="Times New Roman"/>
          <w:sz w:val="24"/>
          <w:szCs w:val="24"/>
        </w:rPr>
      </w:pPr>
    </w:p>
    <w:p w14:paraId="29F274CF" w14:textId="2110D86C" w:rsidR="00E95725" w:rsidRPr="000347FA" w:rsidRDefault="00E95725" w:rsidP="0069442D">
      <w:pPr>
        <w:spacing w:after="0" w:line="480" w:lineRule="auto"/>
        <w:rPr>
          <w:rFonts w:ascii="Times New Roman" w:hAnsi="Times New Roman"/>
          <w:sz w:val="24"/>
          <w:szCs w:val="24"/>
        </w:rPr>
      </w:pPr>
      <w:r w:rsidRPr="00E95725">
        <w:rPr>
          <w:rFonts w:ascii="Times New Roman" w:hAnsi="Times New Roman"/>
          <w:b/>
          <w:sz w:val="24"/>
          <w:szCs w:val="24"/>
        </w:rPr>
        <w:lastRenderedPageBreak/>
        <w:t>Session Description</w:t>
      </w:r>
      <w:r w:rsidR="004159B4">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1083"/>
        <w:gridCol w:w="7547"/>
      </w:tblGrid>
      <w:tr w:rsidR="008F20D9" w:rsidRPr="000347FA" w14:paraId="282F4DBF" w14:textId="77777777" w:rsidTr="00441F52">
        <w:tc>
          <w:tcPr>
            <w:tcW w:w="1083" w:type="dxa"/>
          </w:tcPr>
          <w:p w14:paraId="0ABCEF1B" w14:textId="77777777" w:rsidR="008F20D9" w:rsidRPr="000347FA" w:rsidRDefault="008F20D9" w:rsidP="0069442D">
            <w:pPr>
              <w:spacing w:after="0" w:line="480" w:lineRule="auto"/>
              <w:rPr>
                <w:rFonts w:ascii="Times New Roman" w:hAnsi="Times New Roman"/>
                <w:sz w:val="24"/>
                <w:szCs w:val="24"/>
              </w:rPr>
            </w:pPr>
            <w:r w:rsidRPr="000347FA">
              <w:rPr>
                <w:rFonts w:ascii="Times New Roman" w:hAnsi="Times New Roman"/>
                <w:sz w:val="24"/>
                <w:szCs w:val="24"/>
              </w:rPr>
              <w:t>Timeline</w:t>
            </w:r>
          </w:p>
        </w:tc>
        <w:tc>
          <w:tcPr>
            <w:tcW w:w="7547" w:type="dxa"/>
          </w:tcPr>
          <w:p w14:paraId="0D2D9163" w14:textId="77777777" w:rsidR="008F20D9" w:rsidRPr="000347FA" w:rsidRDefault="008F20D9" w:rsidP="0069442D">
            <w:pPr>
              <w:spacing w:after="0" w:line="480" w:lineRule="auto"/>
              <w:rPr>
                <w:rFonts w:ascii="Times New Roman" w:hAnsi="Times New Roman"/>
                <w:sz w:val="24"/>
                <w:szCs w:val="24"/>
              </w:rPr>
            </w:pPr>
            <w:r w:rsidRPr="000347FA">
              <w:rPr>
                <w:rFonts w:ascii="Times New Roman" w:hAnsi="Times New Roman"/>
                <w:sz w:val="24"/>
                <w:szCs w:val="24"/>
              </w:rPr>
              <w:t>Activity</w:t>
            </w:r>
          </w:p>
        </w:tc>
      </w:tr>
      <w:tr w:rsidR="008F20D9" w:rsidRPr="000347FA" w14:paraId="2E7A02DE" w14:textId="77777777" w:rsidTr="00441F52">
        <w:tc>
          <w:tcPr>
            <w:tcW w:w="1083" w:type="dxa"/>
          </w:tcPr>
          <w:p w14:paraId="39C65681" w14:textId="77777777" w:rsidR="008F20D9" w:rsidRPr="000347FA" w:rsidRDefault="008F20D9" w:rsidP="0069442D">
            <w:pPr>
              <w:spacing w:after="0" w:line="480" w:lineRule="auto"/>
              <w:rPr>
                <w:rFonts w:ascii="Times New Roman" w:hAnsi="Times New Roman"/>
                <w:sz w:val="24"/>
                <w:szCs w:val="24"/>
              </w:rPr>
            </w:pPr>
            <w:r w:rsidRPr="000347FA">
              <w:rPr>
                <w:rFonts w:ascii="Times New Roman" w:hAnsi="Times New Roman"/>
                <w:sz w:val="24"/>
                <w:szCs w:val="24"/>
              </w:rPr>
              <w:t>5</w:t>
            </w:r>
          </w:p>
        </w:tc>
        <w:tc>
          <w:tcPr>
            <w:tcW w:w="7547" w:type="dxa"/>
          </w:tcPr>
          <w:p w14:paraId="08F15C99" w14:textId="77777777" w:rsidR="008F20D9" w:rsidRPr="000347FA" w:rsidRDefault="008F20D9" w:rsidP="0069442D">
            <w:pPr>
              <w:spacing w:after="0" w:line="480" w:lineRule="auto"/>
              <w:rPr>
                <w:rFonts w:ascii="Times New Roman" w:hAnsi="Times New Roman"/>
                <w:sz w:val="24"/>
                <w:szCs w:val="24"/>
              </w:rPr>
            </w:pPr>
            <w:r w:rsidRPr="000347FA">
              <w:rPr>
                <w:rFonts w:ascii="Times New Roman" w:hAnsi="Times New Roman"/>
                <w:sz w:val="24"/>
                <w:szCs w:val="24"/>
              </w:rPr>
              <w:t>Overview of the project and the literature</w:t>
            </w:r>
          </w:p>
        </w:tc>
      </w:tr>
      <w:tr w:rsidR="008F20D9" w:rsidRPr="000347FA" w14:paraId="4F959951" w14:textId="77777777" w:rsidTr="00441F52">
        <w:tc>
          <w:tcPr>
            <w:tcW w:w="1083" w:type="dxa"/>
          </w:tcPr>
          <w:p w14:paraId="19CCDBB6" w14:textId="77777777" w:rsidR="008F20D9" w:rsidRPr="000347FA" w:rsidRDefault="008F20D9" w:rsidP="0069442D">
            <w:pPr>
              <w:spacing w:after="0" w:line="480" w:lineRule="auto"/>
              <w:rPr>
                <w:rFonts w:ascii="Times New Roman" w:hAnsi="Times New Roman"/>
                <w:sz w:val="24"/>
                <w:szCs w:val="24"/>
              </w:rPr>
            </w:pPr>
            <w:r w:rsidRPr="000347FA">
              <w:rPr>
                <w:rFonts w:ascii="Times New Roman" w:hAnsi="Times New Roman"/>
                <w:sz w:val="24"/>
                <w:szCs w:val="24"/>
              </w:rPr>
              <w:t xml:space="preserve">15 </w:t>
            </w:r>
          </w:p>
        </w:tc>
        <w:tc>
          <w:tcPr>
            <w:tcW w:w="7547" w:type="dxa"/>
          </w:tcPr>
          <w:p w14:paraId="63159F85" w14:textId="684002E7" w:rsidR="008F20D9" w:rsidRPr="000347FA" w:rsidRDefault="008F20D9" w:rsidP="00C43D4A">
            <w:pPr>
              <w:spacing w:after="0" w:line="480" w:lineRule="auto"/>
              <w:rPr>
                <w:rFonts w:ascii="Times New Roman" w:hAnsi="Times New Roman"/>
                <w:sz w:val="24"/>
                <w:szCs w:val="24"/>
              </w:rPr>
            </w:pPr>
            <w:r w:rsidRPr="000347FA">
              <w:rPr>
                <w:rFonts w:ascii="Times New Roman" w:hAnsi="Times New Roman"/>
                <w:sz w:val="24"/>
                <w:szCs w:val="24"/>
              </w:rPr>
              <w:t>Participants formed into teams and carry out a first team-building exercise (choose a team name)</w:t>
            </w:r>
            <w:r>
              <w:rPr>
                <w:rFonts w:ascii="Times New Roman" w:hAnsi="Times New Roman"/>
                <w:sz w:val="24"/>
                <w:szCs w:val="24"/>
              </w:rPr>
              <w:t xml:space="preserve"> </w:t>
            </w:r>
          </w:p>
        </w:tc>
      </w:tr>
      <w:tr w:rsidR="008F20D9" w:rsidRPr="000347FA" w14:paraId="3A1F69B4" w14:textId="77777777" w:rsidTr="00441F52">
        <w:tc>
          <w:tcPr>
            <w:tcW w:w="1083" w:type="dxa"/>
          </w:tcPr>
          <w:p w14:paraId="392796C3" w14:textId="77777777" w:rsidR="008F20D9" w:rsidRPr="000347FA" w:rsidRDefault="008F20D9" w:rsidP="0069442D">
            <w:pPr>
              <w:spacing w:after="0" w:line="480" w:lineRule="auto"/>
              <w:rPr>
                <w:rFonts w:ascii="Times New Roman" w:hAnsi="Times New Roman"/>
                <w:sz w:val="24"/>
                <w:szCs w:val="24"/>
              </w:rPr>
            </w:pPr>
            <w:r w:rsidRPr="000347FA">
              <w:rPr>
                <w:rFonts w:ascii="Times New Roman" w:hAnsi="Times New Roman"/>
                <w:sz w:val="24"/>
                <w:szCs w:val="24"/>
              </w:rPr>
              <w:t>20</w:t>
            </w:r>
          </w:p>
        </w:tc>
        <w:tc>
          <w:tcPr>
            <w:tcW w:w="7547" w:type="dxa"/>
          </w:tcPr>
          <w:p w14:paraId="3ECF849E" w14:textId="54837F00" w:rsidR="008F20D9" w:rsidRPr="000347FA" w:rsidRDefault="008F20D9" w:rsidP="00C43D4A">
            <w:pPr>
              <w:spacing w:after="0" w:line="480" w:lineRule="auto"/>
              <w:rPr>
                <w:rFonts w:ascii="Times New Roman" w:hAnsi="Times New Roman"/>
                <w:sz w:val="24"/>
                <w:szCs w:val="24"/>
              </w:rPr>
            </w:pPr>
            <w:r w:rsidRPr="000347FA">
              <w:rPr>
                <w:rFonts w:ascii="Times New Roman" w:hAnsi="Times New Roman"/>
                <w:sz w:val="24"/>
                <w:szCs w:val="24"/>
              </w:rPr>
              <w:t xml:space="preserve">Participants carry out the classroom exercise to identify </w:t>
            </w:r>
            <w:r w:rsidR="00C43D4A">
              <w:rPr>
                <w:rFonts w:ascii="Times New Roman" w:hAnsi="Times New Roman"/>
                <w:sz w:val="24"/>
                <w:szCs w:val="24"/>
              </w:rPr>
              <w:t>the reasons why they enrolled for this particular workshop session.</w:t>
            </w:r>
          </w:p>
        </w:tc>
      </w:tr>
      <w:tr w:rsidR="008F20D9" w:rsidRPr="000347FA" w14:paraId="7C97FC57" w14:textId="77777777" w:rsidTr="00441F52">
        <w:tc>
          <w:tcPr>
            <w:tcW w:w="1083" w:type="dxa"/>
          </w:tcPr>
          <w:p w14:paraId="62270318" w14:textId="77777777" w:rsidR="008F20D9" w:rsidRPr="000347FA" w:rsidRDefault="008F20D9" w:rsidP="0069442D">
            <w:pPr>
              <w:spacing w:after="0" w:line="480" w:lineRule="auto"/>
              <w:rPr>
                <w:rFonts w:ascii="Times New Roman" w:hAnsi="Times New Roman"/>
                <w:sz w:val="24"/>
                <w:szCs w:val="24"/>
              </w:rPr>
            </w:pPr>
            <w:r w:rsidRPr="000347FA">
              <w:rPr>
                <w:rFonts w:ascii="Times New Roman" w:hAnsi="Times New Roman"/>
                <w:sz w:val="24"/>
                <w:szCs w:val="24"/>
              </w:rPr>
              <w:t>25</w:t>
            </w:r>
          </w:p>
        </w:tc>
        <w:tc>
          <w:tcPr>
            <w:tcW w:w="7547" w:type="dxa"/>
          </w:tcPr>
          <w:p w14:paraId="0DAE8E5B" w14:textId="2A3697E4" w:rsidR="008F20D9" w:rsidRPr="000347FA" w:rsidRDefault="00C43D4A" w:rsidP="00717DDA">
            <w:pPr>
              <w:spacing w:after="0" w:line="480" w:lineRule="auto"/>
              <w:rPr>
                <w:rFonts w:ascii="Times New Roman" w:hAnsi="Times New Roman"/>
                <w:sz w:val="24"/>
                <w:szCs w:val="24"/>
              </w:rPr>
            </w:pPr>
            <w:r>
              <w:rPr>
                <w:rFonts w:ascii="Times New Roman" w:hAnsi="Times New Roman"/>
                <w:sz w:val="24"/>
                <w:szCs w:val="24"/>
              </w:rPr>
              <w:t>Participant responses are anonymized, and participants analy</w:t>
            </w:r>
            <w:r w:rsidR="00717DDA">
              <w:rPr>
                <w:rFonts w:ascii="Times New Roman" w:hAnsi="Times New Roman"/>
                <w:sz w:val="24"/>
                <w:szCs w:val="24"/>
              </w:rPr>
              <w:t>z</w:t>
            </w:r>
            <w:r>
              <w:rPr>
                <w:rFonts w:ascii="Times New Roman" w:hAnsi="Times New Roman"/>
                <w:sz w:val="24"/>
                <w:szCs w:val="24"/>
              </w:rPr>
              <w:t>e these results in their teams</w:t>
            </w:r>
          </w:p>
        </w:tc>
      </w:tr>
      <w:tr w:rsidR="008F20D9" w:rsidRPr="000347FA" w14:paraId="0EC3DD02" w14:textId="77777777" w:rsidTr="00441F52">
        <w:tc>
          <w:tcPr>
            <w:tcW w:w="1083" w:type="dxa"/>
          </w:tcPr>
          <w:p w14:paraId="6DB89A27" w14:textId="77777777" w:rsidR="008F20D9" w:rsidRPr="000347FA" w:rsidRDefault="008F20D9" w:rsidP="0069442D">
            <w:pPr>
              <w:spacing w:after="0" w:line="480" w:lineRule="auto"/>
              <w:rPr>
                <w:rFonts w:ascii="Times New Roman" w:hAnsi="Times New Roman"/>
                <w:sz w:val="24"/>
                <w:szCs w:val="24"/>
              </w:rPr>
            </w:pPr>
            <w:r w:rsidRPr="000347FA">
              <w:rPr>
                <w:rFonts w:ascii="Times New Roman" w:hAnsi="Times New Roman"/>
                <w:sz w:val="24"/>
                <w:szCs w:val="24"/>
              </w:rPr>
              <w:t>30</w:t>
            </w:r>
          </w:p>
        </w:tc>
        <w:tc>
          <w:tcPr>
            <w:tcW w:w="7547" w:type="dxa"/>
          </w:tcPr>
          <w:p w14:paraId="5DFEB072" w14:textId="283FE91C" w:rsidR="008F20D9" w:rsidRPr="000347FA" w:rsidRDefault="00C43D4A" w:rsidP="00C43D4A">
            <w:pPr>
              <w:spacing w:after="0" w:line="480" w:lineRule="auto"/>
              <w:rPr>
                <w:rFonts w:ascii="Times New Roman" w:hAnsi="Times New Roman"/>
                <w:sz w:val="24"/>
                <w:szCs w:val="24"/>
              </w:rPr>
            </w:pPr>
            <w:r>
              <w:rPr>
                <w:rFonts w:ascii="Times New Roman" w:hAnsi="Times New Roman"/>
                <w:sz w:val="24"/>
                <w:szCs w:val="24"/>
              </w:rPr>
              <w:t>Representatives of each team report the results of their analysis to the whole session, and the presenter captures the key points using a flipchart or a whiteboard.</w:t>
            </w:r>
          </w:p>
        </w:tc>
      </w:tr>
      <w:tr w:rsidR="008F20D9" w:rsidRPr="000347FA" w14:paraId="520CF9C9" w14:textId="77777777" w:rsidTr="00441F52">
        <w:tc>
          <w:tcPr>
            <w:tcW w:w="1083" w:type="dxa"/>
          </w:tcPr>
          <w:p w14:paraId="0B02562B" w14:textId="77777777" w:rsidR="008F20D9" w:rsidRPr="000347FA" w:rsidRDefault="008F20D9" w:rsidP="0069442D">
            <w:pPr>
              <w:spacing w:after="0" w:line="480" w:lineRule="auto"/>
              <w:rPr>
                <w:rFonts w:ascii="Times New Roman" w:hAnsi="Times New Roman"/>
                <w:sz w:val="24"/>
                <w:szCs w:val="24"/>
              </w:rPr>
            </w:pPr>
            <w:r w:rsidRPr="000347FA">
              <w:rPr>
                <w:rFonts w:ascii="Times New Roman" w:hAnsi="Times New Roman"/>
                <w:sz w:val="24"/>
                <w:szCs w:val="24"/>
              </w:rPr>
              <w:t>35</w:t>
            </w:r>
          </w:p>
        </w:tc>
        <w:tc>
          <w:tcPr>
            <w:tcW w:w="7547" w:type="dxa"/>
          </w:tcPr>
          <w:p w14:paraId="73B06B30" w14:textId="7D4DE976" w:rsidR="008F20D9" w:rsidRPr="000347FA" w:rsidRDefault="00C43D4A" w:rsidP="00717DDA">
            <w:pPr>
              <w:spacing w:after="0" w:line="480" w:lineRule="auto"/>
              <w:rPr>
                <w:rFonts w:ascii="Times New Roman" w:hAnsi="Times New Roman"/>
                <w:sz w:val="24"/>
                <w:szCs w:val="24"/>
              </w:rPr>
            </w:pPr>
            <w:r>
              <w:rPr>
                <w:rFonts w:ascii="Times New Roman" w:hAnsi="Times New Roman"/>
                <w:sz w:val="24"/>
                <w:szCs w:val="24"/>
              </w:rPr>
              <w:t>The presenter summari</w:t>
            </w:r>
            <w:r w:rsidR="00717DDA">
              <w:rPr>
                <w:rFonts w:ascii="Times New Roman" w:hAnsi="Times New Roman"/>
                <w:sz w:val="24"/>
                <w:szCs w:val="24"/>
              </w:rPr>
              <w:t>z</w:t>
            </w:r>
            <w:r>
              <w:rPr>
                <w:rFonts w:ascii="Times New Roman" w:hAnsi="Times New Roman"/>
                <w:sz w:val="24"/>
                <w:szCs w:val="24"/>
              </w:rPr>
              <w:t>es the results from the workshop session, and relates these to the literature.</w:t>
            </w:r>
          </w:p>
        </w:tc>
      </w:tr>
      <w:tr w:rsidR="008F20D9" w:rsidRPr="000347FA" w14:paraId="7B3BF4BD" w14:textId="77777777" w:rsidTr="00441F52">
        <w:tc>
          <w:tcPr>
            <w:tcW w:w="1083" w:type="dxa"/>
          </w:tcPr>
          <w:p w14:paraId="56D77CD8" w14:textId="77777777" w:rsidR="008F20D9" w:rsidRPr="000347FA" w:rsidRDefault="008F20D9" w:rsidP="0069442D">
            <w:pPr>
              <w:spacing w:after="0" w:line="480" w:lineRule="auto"/>
              <w:rPr>
                <w:rFonts w:ascii="Times New Roman" w:hAnsi="Times New Roman"/>
                <w:sz w:val="24"/>
                <w:szCs w:val="24"/>
              </w:rPr>
            </w:pPr>
            <w:r w:rsidRPr="000347FA">
              <w:rPr>
                <w:rFonts w:ascii="Times New Roman" w:hAnsi="Times New Roman"/>
                <w:sz w:val="24"/>
                <w:szCs w:val="24"/>
              </w:rPr>
              <w:t>40</w:t>
            </w:r>
          </w:p>
        </w:tc>
        <w:tc>
          <w:tcPr>
            <w:tcW w:w="7547" w:type="dxa"/>
          </w:tcPr>
          <w:p w14:paraId="23DD48BB" w14:textId="40892501" w:rsidR="008F20D9" w:rsidRPr="000347FA" w:rsidRDefault="00C43D4A" w:rsidP="0041039F">
            <w:pPr>
              <w:spacing w:after="0" w:line="480" w:lineRule="auto"/>
              <w:rPr>
                <w:rFonts w:ascii="Times New Roman" w:hAnsi="Times New Roman"/>
                <w:sz w:val="24"/>
                <w:szCs w:val="24"/>
              </w:rPr>
            </w:pPr>
            <w:r>
              <w:rPr>
                <w:rFonts w:ascii="Times New Roman" w:hAnsi="Times New Roman"/>
                <w:sz w:val="24"/>
                <w:szCs w:val="24"/>
              </w:rPr>
              <w:t>The presenter shows results taken from typical classes</w:t>
            </w:r>
            <w:r w:rsidR="0041039F">
              <w:rPr>
                <w:rFonts w:ascii="Times New Roman" w:hAnsi="Times New Roman"/>
                <w:sz w:val="24"/>
                <w:szCs w:val="24"/>
              </w:rPr>
              <w:t xml:space="preserve"> and describes how the data is processed and presented. </w:t>
            </w:r>
          </w:p>
        </w:tc>
      </w:tr>
      <w:tr w:rsidR="008F20D9" w:rsidRPr="000347FA" w14:paraId="0EE67EF8" w14:textId="77777777" w:rsidTr="00441F52">
        <w:tc>
          <w:tcPr>
            <w:tcW w:w="1083" w:type="dxa"/>
          </w:tcPr>
          <w:p w14:paraId="4628E973" w14:textId="5C08C335" w:rsidR="008F20D9" w:rsidRPr="000347FA" w:rsidRDefault="007460AE" w:rsidP="0069442D">
            <w:pPr>
              <w:spacing w:after="0" w:line="480" w:lineRule="auto"/>
              <w:rPr>
                <w:rFonts w:ascii="Times New Roman" w:hAnsi="Times New Roman"/>
                <w:sz w:val="24"/>
                <w:szCs w:val="24"/>
              </w:rPr>
            </w:pPr>
            <w:r>
              <w:rPr>
                <w:rFonts w:ascii="Times New Roman" w:hAnsi="Times New Roman"/>
                <w:sz w:val="24"/>
                <w:szCs w:val="24"/>
              </w:rPr>
              <w:t>45</w:t>
            </w:r>
          </w:p>
        </w:tc>
        <w:tc>
          <w:tcPr>
            <w:tcW w:w="7547" w:type="dxa"/>
          </w:tcPr>
          <w:p w14:paraId="2A90C51C" w14:textId="769238BB" w:rsidR="008F20D9" w:rsidRPr="000347FA" w:rsidRDefault="0041039F" w:rsidP="0041039F">
            <w:pPr>
              <w:spacing w:after="0" w:line="480" w:lineRule="auto"/>
              <w:rPr>
                <w:rFonts w:ascii="Times New Roman" w:hAnsi="Times New Roman"/>
                <w:sz w:val="24"/>
                <w:szCs w:val="24"/>
              </w:rPr>
            </w:pPr>
            <w:r>
              <w:rPr>
                <w:rFonts w:ascii="Times New Roman" w:hAnsi="Times New Roman"/>
                <w:sz w:val="24"/>
                <w:szCs w:val="24"/>
              </w:rPr>
              <w:t>The presenter explains how the results are used in a typical class to improve course delivery</w:t>
            </w:r>
          </w:p>
        </w:tc>
      </w:tr>
      <w:tr w:rsidR="008F20D9" w:rsidRPr="000347FA" w14:paraId="2E48035A" w14:textId="77777777" w:rsidTr="00441F52">
        <w:tc>
          <w:tcPr>
            <w:tcW w:w="1083" w:type="dxa"/>
          </w:tcPr>
          <w:p w14:paraId="3BA1A19F" w14:textId="1B42F4B4" w:rsidR="008F20D9" w:rsidRPr="000347FA" w:rsidRDefault="008F20D9" w:rsidP="0069442D">
            <w:pPr>
              <w:spacing w:after="0" w:line="480" w:lineRule="auto"/>
              <w:rPr>
                <w:rFonts w:ascii="Times New Roman" w:hAnsi="Times New Roman"/>
                <w:sz w:val="24"/>
                <w:szCs w:val="24"/>
              </w:rPr>
            </w:pPr>
            <w:r w:rsidRPr="000347FA">
              <w:rPr>
                <w:rFonts w:ascii="Times New Roman" w:hAnsi="Times New Roman"/>
                <w:sz w:val="24"/>
                <w:szCs w:val="24"/>
              </w:rPr>
              <w:t>5</w:t>
            </w:r>
            <w:r w:rsidR="007460AE">
              <w:rPr>
                <w:rFonts w:ascii="Times New Roman" w:hAnsi="Times New Roman"/>
                <w:sz w:val="24"/>
                <w:szCs w:val="24"/>
              </w:rPr>
              <w:t>0</w:t>
            </w:r>
          </w:p>
        </w:tc>
        <w:tc>
          <w:tcPr>
            <w:tcW w:w="7547" w:type="dxa"/>
          </w:tcPr>
          <w:p w14:paraId="42C22D13" w14:textId="4B596D81" w:rsidR="008F20D9" w:rsidRPr="000347FA" w:rsidRDefault="00441F52" w:rsidP="00441F52">
            <w:pPr>
              <w:spacing w:after="0" w:line="480" w:lineRule="auto"/>
              <w:rPr>
                <w:rFonts w:ascii="Times New Roman" w:hAnsi="Times New Roman"/>
                <w:sz w:val="24"/>
                <w:szCs w:val="24"/>
              </w:rPr>
            </w:pPr>
            <w:r>
              <w:rPr>
                <w:rFonts w:ascii="Times New Roman" w:hAnsi="Times New Roman"/>
                <w:sz w:val="24"/>
                <w:szCs w:val="24"/>
              </w:rPr>
              <w:t xml:space="preserve">The presenter </w:t>
            </w:r>
            <w:r w:rsidRPr="000347FA">
              <w:rPr>
                <w:rFonts w:ascii="Times New Roman" w:hAnsi="Times New Roman"/>
                <w:sz w:val="24"/>
                <w:szCs w:val="24"/>
              </w:rPr>
              <w:t>summarizes the session and its outcomes</w:t>
            </w:r>
            <w:r>
              <w:rPr>
                <w:rFonts w:ascii="Times New Roman" w:hAnsi="Times New Roman"/>
                <w:sz w:val="24"/>
                <w:szCs w:val="24"/>
              </w:rPr>
              <w:t>, and invites questions</w:t>
            </w:r>
            <w:r w:rsidR="0041039F">
              <w:rPr>
                <w:rFonts w:ascii="Times New Roman" w:hAnsi="Times New Roman"/>
                <w:sz w:val="24"/>
                <w:szCs w:val="24"/>
              </w:rPr>
              <w:t xml:space="preserve"> </w:t>
            </w:r>
          </w:p>
        </w:tc>
      </w:tr>
    </w:tbl>
    <w:p w14:paraId="4AE8BED8" w14:textId="77777777" w:rsidR="00C4413A" w:rsidRDefault="00C4413A" w:rsidP="0069442D">
      <w:pPr>
        <w:spacing w:line="480" w:lineRule="auto"/>
        <w:contextualSpacing/>
        <w:rPr>
          <w:rFonts w:ascii="Times New Roman" w:hAnsi="Times New Roman"/>
          <w:sz w:val="24"/>
          <w:szCs w:val="24"/>
        </w:rPr>
      </w:pPr>
    </w:p>
    <w:p w14:paraId="42B59BD3" w14:textId="77777777" w:rsidR="008572E8" w:rsidRDefault="008572E8" w:rsidP="0069442D">
      <w:pPr>
        <w:spacing w:line="480" w:lineRule="auto"/>
        <w:ind w:left="426" w:hanging="426"/>
        <w:contextualSpacing/>
        <w:rPr>
          <w:rFonts w:ascii="Times New Roman" w:hAnsi="Times New Roman"/>
          <w:b/>
          <w:sz w:val="24"/>
          <w:szCs w:val="24"/>
        </w:rPr>
      </w:pPr>
    </w:p>
    <w:p w14:paraId="4C27BFA0" w14:textId="77777777" w:rsidR="008572E8" w:rsidRDefault="008572E8" w:rsidP="0069442D">
      <w:pPr>
        <w:spacing w:line="480" w:lineRule="auto"/>
        <w:ind w:left="426" w:hanging="426"/>
        <w:contextualSpacing/>
        <w:rPr>
          <w:rFonts w:ascii="Times New Roman" w:hAnsi="Times New Roman"/>
          <w:b/>
          <w:sz w:val="24"/>
          <w:szCs w:val="24"/>
        </w:rPr>
      </w:pPr>
    </w:p>
    <w:p w14:paraId="4976A938" w14:textId="77777777" w:rsidR="00BB3F9A" w:rsidRPr="000347FA" w:rsidRDefault="00BB3F9A" w:rsidP="0069442D">
      <w:pPr>
        <w:spacing w:line="480" w:lineRule="auto"/>
        <w:ind w:left="426" w:hanging="426"/>
        <w:contextualSpacing/>
        <w:rPr>
          <w:rFonts w:ascii="Times New Roman" w:hAnsi="Times New Roman"/>
          <w:sz w:val="24"/>
          <w:szCs w:val="24"/>
          <w:lang w:val="en-NZ"/>
        </w:rPr>
      </w:pPr>
      <w:r w:rsidRPr="000347FA">
        <w:rPr>
          <w:rFonts w:ascii="Times New Roman" w:hAnsi="Times New Roman"/>
          <w:b/>
          <w:sz w:val="24"/>
          <w:szCs w:val="24"/>
        </w:rPr>
        <w:lastRenderedPageBreak/>
        <w:t>References</w:t>
      </w:r>
    </w:p>
    <w:p w14:paraId="3221ECFF" w14:textId="77777777" w:rsidR="00717DDA" w:rsidRDefault="006F0583" w:rsidP="00717DDA">
      <w:pPr>
        <w:pStyle w:val="EndNoteBibliography"/>
        <w:ind w:firstLine="0"/>
        <w:rPr>
          <w:rFonts w:ascii="Times New Roman" w:hAnsi="Times New Roman"/>
          <w:sz w:val="24"/>
        </w:rPr>
      </w:pPr>
      <w:r w:rsidRPr="00717DDA">
        <w:rPr>
          <w:rFonts w:ascii="Times New Roman" w:hAnsi="Times New Roman"/>
          <w:sz w:val="24"/>
        </w:rPr>
        <w:fldChar w:fldCharType="begin"/>
      </w:r>
      <w:r w:rsidRPr="00717DDA">
        <w:rPr>
          <w:rFonts w:ascii="Times New Roman" w:hAnsi="Times New Roman"/>
          <w:sz w:val="24"/>
        </w:rPr>
        <w:instrText xml:space="preserve"> ADDIN EN.REFLIST </w:instrText>
      </w:r>
      <w:r w:rsidRPr="00717DDA">
        <w:rPr>
          <w:rFonts w:ascii="Times New Roman" w:hAnsi="Times New Roman"/>
          <w:sz w:val="24"/>
        </w:rPr>
        <w:fldChar w:fldCharType="separate"/>
      </w:r>
      <w:r w:rsidR="00717DDA" w:rsidRPr="00717DDA">
        <w:rPr>
          <w:rFonts w:ascii="Times New Roman" w:hAnsi="Times New Roman"/>
          <w:sz w:val="24"/>
        </w:rPr>
        <w:t xml:space="preserve">Breen, R &amp; Lindsay, R 2002, 'Different disciplines require different motivations for student success', </w:t>
      </w:r>
      <w:r w:rsidR="00717DDA" w:rsidRPr="00717DDA">
        <w:rPr>
          <w:rFonts w:ascii="Times New Roman" w:hAnsi="Times New Roman"/>
          <w:i/>
          <w:sz w:val="24"/>
        </w:rPr>
        <w:t xml:space="preserve">Research in Higher Education, </w:t>
      </w:r>
      <w:r w:rsidR="00717DDA" w:rsidRPr="00717DDA">
        <w:rPr>
          <w:rFonts w:ascii="Times New Roman" w:hAnsi="Times New Roman"/>
          <w:sz w:val="24"/>
        </w:rPr>
        <w:t>vol</w:t>
      </w:r>
      <w:r w:rsidR="00717DDA" w:rsidRPr="00717DDA">
        <w:rPr>
          <w:rFonts w:ascii="Times New Roman" w:hAnsi="Times New Roman"/>
          <w:i/>
          <w:sz w:val="24"/>
        </w:rPr>
        <w:t xml:space="preserve">. </w:t>
      </w:r>
      <w:r w:rsidR="00717DDA" w:rsidRPr="00717DDA">
        <w:rPr>
          <w:rFonts w:ascii="Times New Roman" w:hAnsi="Times New Roman"/>
          <w:sz w:val="24"/>
        </w:rPr>
        <w:t>43, no. 6, pp. 693-725.</w:t>
      </w:r>
    </w:p>
    <w:p w14:paraId="2BEF2C07" w14:textId="77777777" w:rsidR="008572E8" w:rsidRDefault="008572E8" w:rsidP="00717DDA">
      <w:pPr>
        <w:pStyle w:val="EndNoteBibliography"/>
        <w:ind w:firstLine="0"/>
        <w:rPr>
          <w:rFonts w:ascii="Times New Roman" w:hAnsi="Times New Roman"/>
          <w:sz w:val="24"/>
        </w:rPr>
      </w:pPr>
    </w:p>
    <w:p w14:paraId="7862BB79" w14:textId="383EEFA1" w:rsidR="008572E8" w:rsidRPr="008572E8" w:rsidRDefault="008572E8" w:rsidP="00717DDA">
      <w:pPr>
        <w:pStyle w:val="EndNoteBibliography"/>
        <w:ind w:firstLine="0"/>
        <w:rPr>
          <w:rFonts w:ascii="Times New Roman" w:hAnsi="Times New Roman"/>
          <w:sz w:val="24"/>
        </w:rPr>
      </w:pPr>
      <w:r>
        <w:rPr>
          <w:rFonts w:ascii="Times New Roman" w:hAnsi="Times New Roman"/>
          <w:sz w:val="24"/>
        </w:rPr>
        <w:t>Cheon,</w:t>
      </w:r>
      <w:r w:rsidR="00FF3D36">
        <w:rPr>
          <w:rFonts w:ascii="Times New Roman" w:hAnsi="Times New Roman"/>
          <w:sz w:val="24"/>
        </w:rPr>
        <w:t xml:space="preserve"> </w:t>
      </w:r>
      <w:r>
        <w:rPr>
          <w:rFonts w:ascii="Times New Roman" w:hAnsi="Times New Roman"/>
          <w:sz w:val="24"/>
        </w:rPr>
        <w:t>SH,</w:t>
      </w:r>
      <w:r w:rsidR="00FF3D36">
        <w:rPr>
          <w:rFonts w:ascii="Times New Roman" w:hAnsi="Times New Roman"/>
          <w:sz w:val="24"/>
        </w:rPr>
        <w:t xml:space="preserve"> </w:t>
      </w:r>
      <w:r>
        <w:rPr>
          <w:rFonts w:ascii="Times New Roman" w:hAnsi="Times New Roman"/>
          <w:sz w:val="24"/>
        </w:rPr>
        <w:t>Reeve,</w:t>
      </w:r>
      <w:r w:rsidR="00FF3D36">
        <w:rPr>
          <w:rFonts w:ascii="Times New Roman" w:hAnsi="Times New Roman"/>
          <w:sz w:val="24"/>
        </w:rPr>
        <w:t xml:space="preserve"> </w:t>
      </w:r>
      <w:r>
        <w:rPr>
          <w:rFonts w:ascii="Times New Roman" w:hAnsi="Times New Roman"/>
          <w:sz w:val="24"/>
        </w:rPr>
        <w:t>J,Lee,</w:t>
      </w:r>
      <w:r w:rsidR="00FF3D36">
        <w:rPr>
          <w:rFonts w:ascii="Times New Roman" w:hAnsi="Times New Roman"/>
          <w:sz w:val="24"/>
        </w:rPr>
        <w:t xml:space="preserve"> </w:t>
      </w:r>
      <w:r>
        <w:rPr>
          <w:rFonts w:ascii="Times New Roman" w:hAnsi="Times New Roman"/>
          <w:sz w:val="24"/>
        </w:rPr>
        <w:t>Y</w:t>
      </w:r>
      <w:r w:rsidR="00FF3D36">
        <w:rPr>
          <w:rFonts w:ascii="Times New Roman" w:hAnsi="Times New Roman"/>
          <w:sz w:val="24"/>
        </w:rPr>
        <w:t xml:space="preserve"> </w:t>
      </w:r>
      <w:r>
        <w:rPr>
          <w:rFonts w:ascii="Times New Roman" w:hAnsi="Times New Roman"/>
          <w:sz w:val="24"/>
        </w:rPr>
        <w:t>&amp;</w:t>
      </w:r>
      <w:r w:rsidR="00FF3D36">
        <w:rPr>
          <w:rFonts w:ascii="Times New Roman" w:hAnsi="Times New Roman"/>
          <w:sz w:val="24"/>
        </w:rPr>
        <w:t xml:space="preserve"> </w:t>
      </w:r>
      <w:r>
        <w:rPr>
          <w:rFonts w:ascii="Times New Roman" w:hAnsi="Times New Roman"/>
          <w:sz w:val="24"/>
        </w:rPr>
        <w:t>Lee,J,</w:t>
      </w:r>
      <w:r w:rsidR="006D6414">
        <w:rPr>
          <w:rFonts w:ascii="Times New Roman" w:hAnsi="Times New Roman"/>
          <w:sz w:val="24"/>
        </w:rPr>
        <w:t xml:space="preserve"> 2018, </w:t>
      </w:r>
      <w:r w:rsidR="00FF3D36">
        <w:rPr>
          <w:rFonts w:ascii="Times New Roman" w:hAnsi="Times New Roman"/>
          <w:sz w:val="24"/>
        </w:rPr>
        <w:t xml:space="preserve"> </w:t>
      </w:r>
      <w:r>
        <w:rPr>
          <w:rFonts w:ascii="Times New Roman" w:hAnsi="Times New Roman"/>
          <w:sz w:val="24"/>
        </w:rPr>
        <w:t>'Why autonomy-supportive interventions work:Explaining the professional development of teachers' motivating style',</w:t>
      </w:r>
      <w:r>
        <w:rPr>
          <w:rFonts w:ascii="Times New Roman" w:hAnsi="Times New Roman"/>
          <w:i/>
          <w:sz w:val="24"/>
        </w:rPr>
        <w:t>Teaching and Teacher Education,</w:t>
      </w:r>
      <w:r>
        <w:rPr>
          <w:rFonts w:ascii="Times New Roman" w:hAnsi="Times New Roman"/>
          <w:sz w:val="24"/>
        </w:rPr>
        <w:t xml:space="preserve"> vol. 69 , January, pp. 43-51.</w:t>
      </w:r>
    </w:p>
    <w:p w14:paraId="0CE47641" w14:textId="77777777" w:rsidR="00717DDA" w:rsidRPr="00717DDA" w:rsidRDefault="00717DDA" w:rsidP="00717DDA">
      <w:pPr>
        <w:pStyle w:val="EndNoteBibliography"/>
        <w:ind w:firstLine="0"/>
        <w:rPr>
          <w:rFonts w:ascii="Times New Roman" w:hAnsi="Times New Roman"/>
          <w:sz w:val="24"/>
        </w:rPr>
      </w:pPr>
    </w:p>
    <w:p w14:paraId="4A5BA590" w14:textId="77777777" w:rsidR="00717DDA" w:rsidRPr="00717DDA" w:rsidRDefault="00717DDA" w:rsidP="00717DDA">
      <w:pPr>
        <w:pStyle w:val="EndNoteBibliography"/>
        <w:ind w:firstLine="0"/>
        <w:rPr>
          <w:rFonts w:ascii="Times New Roman" w:hAnsi="Times New Roman"/>
          <w:sz w:val="24"/>
        </w:rPr>
      </w:pPr>
      <w:r w:rsidRPr="00717DDA">
        <w:rPr>
          <w:rFonts w:ascii="Times New Roman" w:hAnsi="Times New Roman"/>
          <w:sz w:val="24"/>
        </w:rPr>
        <w:t xml:space="preserve">Cole, MS, Feild, HS &amp; Harris, SG 2004, 'Student learning motivation and psychological hardiness: Interactive effects on students' reactions to management class', </w:t>
      </w:r>
      <w:r w:rsidRPr="00717DDA">
        <w:rPr>
          <w:rFonts w:ascii="Times New Roman" w:hAnsi="Times New Roman"/>
          <w:i/>
          <w:sz w:val="24"/>
        </w:rPr>
        <w:t xml:space="preserve">Academy of Management Learning and Education, </w:t>
      </w:r>
      <w:r w:rsidRPr="00717DDA">
        <w:rPr>
          <w:rFonts w:ascii="Times New Roman" w:hAnsi="Times New Roman"/>
          <w:sz w:val="24"/>
        </w:rPr>
        <w:t>vol</w:t>
      </w:r>
      <w:r w:rsidRPr="00717DDA">
        <w:rPr>
          <w:rFonts w:ascii="Times New Roman" w:hAnsi="Times New Roman"/>
          <w:i/>
          <w:sz w:val="24"/>
        </w:rPr>
        <w:t xml:space="preserve">. </w:t>
      </w:r>
      <w:r w:rsidRPr="00717DDA">
        <w:rPr>
          <w:rFonts w:ascii="Times New Roman" w:hAnsi="Times New Roman"/>
          <w:sz w:val="24"/>
        </w:rPr>
        <w:t>3, no. 1, pp. 64-85.</w:t>
      </w:r>
    </w:p>
    <w:p w14:paraId="37079FDA" w14:textId="77777777" w:rsidR="00717DDA" w:rsidRPr="00717DDA" w:rsidRDefault="00717DDA" w:rsidP="00717DDA">
      <w:pPr>
        <w:pStyle w:val="EndNoteBibliography"/>
        <w:ind w:firstLine="0"/>
        <w:rPr>
          <w:rFonts w:ascii="Times New Roman" w:hAnsi="Times New Roman"/>
          <w:sz w:val="24"/>
        </w:rPr>
      </w:pPr>
    </w:p>
    <w:p w14:paraId="1DCA034C" w14:textId="77777777" w:rsidR="00717DDA" w:rsidRPr="00717DDA" w:rsidRDefault="00717DDA" w:rsidP="00717DDA">
      <w:pPr>
        <w:pStyle w:val="EndNoteBibliography"/>
        <w:ind w:firstLine="0"/>
        <w:rPr>
          <w:rFonts w:ascii="Times New Roman" w:hAnsi="Times New Roman"/>
          <w:sz w:val="24"/>
        </w:rPr>
      </w:pPr>
      <w:r w:rsidRPr="00717DDA">
        <w:rPr>
          <w:rFonts w:ascii="Times New Roman" w:hAnsi="Times New Roman"/>
          <w:sz w:val="24"/>
        </w:rPr>
        <w:t xml:space="preserve">Deci, EL &amp; Ryan, RM 1985a, </w:t>
      </w:r>
      <w:r w:rsidRPr="00717DDA">
        <w:rPr>
          <w:rFonts w:ascii="Times New Roman" w:hAnsi="Times New Roman"/>
          <w:i/>
          <w:sz w:val="24"/>
        </w:rPr>
        <w:t>Intrinsic motivation and self-determination in human behavior</w:t>
      </w:r>
      <w:r w:rsidRPr="00717DDA">
        <w:rPr>
          <w:rFonts w:ascii="Times New Roman" w:hAnsi="Times New Roman"/>
          <w:sz w:val="24"/>
        </w:rPr>
        <w:t>, Plemun Press, New York.</w:t>
      </w:r>
    </w:p>
    <w:p w14:paraId="4E77AC59" w14:textId="77777777" w:rsidR="00717DDA" w:rsidRPr="00717DDA" w:rsidRDefault="00717DDA" w:rsidP="00717DDA">
      <w:pPr>
        <w:pStyle w:val="EndNoteBibliography"/>
        <w:ind w:firstLine="0"/>
        <w:rPr>
          <w:rFonts w:ascii="Times New Roman" w:hAnsi="Times New Roman"/>
          <w:sz w:val="24"/>
        </w:rPr>
      </w:pPr>
    </w:p>
    <w:p w14:paraId="22918FAC" w14:textId="77777777" w:rsidR="00717DDA" w:rsidRPr="00717DDA" w:rsidRDefault="00717DDA" w:rsidP="00717DDA">
      <w:pPr>
        <w:pStyle w:val="EndNoteBibliography"/>
        <w:ind w:firstLine="0"/>
        <w:rPr>
          <w:rFonts w:ascii="Times New Roman" w:hAnsi="Times New Roman"/>
          <w:sz w:val="24"/>
        </w:rPr>
      </w:pPr>
      <w:r w:rsidRPr="00717DDA">
        <w:rPr>
          <w:rFonts w:ascii="Times New Roman" w:hAnsi="Times New Roman"/>
          <w:sz w:val="24"/>
        </w:rPr>
        <w:t xml:space="preserve">Deci, EL &amp; Ryan, RM 1985b, 'The general causality orientations scale: Self-determination in personality', </w:t>
      </w:r>
      <w:r w:rsidRPr="00717DDA">
        <w:rPr>
          <w:rFonts w:ascii="Times New Roman" w:hAnsi="Times New Roman"/>
          <w:i/>
          <w:sz w:val="24"/>
        </w:rPr>
        <w:t xml:space="preserve">Journal of Research in Personality, </w:t>
      </w:r>
      <w:r w:rsidRPr="00717DDA">
        <w:rPr>
          <w:rFonts w:ascii="Times New Roman" w:hAnsi="Times New Roman"/>
          <w:sz w:val="24"/>
        </w:rPr>
        <w:t>vol</w:t>
      </w:r>
      <w:r w:rsidRPr="00717DDA">
        <w:rPr>
          <w:rFonts w:ascii="Times New Roman" w:hAnsi="Times New Roman"/>
          <w:i/>
          <w:sz w:val="24"/>
        </w:rPr>
        <w:t xml:space="preserve">. </w:t>
      </w:r>
      <w:r w:rsidRPr="00717DDA">
        <w:rPr>
          <w:rFonts w:ascii="Times New Roman" w:hAnsi="Times New Roman"/>
          <w:sz w:val="24"/>
        </w:rPr>
        <w:t>19, no. 2, pp. 109-134.</w:t>
      </w:r>
    </w:p>
    <w:p w14:paraId="7E2B3AED" w14:textId="77777777" w:rsidR="00717DDA" w:rsidRPr="00717DDA" w:rsidRDefault="00717DDA" w:rsidP="00717DDA">
      <w:pPr>
        <w:pStyle w:val="EndNoteBibliography"/>
        <w:ind w:firstLine="0"/>
        <w:rPr>
          <w:rFonts w:ascii="Times New Roman" w:hAnsi="Times New Roman"/>
          <w:sz w:val="24"/>
        </w:rPr>
      </w:pPr>
    </w:p>
    <w:p w14:paraId="491112AC" w14:textId="77777777" w:rsidR="00717DDA" w:rsidRPr="00717DDA" w:rsidRDefault="00717DDA" w:rsidP="00717DDA">
      <w:pPr>
        <w:pStyle w:val="EndNoteBibliography"/>
        <w:ind w:firstLine="0"/>
        <w:rPr>
          <w:rFonts w:ascii="Times New Roman" w:hAnsi="Times New Roman"/>
          <w:sz w:val="24"/>
        </w:rPr>
      </w:pPr>
      <w:r w:rsidRPr="00717DDA">
        <w:rPr>
          <w:rFonts w:ascii="Times New Roman" w:hAnsi="Times New Roman"/>
          <w:sz w:val="24"/>
        </w:rPr>
        <w:t xml:space="preserve">Martin, AJ 2001, 'The Student Motivation Scale: A tool for measuring and enhancing motivation', </w:t>
      </w:r>
      <w:r w:rsidRPr="00717DDA">
        <w:rPr>
          <w:rFonts w:ascii="Times New Roman" w:hAnsi="Times New Roman"/>
          <w:i/>
          <w:sz w:val="24"/>
        </w:rPr>
        <w:t xml:space="preserve">Journal of Psychologists and Counsellors in Schools, </w:t>
      </w:r>
      <w:r w:rsidRPr="00717DDA">
        <w:rPr>
          <w:rFonts w:ascii="Times New Roman" w:hAnsi="Times New Roman"/>
          <w:sz w:val="24"/>
        </w:rPr>
        <w:t>vol</w:t>
      </w:r>
      <w:r w:rsidRPr="00717DDA">
        <w:rPr>
          <w:rFonts w:ascii="Times New Roman" w:hAnsi="Times New Roman"/>
          <w:i/>
          <w:sz w:val="24"/>
        </w:rPr>
        <w:t xml:space="preserve">. </w:t>
      </w:r>
      <w:r w:rsidRPr="00717DDA">
        <w:rPr>
          <w:rFonts w:ascii="Times New Roman" w:hAnsi="Times New Roman"/>
          <w:sz w:val="24"/>
        </w:rPr>
        <w:t>11, pp. 1-20.</w:t>
      </w:r>
    </w:p>
    <w:p w14:paraId="190015EF" w14:textId="77777777" w:rsidR="00717DDA" w:rsidRPr="00717DDA" w:rsidRDefault="00717DDA" w:rsidP="00717DDA">
      <w:pPr>
        <w:pStyle w:val="EndNoteBibliography"/>
        <w:ind w:firstLine="0"/>
        <w:rPr>
          <w:rFonts w:ascii="Times New Roman" w:hAnsi="Times New Roman"/>
          <w:sz w:val="24"/>
        </w:rPr>
      </w:pPr>
    </w:p>
    <w:p w14:paraId="1B4E79CD" w14:textId="77777777" w:rsidR="00717DDA" w:rsidRDefault="00717DDA" w:rsidP="00717DDA">
      <w:pPr>
        <w:pStyle w:val="EndNoteBibliography"/>
        <w:ind w:firstLine="0"/>
        <w:rPr>
          <w:rFonts w:ascii="Times New Roman" w:hAnsi="Times New Roman"/>
          <w:sz w:val="24"/>
        </w:rPr>
      </w:pPr>
      <w:r w:rsidRPr="00717DDA">
        <w:rPr>
          <w:rFonts w:ascii="Times New Roman" w:hAnsi="Times New Roman"/>
          <w:sz w:val="24"/>
        </w:rPr>
        <w:t xml:space="preserve">Martin, AJ 2003, 'The Student Motivation Scale: Further testing of an instrument that measures school students' motivation', </w:t>
      </w:r>
      <w:r w:rsidRPr="00717DDA">
        <w:rPr>
          <w:rFonts w:ascii="Times New Roman" w:hAnsi="Times New Roman"/>
          <w:i/>
          <w:sz w:val="24"/>
        </w:rPr>
        <w:t xml:space="preserve">Australian Journal of Education, </w:t>
      </w:r>
      <w:r w:rsidRPr="00717DDA">
        <w:rPr>
          <w:rFonts w:ascii="Times New Roman" w:hAnsi="Times New Roman"/>
          <w:sz w:val="24"/>
        </w:rPr>
        <w:t>vol</w:t>
      </w:r>
      <w:r w:rsidRPr="00717DDA">
        <w:rPr>
          <w:rFonts w:ascii="Times New Roman" w:hAnsi="Times New Roman"/>
          <w:i/>
          <w:sz w:val="24"/>
        </w:rPr>
        <w:t xml:space="preserve">. </w:t>
      </w:r>
      <w:r w:rsidRPr="00717DDA">
        <w:rPr>
          <w:rFonts w:ascii="Times New Roman" w:hAnsi="Times New Roman"/>
          <w:sz w:val="24"/>
        </w:rPr>
        <w:t>47, no. 1, pp. 88-106.</w:t>
      </w:r>
    </w:p>
    <w:p w14:paraId="2102E91B" w14:textId="77777777" w:rsidR="006D6414" w:rsidRDefault="006D6414" w:rsidP="00717DDA">
      <w:pPr>
        <w:pStyle w:val="EndNoteBibliography"/>
        <w:ind w:firstLine="0"/>
        <w:rPr>
          <w:rFonts w:ascii="Times New Roman" w:hAnsi="Times New Roman"/>
          <w:sz w:val="24"/>
        </w:rPr>
      </w:pPr>
    </w:p>
    <w:p w14:paraId="07B56CD4" w14:textId="0553B650" w:rsidR="006D6414" w:rsidRPr="00717DDA" w:rsidRDefault="006D6414" w:rsidP="00717DDA">
      <w:pPr>
        <w:pStyle w:val="EndNoteBibliography"/>
        <w:ind w:firstLine="0"/>
        <w:rPr>
          <w:rFonts w:ascii="Times New Roman" w:hAnsi="Times New Roman"/>
          <w:sz w:val="24"/>
        </w:rPr>
      </w:pPr>
      <w:r>
        <w:rPr>
          <w:rFonts w:ascii="Times New Roman" w:hAnsi="Times New Roman"/>
          <w:sz w:val="24"/>
        </w:rPr>
        <w:t xml:space="preserve">Pan, M,Wang,J &amp;Luo 2018,'Modelling study on learning affects for classroom teaching/learning auto-Evaluation', </w:t>
      </w:r>
      <w:r w:rsidRPr="006D6414">
        <w:rPr>
          <w:rFonts w:ascii="Times New Roman" w:hAnsi="Times New Roman"/>
          <w:i/>
          <w:sz w:val="24"/>
        </w:rPr>
        <w:t>Science Journal of Education</w:t>
      </w:r>
      <w:r>
        <w:rPr>
          <w:rFonts w:ascii="Times New Roman" w:hAnsi="Times New Roman"/>
          <w:sz w:val="24"/>
        </w:rPr>
        <w:t>, vol.6(3) pp.81-86</w:t>
      </w:r>
    </w:p>
    <w:p w14:paraId="179684BB" w14:textId="77777777" w:rsidR="00717DDA" w:rsidRPr="00717DDA" w:rsidRDefault="00717DDA" w:rsidP="00717DDA">
      <w:pPr>
        <w:pStyle w:val="EndNoteBibliography"/>
        <w:ind w:firstLine="0"/>
        <w:rPr>
          <w:rFonts w:ascii="Times New Roman" w:hAnsi="Times New Roman"/>
          <w:sz w:val="24"/>
        </w:rPr>
      </w:pPr>
    </w:p>
    <w:p w14:paraId="25AEBEEE" w14:textId="77777777" w:rsidR="00717DDA" w:rsidRPr="00717DDA" w:rsidRDefault="00717DDA" w:rsidP="00717DDA">
      <w:pPr>
        <w:pStyle w:val="EndNoteBibliography"/>
        <w:ind w:firstLine="0"/>
        <w:rPr>
          <w:rFonts w:ascii="Times New Roman" w:hAnsi="Times New Roman"/>
          <w:sz w:val="24"/>
        </w:rPr>
      </w:pPr>
      <w:r w:rsidRPr="00717DDA">
        <w:rPr>
          <w:rFonts w:ascii="Times New Roman" w:hAnsi="Times New Roman"/>
          <w:sz w:val="24"/>
        </w:rPr>
        <w:t xml:space="preserve">Ryan, RM &amp; Deci, EL 2000, 'Intrinsic and Extrinsic Motivations: Classic Definitions and New Directions', </w:t>
      </w:r>
      <w:r w:rsidRPr="00717DDA">
        <w:rPr>
          <w:rFonts w:ascii="Times New Roman" w:hAnsi="Times New Roman"/>
          <w:i/>
          <w:sz w:val="24"/>
        </w:rPr>
        <w:t xml:space="preserve">Contemporary Educational Psychology, </w:t>
      </w:r>
      <w:r w:rsidRPr="00717DDA">
        <w:rPr>
          <w:rFonts w:ascii="Times New Roman" w:hAnsi="Times New Roman"/>
          <w:sz w:val="24"/>
        </w:rPr>
        <w:t>vol</w:t>
      </w:r>
      <w:r w:rsidRPr="00717DDA">
        <w:rPr>
          <w:rFonts w:ascii="Times New Roman" w:hAnsi="Times New Roman"/>
          <w:i/>
          <w:sz w:val="24"/>
        </w:rPr>
        <w:t xml:space="preserve">. </w:t>
      </w:r>
      <w:r w:rsidRPr="00717DDA">
        <w:rPr>
          <w:rFonts w:ascii="Times New Roman" w:hAnsi="Times New Roman"/>
          <w:sz w:val="24"/>
        </w:rPr>
        <w:t>25, no. 1, pp. 54-67.</w:t>
      </w:r>
    </w:p>
    <w:p w14:paraId="068AC306" w14:textId="77777777" w:rsidR="00717DDA" w:rsidRPr="00717DDA" w:rsidRDefault="00717DDA" w:rsidP="00717DDA">
      <w:pPr>
        <w:pStyle w:val="EndNoteBibliography"/>
        <w:ind w:firstLine="0"/>
        <w:rPr>
          <w:rFonts w:ascii="Times New Roman" w:hAnsi="Times New Roman"/>
          <w:sz w:val="24"/>
        </w:rPr>
      </w:pPr>
    </w:p>
    <w:p w14:paraId="1F0610EC" w14:textId="77777777" w:rsidR="00717DDA" w:rsidRPr="00717DDA" w:rsidRDefault="00717DDA" w:rsidP="00717DDA">
      <w:pPr>
        <w:pStyle w:val="EndNoteBibliography"/>
        <w:ind w:firstLine="0"/>
        <w:rPr>
          <w:rFonts w:ascii="Times New Roman" w:hAnsi="Times New Roman"/>
          <w:sz w:val="24"/>
        </w:rPr>
      </w:pPr>
      <w:r w:rsidRPr="00717DDA">
        <w:rPr>
          <w:rFonts w:ascii="Times New Roman" w:hAnsi="Times New Roman"/>
          <w:sz w:val="24"/>
        </w:rPr>
        <w:t xml:space="preserve">Stead, DR 2005, 'A review of the one-minute paper', </w:t>
      </w:r>
      <w:r w:rsidRPr="00717DDA">
        <w:rPr>
          <w:rFonts w:ascii="Times New Roman" w:hAnsi="Times New Roman"/>
          <w:i/>
          <w:sz w:val="24"/>
        </w:rPr>
        <w:t xml:space="preserve">Active Learning in Higher Education, </w:t>
      </w:r>
      <w:r w:rsidRPr="00717DDA">
        <w:rPr>
          <w:rFonts w:ascii="Times New Roman" w:hAnsi="Times New Roman"/>
          <w:sz w:val="24"/>
        </w:rPr>
        <w:t>vol</w:t>
      </w:r>
      <w:r w:rsidRPr="00717DDA">
        <w:rPr>
          <w:rFonts w:ascii="Times New Roman" w:hAnsi="Times New Roman"/>
          <w:i/>
          <w:sz w:val="24"/>
        </w:rPr>
        <w:t xml:space="preserve">. </w:t>
      </w:r>
      <w:r w:rsidRPr="00717DDA">
        <w:rPr>
          <w:rFonts w:ascii="Times New Roman" w:hAnsi="Times New Roman"/>
          <w:sz w:val="24"/>
        </w:rPr>
        <w:t>6, no. 2, pp. 118-131.</w:t>
      </w:r>
    </w:p>
    <w:p w14:paraId="689A2D20" w14:textId="77777777" w:rsidR="00717DDA" w:rsidRPr="00717DDA" w:rsidRDefault="00717DDA" w:rsidP="00717DDA">
      <w:pPr>
        <w:pStyle w:val="EndNoteBibliography"/>
        <w:ind w:firstLine="0"/>
        <w:rPr>
          <w:rFonts w:ascii="Times New Roman" w:hAnsi="Times New Roman"/>
          <w:sz w:val="24"/>
        </w:rPr>
      </w:pPr>
    </w:p>
    <w:p w14:paraId="794FBF07" w14:textId="77777777" w:rsidR="00717DDA" w:rsidRPr="00717DDA" w:rsidRDefault="00717DDA" w:rsidP="00717DDA">
      <w:pPr>
        <w:pStyle w:val="EndNoteBibliography"/>
        <w:ind w:firstLine="0"/>
        <w:rPr>
          <w:rFonts w:ascii="Times New Roman" w:hAnsi="Times New Roman"/>
          <w:sz w:val="24"/>
        </w:rPr>
      </w:pPr>
      <w:r w:rsidRPr="00717DDA">
        <w:rPr>
          <w:rFonts w:ascii="Times New Roman" w:hAnsi="Times New Roman"/>
          <w:sz w:val="24"/>
        </w:rPr>
        <w:t xml:space="preserve">Vallerand, RJ, Pelletier, LG, Blais, MR, Briere, NM, Senecal, C &amp; Vallieres, EF 1992, 'The Academic Motivation Scale: A measure of intrinsic, extrinsic, and amotivation in education', </w:t>
      </w:r>
      <w:r w:rsidRPr="00717DDA">
        <w:rPr>
          <w:rFonts w:ascii="Times New Roman" w:hAnsi="Times New Roman"/>
          <w:i/>
          <w:sz w:val="24"/>
        </w:rPr>
        <w:t xml:space="preserve">Educational psychological measurement, </w:t>
      </w:r>
      <w:r w:rsidRPr="00717DDA">
        <w:rPr>
          <w:rFonts w:ascii="Times New Roman" w:hAnsi="Times New Roman"/>
          <w:sz w:val="24"/>
        </w:rPr>
        <w:t>vol</w:t>
      </w:r>
      <w:r w:rsidRPr="00717DDA">
        <w:rPr>
          <w:rFonts w:ascii="Times New Roman" w:hAnsi="Times New Roman"/>
          <w:i/>
          <w:sz w:val="24"/>
        </w:rPr>
        <w:t xml:space="preserve">. </w:t>
      </w:r>
      <w:r w:rsidRPr="00717DDA">
        <w:rPr>
          <w:rFonts w:ascii="Times New Roman" w:hAnsi="Times New Roman"/>
          <w:sz w:val="24"/>
        </w:rPr>
        <w:t>52, no. 4, pp. 1003-1017.</w:t>
      </w:r>
    </w:p>
    <w:p w14:paraId="235E7EB9" w14:textId="77777777" w:rsidR="00717DDA" w:rsidRPr="00717DDA" w:rsidRDefault="00717DDA" w:rsidP="00717DDA">
      <w:pPr>
        <w:pStyle w:val="EndNoteBibliography"/>
        <w:ind w:firstLine="0"/>
        <w:rPr>
          <w:rFonts w:ascii="Times New Roman" w:hAnsi="Times New Roman"/>
          <w:sz w:val="24"/>
        </w:rPr>
      </w:pPr>
    </w:p>
    <w:p w14:paraId="59E88D04" w14:textId="7A41B4F2" w:rsidR="00BB3F9A" w:rsidRPr="00717DDA" w:rsidRDefault="006F0583" w:rsidP="0069442D">
      <w:pPr>
        <w:tabs>
          <w:tab w:val="left" w:pos="450"/>
        </w:tabs>
        <w:spacing w:after="0" w:line="480" w:lineRule="auto"/>
        <w:rPr>
          <w:rFonts w:ascii="Times New Roman" w:hAnsi="Times New Roman"/>
          <w:sz w:val="24"/>
          <w:szCs w:val="24"/>
        </w:rPr>
      </w:pPr>
      <w:r w:rsidRPr="00717DDA">
        <w:rPr>
          <w:rFonts w:ascii="Times New Roman" w:hAnsi="Times New Roman"/>
          <w:sz w:val="24"/>
          <w:szCs w:val="24"/>
        </w:rPr>
        <w:fldChar w:fldCharType="end"/>
      </w:r>
      <w:r w:rsidR="000762FE">
        <w:rPr>
          <w:rFonts w:ascii="Times New Roman" w:hAnsi="Times New Roman"/>
          <w:sz w:val="24"/>
          <w:szCs w:val="24"/>
        </w:rPr>
        <w:fldChar w:fldCharType="begin"/>
      </w:r>
      <w:r w:rsidR="000762FE">
        <w:rPr>
          <w:rFonts w:ascii="Times New Roman" w:hAnsi="Times New Roman"/>
          <w:sz w:val="24"/>
          <w:szCs w:val="24"/>
        </w:rPr>
        <w:instrText xml:space="preserve"> ADDIN </w:instrText>
      </w:r>
      <w:r w:rsidR="000762FE">
        <w:rPr>
          <w:rFonts w:ascii="Times New Roman" w:hAnsi="Times New Roman"/>
          <w:sz w:val="24"/>
          <w:szCs w:val="24"/>
        </w:rPr>
        <w:fldChar w:fldCharType="end"/>
      </w:r>
    </w:p>
    <w:sectPr w:rsidR="00BB3F9A" w:rsidRPr="00717DDA" w:rsidSect="00702649">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28548" w14:textId="77777777" w:rsidR="003D098E" w:rsidRDefault="003D098E" w:rsidP="00141934">
      <w:pPr>
        <w:spacing w:after="0" w:line="240" w:lineRule="auto"/>
      </w:pPr>
      <w:r>
        <w:separator/>
      </w:r>
    </w:p>
  </w:endnote>
  <w:endnote w:type="continuationSeparator" w:id="0">
    <w:p w14:paraId="28382C00" w14:textId="77777777" w:rsidR="003D098E" w:rsidRDefault="003D098E" w:rsidP="0014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ource_sans_pr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96AA9" w14:textId="77777777" w:rsidR="003D098E" w:rsidRDefault="003D098E" w:rsidP="00141934">
      <w:pPr>
        <w:spacing w:after="0" w:line="240" w:lineRule="auto"/>
      </w:pPr>
      <w:r>
        <w:separator/>
      </w:r>
    </w:p>
  </w:footnote>
  <w:footnote w:type="continuationSeparator" w:id="0">
    <w:p w14:paraId="446CA2AC" w14:textId="77777777" w:rsidR="003D098E" w:rsidRDefault="003D098E" w:rsidP="00141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04255"/>
      <w:docPartObj>
        <w:docPartGallery w:val="Page Numbers (Top of Page)"/>
        <w:docPartUnique/>
      </w:docPartObj>
    </w:sdtPr>
    <w:sdtEndPr>
      <w:rPr>
        <w:noProof/>
      </w:rPr>
    </w:sdtEndPr>
    <w:sdtContent>
      <w:p w14:paraId="39E9FAB0" w14:textId="56700E5E" w:rsidR="00702649" w:rsidRDefault="00843C6F">
        <w:pPr>
          <w:pStyle w:val="Header"/>
          <w:jc w:val="right"/>
        </w:pPr>
        <w:r>
          <w:t xml:space="preserve">Activity </w:t>
        </w:r>
        <w:r w:rsidR="00702649">
          <w:fldChar w:fldCharType="begin"/>
        </w:r>
        <w:r w:rsidR="00702649">
          <w:instrText xml:space="preserve"> PAGE   \* MERGEFORMAT </w:instrText>
        </w:r>
        <w:r w:rsidR="00702649">
          <w:fldChar w:fldCharType="separate"/>
        </w:r>
        <w:r w:rsidR="00860477">
          <w:rPr>
            <w:noProof/>
          </w:rPr>
          <w:t>4</w:t>
        </w:r>
        <w:r w:rsidR="00702649">
          <w:rPr>
            <w:noProof/>
          </w:rPr>
          <w:fldChar w:fldCharType="end"/>
        </w:r>
      </w:p>
    </w:sdtContent>
  </w:sdt>
  <w:p w14:paraId="1539AC8B" w14:textId="1D7F5B9B" w:rsidR="00141934" w:rsidRDefault="00141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648BA"/>
    <w:multiLevelType w:val="hybridMultilevel"/>
    <w:tmpl w:val="7112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4E431A"/>
    <w:multiLevelType w:val="hybridMultilevel"/>
    <w:tmpl w:val="14125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E3C58DA-0D15-4FF2-84C1-3DB4D9B0D976}"/>
    <w:docVar w:name="dgnword-eventsink" w:val="304901808"/>
    <w:docVar w:name="EN.InstantFormat" w:val="&lt;ENInstantFormat&gt;&lt;Enabled&gt;1&lt;/Enabled&gt;&lt;ScanUnformatted&gt;1&lt;/ScanUnformatted&gt;&lt;ScanChanges&gt;1&lt;/ScanChanges&gt;&lt;Suspended&gt;1&lt;/Suspended&gt;&lt;/ENInstantFormat&gt;"/>
    <w:docVar w:name="EN.Layout" w:val="&lt;ENLayout&gt;&lt;Style&gt;Harvard-UniSA P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9dd9xz2wvxwnez0eo59tebxz0rz0x0zx2f&quot;&gt;CDE Research Library 5Dec13&lt;record-ids&gt;&lt;item&gt;861&lt;/item&gt;&lt;item&gt;940&lt;/item&gt;&lt;item&gt;994&lt;/item&gt;&lt;item&gt;995&lt;/item&gt;&lt;item&gt;2255&lt;/item&gt;&lt;item&gt;2267&lt;/item&gt;&lt;item&gt;2268&lt;/item&gt;&lt;item&gt;2269&lt;/item&gt;&lt;item&gt;2270&lt;/item&gt;&lt;/record-ids&gt;&lt;/item&gt;&lt;/Libraries&gt;"/>
  </w:docVars>
  <w:rsids>
    <w:rsidRoot w:val="00F33555"/>
    <w:rsid w:val="00030DCA"/>
    <w:rsid w:val="00031599"/>
    <w:rsid w:val="00032567"/>
    <w:rsid w:val="000347FA"/>
    <w:rsid w:val="0003644A"/>
    <w:rsid w:val="00044BC5"/>
    <w:rsid w:val="00066D05"/>
    <w:rsid w:val="000723C4"/>
    <w:rsid w:val="000762FE"/>
    <w:rsid w:val="000A5A70"/>
    <w:rsid w:val="000C7C05"/>
    <w:rsid w:val="000D23A1"/>
    <w:rsid w:val="000D7ECB"/>
    <w:rsid w:val="00103662"/>
    <w:rsid w:val="001102CC"/>
    <w:rsid w:val="0011630A"/>
    <w:rsid w:val="00117F7F"/>
    <w:rsid w:val="00121C20"/>
    <w:rsid w:val="0013387D"/>
    <w:rsid w:val="001409D7"/>
    <w:rsid w:val="00141934"/>
    <w:rsid w:val="001461AC"/>
    <w:rsid w:val="00171672"/>
    <w:rsid w:val="00194D8E"/>
    <w:rsid w:val="001A14A8"/>
    <w:rsid w:val="001A351C"/>
    <w:rsid w:val="001B6A4D"/>
    <w:rsid w:val="001C644B"/>
    <w:rsid w:val="001D0A40"/>
    <w:rsid w:val="001D4230"/>
    <w:rsid w:val="001F5C16"/>
    <w:rsid w:val="001F7A33"/>
    <w:rsid w:val="002462FA"/>
    <w:rsid w:val="00253F36"/>
    <w:rsid w:val="00267C45"/>
    <w:rsid w:val="002741CB"/>
    <w:rsid w:val="002A2074"/>
    <w:rsid w:val="002B5A58"/>
    <w:rsid w:val="002F6D70"/>
    <w:rsid w:val="002F7B8F"/>
    <w:rsid w:val="00307B7E"/>
    <w:rsid w:val="00322848"/>
    <w:rsid w:val="0032595F"/>
    <w:rsid w:val="00334795"/>
    <w:rsid w:val="00346BB3"/>
    <w:rsid w:val="003A4D87"/>
    <w:rsid w:val="003C1558"/>
    <w:rsid w:val="003D098E"/>
    <w:rsid w:val="003D1C53"/>
    <w:rsid w:val="003E1577"/>
    <w:rsid w:val="003E5F72"/>
    <w:rsid w:val="004012DE"/>
    <w:rsid w:val="0041039F"/>
    <w:rsid w:val="004132D9"/>
    <w:rsid w:val="004159B4"/>
    <w:rsid w:val="00424AA5"/>
    <w:rsid w:val="00441F52"/>
    <w:rsid w:val="0047001B"/>
    <w:rsid w:val="00473772"/>
    <w:rsid w:val="00473E69"/>
    <w:rsid w:val="004B0D06"/>
    <w:rsid w:val="004C55D4"/>
    <w:rsid w:val="0050191D"/>
    <w:rsid w:val="005035E7"/>
    <w:rsid w:val="0051360F"/>
    <w:rsid w:val="00561CCC"/>
    <w:rsid w:val="00571AF1"/>
    <w:rsid w:val="00572854"/>
    <w:rsid w:val="005D6F6C"/>
    <w:rsid w:val="005F672D"/>
    <w:rsid w:val="0062267A"/>
    <w:rsid w:val="00627A72"/>
    <w:rsid w:val="006932CD"/>
    <w:rsid w:val="0069442D"/>
    <w:rsid w:val="006962DC"/>
    <w:rsid w:val="006B0DB0"/>
    <w:rsid w:val="006C5896"/>
    <w:rsid w:val="006D6414"/>
    <w:rsid w:val="006E11B0"/>
    <w:rsid w:val="006F03E6"/>
    <w:rsid w:val="006F0583"/>
    <w:rsid w:val="006F22DA"/>
    <w:rsid w:val="00702649"/>
    <w:rsid w:val="00716283"/>
    <w:rsid w:val="00717DDA"/>
    <w:rsid w:val="00734473"/>
    <w:rsid w:val="007460AE"/>
    <w:rsid w:val="00753C84"/>
    <w:rsid w:val="00772CC0"/>
    <w:rsid w:val="007B464C"/>
    <w:rsid w:val="007B7F99"/>
    <w:rsid w:val="007D32A4"/>
    <w:rsid w:val="007E588A"/>
    <w:rsid w:val="007E5C04"/>
    <w:rsid w:val="007F7C0D"/>
    <w:rsid w:val="008177E9"/>
    <w:rsid w:val="00822EDA"/>
    <w:rsid w:val="00843C6F"/>
    <w:rsid w:val="008510F0"/>
    <w:rsid w:val="008572E8"/>
    <w:rsid w:val="00860477"/>
    <w:rsid w:val="00867DF0"/>
    <w:rsid w:val="00884654"/>
    <w:rsid w:val="00884894"/>
    <w:rsid w:val="008A27A4"/>
    <w:rsid w:val="008C28DB"/>
    <w:rsid w:val="008C2AAA"/>
    <w:rsid w:val="008F20D9"/>
    <w:rsid w:val="008F6988"/>
    <w:rsid w:val="00914953"/>
    <w:rsid w:val="00916CF9"/>
    <w:rsid w:val="0094367F"/>
    <w:rsid w:val="009601D0"/>
    <w:rsid w:val="00967E01"/>
    <w:rsid w:val="00981FEF"/>
    <w:rsid w:val="009A342E"/>
    <w:rsid w:val="009D3C1C"/>
    <w:rsid w:val="009D5E76"/>
    <w:rsid w:val="009E6DBE"/>
    <w:rsid w:val="00A01280"/>
    <w:rsid w:val="00A1258A"/>
    <w:rsid w:val="00A75FAA"/>
    <w:rsid w:val="00A913B6"/>
    <w:rsid w:val="00A97DC3"/>
    <w:rsid w:val="00AB1BA3"/>
    <w:rsid w:val="00AB2890"/>
    <w:rsid w:val="00AC5E4B"/>
    <w:rsid w:val="00AD2CC9"/>
    <w:rsid w:val="00AE5F09"/>
    <w:rsid w:val="00AF7378"/>
    <w:rsid w:val="00B02BF3"/>
    <w:rsid w:val="00B80A10"/>
    <w:rsid w:val="00B816B3"/>
    <w:rsid w:val="00BB3F9A"/>
    <w:rsid w:val="00BC2A20"/>
    <w:rsid w:val="00BC34A1"/>
    <w:rsid w:val="00BC36D6"/>
    <w:rsid w:val="00BD7126"/>
    <w:rsid w:val="00BE1D53"/>
    <w:rsid w:val="00C1643D"/>
    <w:rsid w:val="00C319E2"/>
    <w:rsid w:val="00C33DED"/>
    <w:rsid w:val="00C37D65"/>
    <w:rsid w:val="00C43D4A"/>
    <w:rsid w:val="00C4413A"/>
    <w:rsid w:val="00C94695"/>
    <w:rsid w:val="00CD7EF8"/>
    <w:rsid w:val="00CE2842"/>
    <w:rsid w:val="00CE363A"/>
    <w:rsid w:val="00CE74EF"/>
    <w:rsid w:val="00D10017"/>
    <w:rsid w:val="00D1025B"/>
    <w:rsid w:val="00D25A99"/>
    <w:rsid w:val="00D3298A"/>
    <w:rsid w:val="00D43208"/>
    <w:rsid w:val="00D46E5E"/>
    <w:rsid w:val="00D54455"/>
    <w:rsid w:val="00D80BB3"/>
    <w:rsid w:val="00D87622"/>
    <w:rsid w:val="00D92A68"/>
    <w:rsid w:val="00DA32A1"/>
    <w:rsid w:val="00DA689A"/>
    <w:rsid w:val="00DC1334"/>
    <w:rsid w:val="00DC2374"/>
    <w:rsid w:val="00DC276C"/>
    <w:rsid w:val="00DD02B0"/>
    <w:rsid w:val="00DE1D09"/>
    <w:rsid w:val="00E00CC6"/>
    <w:rsid w:val="00E00D30"/>
    <w:rsid w:val="00E04634"/>
    <w:rsid w:val="00E120FC"/>
    <w:rsid w:val="00E15C9B"/>
    <w:rsid w:val="00E2030C"/>
    <w:rsid w:val="00E21B8E"/>
    <w:rsid w:val="00E22C09"/>
    <w:rsid w:val="00E2461A"/>
    <w:rsid w:val="00E32A28"/>
    <w:rsid w:val="00E44EF9"/>
    <w:rsid w:val="00E52222"/>
    <w:rsid w:val="00E540A7"/>
    <w:rsid w:val="00E6658C"/>
    <w:rsid w:val="00E71777"/>
    <w:rsid w:val="00E949C2"/>
    <w:rsid w:val="00E95725"/>
    <w:rsid w:val="00EA58F4"/>
    <w:rsid w:val="00EB7E25"/>
    <w:rsid w:val="00EE5F18"/>
    <w:rsid w:val="00F10CCB"/>
    <w:rsid w:val="00F11A71"/>
    <w:rsid w:val="00F17027"/>
    <w:rsid w:val="00F315CF"/>
    <w:rsid w:val="00F33555"/>
    <w:rsid w:val="00F631B6"/>
    <w:rsid w:val="00F64B4E"/>
    <w:rsid w:val="00F65702"/>
    <w:rsid w:val="00F65878"/>
    <w:rsid w:val="00F85C1A"/>
    <w:rsid w:val="00F861CE"/>
    <w:rsid w:val="00FA0A6B"/>
    <w:rsid w:val="00FD5BF4"/>
    <w:rsid w:val="00FE544F"/>
    <w:rsid w:val="00FF3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4:docId w14:val="6C718675"/>
  <w15:docId w15:val="{4DD1FB39-14DA-4897-88CD-7CC4084A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962DC"/>
    <w:pPr>
      <w:spacing w:after="0" w:line="240" w:lineRule="auto"/>
      <w:ind w:left="426" w:hanging="426"/>
      <w:jc w:val="both"/>
      <w:outlineLvl w:val="0"/>
    </w:pPr>
    <w:rPr>
      <w:rFonts w:ascii="Times New Roman" w:eastAsiaTheme="minorHAnsi" w:hAnsi="Times New Roman"/>
      <w:b/>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6962DC"/>
    <w:rPr>
      <w:rFonts w:ascii="Times New Roman" w:eastAsiaTheme="minorHAnsi" w:hAnsi="Times New Roman" w:cs="Times New Roman"/>
      <w:b/>
      <w:lang w:val="en-AU"/>
    </w:rPr>
  </w:style>
  <w:style w:type="paragraph" w:customStyle="1" w:styleId="bodyOfText">
    <w:name w:val="bodyOfText"/>
    <w:uiPriority w:val="99"/>
    <w:rsid w:val="00CE2842"/>
    <w:pPr>
      <w:spacing w:after="120"/>
      <w:ind w:firstLine="539"/>
      <w:jc w:val="both"/>
    </w:pPr>
    <w:rPr>
      <w:rFonts w:ascii="Times New Roman" w:eastAsia="Times New Roman" w:hAnsi="Times New Roman" w:cs="Times New Roman"/>
      <w:sz w:val="20"/>
      <w:lang w:val="en-AU"/>
    </w:rPr>
  </w:style>
  <w:style w:type="paragraph" w:customStyle="1" w:styleId="EndNoteBibliography">
    <w:name w:val="EndNote Bibliography"/>
    <w:basedOn w:val="Normal"/>
    <w:link w:val="EndNoteBibliographyChar"/>
    <w:rsid w:val="00BB3F9A"/>
    <w:pPr>
      <w:spacing w:after="0" w:line="240" w:lineRule="auto"/>
      <w:ind w:firstLine="426"/>
      <w:jc w:val="both"/>
    </w:pPr>
    <w:rPr>
      <w:rFonts w:eastAsiaTheme="minorHAnsi"/>
      <w:noProof/>
      <w:szCs w:val="24"/>
    </w:rPr>
  </w:style>
  <w:style w:type="character" w:customStyle="1" w:styleId="EndNoteBibliographyChar">
    <w:name w:val="EndNote Bibliography Char"/>
    <w:basedOn w:val="DefaultParagraphFont"/>
    <w:link w:val="EndNoteBibliography"/>
    <w:rsid w:val="00BB3F9A"/>
    <w:rPr>
      <w:rFonts w:ascii="Calibri" w:eastAsiaTheme="minorHAnsi" w:hAnsi="Calibri" w:cs="Times New Roman"/>
      <w:noProof/>
      <w:sz w:val="22"/>
    </w:rPr>
  </w:style>
  <w:style w:type="paragraph" w:styleId="Header">
    <w:name w:val="header"/>
    <w:basedOn w:val="Normal"/>
    <w:link w:val="HeaderChar"/>
    <w:uiPriority w:val="99"/>
    <w:unhideWhenUsed/>
    <w:rsid w:val="00141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934"/>
    <w:rPr>
      <w:rFonts w:ascii="Calibri" w:eastAsia="Calibri" w:hAnsi="Calibri" w:cs="Times New Roman"/>
      <w:sz w:val="22"/>
      <w:szCs w:val="22"/>
    </w:rPr>
  </w:style>
  <w:style w:type="paragraph" w:styleId="Footer">
    <w:name w:val="footer"/>
    <w:basedOn w:val="Normal"/>
    <w:link w:val="FooterChar"/>
    <w:uiPriority w:val="99"/>
    <w:unhideWhenUsed/>
    <w:rsid w:val="00141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934"/>
    <w:rPr>
      <w:rFonts w:ascii="Calibri" w:eastAsia="Calibri" w:hAnsi="Calibri" w:cs="Times New Roman"/>
      <w:sz w:val="22"/>
      <w:szCs w:val="22"/>
    </w:rPr>
  </w:style>
  <w:style w:type="paragraph" w:customStyle="1" w:styleId="EndNoteBibliographyTitle">
    <w:name w:val="EndNote Bibliography Title"/>
    <w:basedOn w:val="Normal"/>
    <w:link w:val="EndNoteBibliographyTitleChar"/>
    <w:rsid w:val="006F0583"/>
    <w:pPr>
      <w:spacing w:after="0"/>
      <w:jc w:val="center"/>
    </w:pPr>
    <w:rPr>
      <w:noProof/>
    </w:rPr>
  </w:style>
  <w:style w:type="character" w:customStyle="1" w:styleId="EndNoteBibliographyTitleChar">
    <w:name w:val="EndNote Bibliography Title Char"/>
    <w:basedOn w:val="DefaultParagraphFont"/>
    <w:link w:val="EndNoteBibliographyTitle"/>
    <w:rsid w:val="006F0583"/>
    <w:rPr>
      <w:rFonts w:ascii="Calibri" w:eastAsia="Calibri" w:hAnsi="Calibri" w:cs="Times New Roman"/>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1BE1-CDC1-4AB1-801C-92E4B581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3037</Words>
  <Characters>17222</Characters>
  <Application>Microsoft Office Word</Application>
  <DocSecurity>0</DocSecurity>
  <Lines>366</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Beatty</dc:creator>
  <cp:keywords/>
  <dc:description/>
  <cp:lastModifiedBy>Alick Kay</cp:lastModifiedBy>
  <cp:revision>5</cp:revision>
  <cp:lastPrinted>2019-01-18T05:08:00Z</cp:lastPrinted>
  <dcterms:created xsi:type="dcterms:W3CDTF">2019-01-18T05:10:00Z</dcterms:created>
  <dcterms:modified xsi:type="dcterms:W3CDTF">2019-01-18T05:12:00Z</dcterms:modified>
</cp:coreProperties>
</file>