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2541" w14:textId="77777777" w:rsidR="0048160D" w:rsidRDefault="0048160D" w:rsidP="0048160D">
      <w:pPr>
        <w:spacing w:after="0" w:line="480" w:lineRule="auto"/>
        <w:textAlignment w:val="baseline"/>
        <w:rPr>
          <w:rFonts w:ascii="Times New Roman" w:eastAsia="Times New Roman" w:hAnsi="Times New Roman" w:cs="Times New Roman"/>
          <w:b/>
          <w:color w:val="222222"/>
          <w:sz w:val="24"/>
          <w:szCs w:val="24"/>
        </w:rPr>
      </w:pPr>
      <w:bookmarkStart w:id="0" w:name="_GoBack"/>
      <w:bookmarkEnd w:id="0"/>
    </w:p>
    <w:p w14:paraId="087BE2FE" w14:textId="77777777" w:rsidR="0048160D" w:rsidRDefault="0048160D" w:rsidP="0048160D">
      <w:pPr>
        <w:spacing w:after="0" w:line="480" w:lineRule="auto"/>
        <w:textAlignment w:val="baseline"/>
        <w:rPr>
          <w:rFonts w:ascii="Times New Roman" w:eastAsia="Times New Roman" w:hAnsi="Times New Roman" w:cs="Times New Roman"/>
          <w:b/>
          <w:color w:val="222222"/>
          <w:sz w:val="24"/>
          <w:szCs w:val="24"/>
        </w:rPr>
      </w:pPr>
    </w:p>
    <w:p w14:paraId="13BFDC7A" w14:textId="77777777" w:rsidR="0048160D" w:rsidRDefault="0048160D" w:rsidP="0048160D">
      <w:pPr>
        <w:spacing w:after="0" w:line="480" w:lineRule="auto"/>
        <w:textAlignment w:val="baseline"/>
        <w:rPr>
          <w:rFonts w:ascii="Times New Roman" w:eastAsia="Times New Roman" w:hAnsi="Times New Roman" w:cs="Times New Roman"/>
          <w:b/>
          <w:color w:val="222222"/>
          <w:sz w:val="24"/>
          <w:szCs w:val="24"/>
        </w:rPr>
      </w:pPr>
    </w:p>
    <w:p w14:paraId="3BF83047" w14:textId="2898B1DA" w:rsidR="00E10099" w:rsidRPr="0048160D" w:rsidRDefault="006E70A2" w:rsidP="0048160D">
      <w:pPr>
        <w:spacing w:after="0" w:line="480" w:lineRule="auto"/>
        <w:textAlignment w:val="baseline"/>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Experiential Fire: Passing the Torch</w:t>
      </w:r>
    </w:p>
    <w:p w14:paraId="3B60ED42" w14:textId="77777777" w:rsidR="00E95C29" w:rsidRPr="00E10099" w:rsidRDefault="00E95C29" w:rsidP="0048160D">
      <w:pPr>
        <w:spacing w:after="0" w:line="480" w:lineRule="auto"/>
        <w:textAlignment w:val="baseline"/>
        <w:rPr>
          <w:rFonts w:ascii="Times New Roman" w:eastAsia="Times New Roman" w:hAnsi="Times New Roman" w:cs="Times New Roman"/>
          <w:color w:val="222222"/>
          <w:sz w:val="24"/>
          <w:szCs w:val="24"/>
        </w:rPr>
      </w:pPr>
    </w:p>
    <w:p w14:paraId="107AD22C" w14:textId="19824B2D" w:rsidR="00E10099" w:rsidRDefault="00E10099" w:rsidP="0048160D">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Abstract</w:t>
      </w:r>
    </w:p>
    <w:p w14:paraId="52DDA99D" w14:textId="39D8DAE4" w:rsidR="00315765" w:rsidRPr="00E1691E" w:rsidRDefault="00315765" w:rsidP="0048160D">
      <w:pPr>
        <w:spacing w:line="480" w:lineRule="auto"/>
        <w:rPr>
          <w:rFonts w:ascii="Times New Roman" w:hAnsi="Times New Roman" w:cs="Times New Roman"/>
          <w:color w:val="4F6228"/>
          <w:sz w:val="24"/>
          <w:szCs w:val="24"/>
        </w:rPr>
      </w:pPr>
      <w:r w:rsidRPr="00E1691E">
        <w:rPr>
          <w:rFonts w:ascii="Times New Roman" w:hAnsi="Times New Roman" w:cs="Times New Roman"/>
          <w:sz w:val="24"/>
          <w:szCs w:val="24"/>
        </w:rPr>
        <w:t xml:space="preserve">Come join us as we </w:t>
      </w:r>
      <w:r w:rsidR="006E70A2">
        <w:rPr>
          <w:rFonts w:ascii="Times New Roman" w:hAnsi="Times New Roman" w:cs="Times New Roman"/>
          <w:sz w:val="24"/>
          <w:szCs w:val="24"/>
        </w:rPr>
        <w:t xml:space="preserve">pass the torch to new facilitators and a brand new set of exercises for this year’s experiential fire.  </w:t>
      </w:r>
      <w:r w:rsidR="00732E9C">
        <w:rPr>
          <w:rFonts w:ascii="Times New Roman" w:hAnsi="Times New Roman" w:cs="Times New Roman"/>
          <w:sz w:val="24"/>
          <w:szCs w:val="24"/>
        </w:rPr>
        <w:t xml:space="preserve">This year’s </w:t>
      </w:r>
      <w:r w:rsidR="006E70A2">
        <w:rPr>
          <w:rFonts w:ascii="Times New Roman" w:hAnsi="Times New Roman" w:cs="Times New Roman"/>
          <w:sz w:val="24"/>
          <w:szCs w:val="24"/>
        </w:rPr>
        <w:t xml:space="preserve">torch bearers are excited to share a wide variety of exercises and approaches and welcome your participation to keep those fires burning.  </w:t>
      </w:r>
      <w:r w:rsidRPr="00E1691E">
        <w:rPr>
          <w:rFonts w:ascii="Times New Roman" w:hAnsi="Times New Roman" w:cs="Times New Roman"/>
          <w:sz w:val="24"/>
          <w:szCs w:val="24"/>
        </w:rPr>
        <w:t xml:space="preserve">A </w:t>
      </w:r>
      <w:r w:rsidR="00E1691E" w:rsidRPr="00E1691E">
        <w:rPr>
          <w:rFonts w:ascii="Times New Roman" w:hAnsi="Times New Roman" w:cs="Times New Roman"/>
          <w:sz w:val="24"/>
          <w:szCs w:val="24"/>
        </w:rPr>
        <w:t xml:space="preserve">perennial </w:t>
      </w:r>
      <w:r w:rsidRPr="00E1691E">
        <w:rPr>
          <w:rFonts w:ascii="Times New Roman" w:hAnsi="Times New Roman" w:cs="Times New Roman"/>
          <w:sz w:val="24"/>
          <w:szCs w:val="24"/>
        </w:rPr>
        <w:t xml:space="preserve">favorite, come experience and learn by doing </w:t>
      </w:r>
      <w:r w:rsidR="00E1691E">
        <w:rPr>
          <w:rFonts w:ascii="Times New Roman" w:hAnsi="Times New Roman" w:cs="Times New Roman"/>
          <w:sz w:val="24"/>
          <w:szCs w:val="24"/>
        </w:rPr>
        <w:t xml:space="preserve">with </w:t>
      </w:r>
      <w:r w:rsidRPr="00E1691E">
        <w:rPr>
          <w:rFonts w:ascii="Times New Roman" w:hAnsi="Times New Roman" w:cs="Times New Roman"/>
          <w:sz w:val="24"/>
          <w:szCs w:val="24"/>
        </w:rPr>
        <w:t>this curated collection of engaging experiential exercises</w:t>
      </w:r>
      <w:r w:rsidR="00E1691E" w:rsidRPr="00E1691E">
        <w:rPr>
          <w:rFonts w:ascii="Times New Roman" w:hAnsi="Times New Roman" w:cs="Times New Roman"/>
          <w:sz w:val="24"/>
          <w:szCs w:val="24"/>
        </w:rPr>
        <w:t xml:space="preserve">.  Our </w:t>
      </w:r>
      <w:r w:rsidR="00732E9C">
        <w:rPr>
          <w:rFonts w:ascii="Times New Roman" w:hAnsi="Times New Roman" w:cs="Times New Roman"/>
          <w:sz w:val="24"/>
          <w:szCs w:val="24"/>
        </w:rPr>
        <w:t>seven</w:t>
      </w:r>
      <w:r w:rsidRPr="00E1691E">
        <w:rPr>
          <w:rFonts w:ascii="Times New Roman" w:hAnsi="Times New Roman" w:cs="Times New Roman"/>
          <w:sz w:val="24"/>
          <w:szCs w:val="24"/>
        </w:rPr>
        <w:t xml:space="preserve"> presenters </w:t>
      </w:r>
      <w:r w:rsidR="00E1691E" w:rsidRPr="00E1691E">
        <w:rPr>
          <w:rFonts w:ascii="Times New Roman" w:hAnsi="Times New Roman" w:cs="Times New Roman"/>
          <w:sz w:val="24"/>
          <w:szCs w:val="24"/>
        </w:rPr>
        <w:t xml:space="preserve">will introduce you to their innovative </w:t>
      </w:r>
      <w:r w:rsidR="00E1691E">
        <w:rPr>
          <w:rFonts w:ascii="Times New Roman" w:hAnsi="Times New Roman" w:cs="Times New Roman"/>
          <w:sz w:val="24"/>
          <w:szCs w:val="24"/>
        </w:rPr>
        <w:t>exercises</w:t>
      </w:r>
      <w:r w:rsidR="00E1691E" w:rsidRPr="00E1691E">
        <w:rPr>
          <w:rFonts w:ascii="Times New Roman" w:hAnsi="Times New Roman" w:cs="Times New Roman"/>
          <w:sz w:val="24"/>
          <w:szCs w:val="24"/>
        </w:rPr>
        <w:t xml:space="preserve"> in </w:t>
      </w:r>
      <w:r w:rsidRPr="00E1691E">
        <w:rPr>
          <w:rFonts w:ascii="Times New Roman" w:hAnsi="Times New Roman" w:cs="Times New Roman"/>
          <w:sz w:val="24"/>
          <w:szCs w:val="24"/>
        </w:rPr>
        <w:t xml:space="preserve">a “speed </w:t>
      </w:r>
      <w:r w:rsidR="00E1691E" w:rsidRPr="00E1691E">
        <w:rPr>
          <w:rFonts w:ascii="Times New Roman" w:hAnsi="Times New Roman" w:cs="Times New Roman"/>
          <w:sz w:val="24"/>
          <w:szCs w:val="24"/>
        </w:rPr>
        <w:t>networking</w:t>
      </w:r>
      <w:r w:rsidRPr="00E1691E">
        <w:rPr>
          <w:rFonts w:ascii="Times New Roman" w:hAnsi="Times New Roman" w:cs="Times New Roman"/>
          <w:sz w:val="24"/>
          <w:szCs w:val="24"/>
        </w:rPr>
        <w:t xml:space="preserve">” format.  This </w:t>
      </w:r>
      <w:r w:rsidR="00E1691E" w:rsidRPr="00E1691E">
        <w:rPr>
          <w:rFonts w:ascii="Times New Roman" w:hAnsi="Times New Roman" w:cs="Times New Roman"/>
          <w:sz w:val="24"/>
          <w:szCs w:val="24"/>
        </w:rPr>
        <w:t xml:space="preserve">year’s </w:t>
      </w:r>
      <w:r w:rsidRPr="00E1691E">
        <w:rPr>
          <w:rFonts w:ascii="Times New Roman" w:hAnsi="Times New Roman" w:cs="Times New Roman"/>
          <w:sz w:val="24"/>
          <w:szCs w:val="24"/>
        </w:rPr>
        <w:t xml:space="preserve">session includes </w:t>
      </w:r>
      <w:r w:rsidR="00732E9C">
        <w:rPr>
          <w:rFonts w:ascii="Times New Roman" w:hAnsi="Times New Roman" w:cs="Times New Roman"/>
          <w:sz w:val="24"/>
          <w:szCs w:val="24"/>
        </w:rPr>
        <w:t>cross-cultural communication, empathy, learning, change, persuasion and cohesion</w:t>
      </w:r>
      <w:r w:rsidR="006E70A2">
        <w:rPr>
          <w:rFonts w:ascii="Times New Roman" w:hAnsi="Times New Roman" w:cs="Times New Roman"/>
          <w:sz w:val="24"/>
          <w:szCs w:val="24"/>
        </w:rPr>
        <w:t xml:space="preserve"> and non-verbal communication</w:t>
      </w:r>
      <w:r w:rsidR="00732E9C">
        <w:rPr>
          <w:rFonts w:ascii="Times New Roman" w:hAnsi="Times New Roman" w:cs="Times New Roman"/>
          <w:sz w:val="24"/>
          <w:szCs w:val="24"/>
        </w:rPr>
        <w:t xml:space="preserve">.  </w:t>
      </w:r>
      <w:r w:rsidR="004D6725">
        <w:rPr>
          <w:rFonts w:ascii="Times New Roman" w:hAnsi="Times New Roman" w:cs="Times New Roman"/>
          <w:sz w:val="24"/>
          <w:szCs w:val="24"/>
        </w:rPr>
        <w:t>F</w:t>
      </w:r>
      <w:r w:rsidRPr="00E1691E">
        <w:rPr>
          <w:rFonts w:ascii="Times New Roman" w:hAnsi="Times New Roman" w:cs="Times New Roman"/>
          <w:sz w:val="24"/>
          <w:szCs w:val="24"/>
        </w:rPr>
        <w:t>ull</w:t>
      </w:r>
      <w:r w:rsidR="005C6C64">
        <w:rPr>
          <w:rFonts w:ascii="Times New Roman" w:hAnsi="Times New Roman" w:cs="Times New Roman"/>
          <w:sz w:val="24"/>
          <w:szCs w:val="24"/>
        </w:rPr>
        <w:t xml:space="preserve"> details of the </w:t>
      </w:r>
      <w:r w:rsidR="00E1691E" w:rsidRPr="00E1691E">
        <w:rPr>
          <w:rFonts w:ascii="Times New Roman" w:hAnsi="Times New Roman" w:cs="Times New Roman"/>
          <w:sz w:val="24"/>
          <w:szCs w:val="24"/>
        </w:rPr>
        <w:t xml:space="preserve">exercises </w:t>
      </w:r>
      <w:r w:rsidRPr="00E1691E">
        <w:rPr>
          <w:rFonts w:ascii="Times New Roman" w:hAnsi="Times New Roman" w:cs="Times New Roman"/>
          <w:sz w:val="24"/>
          <w:szCs w:val="24"/>
        </w:rPr>
        <w:t xml:space="preserve">will be available in the </w:t>
      </w:r>
      <w:r w:rsidR="00E1691E">
        <w:rPr>
          <w:rFonts w:ascii="Times New Roman" w:hAnsi="Times New Roman" w:cs="Times New Roman"/>
          <w:sz w:val="24"/>
          <w:szCs w:val="24"/>
        </w:rPr>
        <w:t xml:space="preserve">Conference </w:t>
      </w:r>
      <w:r w:rsidRPr="00E1691E">
        <w:rPr>
          <w:rFonts w:ascii="Times New Roman" w:hAnsi="Times New Roman" w:cs="Times New Roman"/>
          <w:sz w:val="24"/>
          <w:szCs w:val="24"/>
        </w:rPr>
        <w:t>Proceedings.</w:t>
      </w:r>
    </w:p>
    <w:p w14:paraId="1CC0DEC1" w14:textId="77777777" w:rsidR="00315765" w:rsidRPr="00E10099" w:rsidRDefault="00315765" w:rsidP="0048160D">
      <w:pPr>
        <w:spacing w:after="0" w:line="480" w:lineRule="auto"/>
        <w:textAlignment w:val="baseline"/>
        <w:rPr>
          <w:rFonts w:ascii="Times New Roman" w:eastAsia="Times New Roman" w:hAnsi="Times New Roman" w:cs="Times New Roman"/>
          <w:color w:val="222222"/>
          <w:sz w:val="24"/>
          <w:szCs w:val="24"/>
        </w:rPr>
      </w:pPr>
    </w:p>
    <w:p w14:paraId="2E2E491D" w14:textId="77777777" w:rsidR="00B07C32" w:rsidRDefault="00E10099" w:rsidP="0048160D">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Three Keywords</w:t>
      </w:r>
      <w:r w:rsidR="004E3CA5" w:rsidRPr="004834B4">
        <w:rPr>
          <w:rFonts w:ascii="Times New Roman" w:eastAsia="Times New Roman" w:hAnsi="Times New Roman" w:cs="Times New Roman"/>
          <w:color w:val="222222"/>
          <w:sz w:val="24"/>
          <w:szCs w:val="24"/>
        </w:rPr>
        <w:t xml:space="preserve">: experiential exercises, active learning, </w:t>
      </w:r>
      <w:r w:rsidR="007F5717">
        <w:rPr>
          <w:rFonts w:ascii="Times New Roman" w:eastAsia="Times New Roman" w:hAnsi="Times New Roman" w:cs="Times New Roman"/>
          <w:color w:val="222222"/>
          <w:sz w:val="24"/>
          <w:szCs w:val="24"/>
        </w:rPr>
        <w:t>innovation</w:t>
      </w:r>
    </w:p>
    <w:p w14:paraId="7348B740" w14:textId="47AAF66E" w:rsidR="0009296F" w:rsidRDefault="0009296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46D3B544" w14:textId="0065EF50" w:rsidR="007F5717" w:rsidRPr="00E10099" w:rsidRDefault="00E10099" w:rsidP="0009296F">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lastRenderedPageBreak/>
        <w:t>Session format</w:t>
      </w:r>
      <w:r w:rsidR="004E3CA5" w:rsidRPr="004834B4">
        <w:rPr>
          <w:rFonts w:ascii="Times New Roman" w:eastAsia="Times New Roman" w:hAnsi="Times New Roman" w:cs="Times New Roman"/>
          <w:color w:val="222222"/>
          <w:sz w:val="24"/>
          <w:szCs w:val="24"/>
        </w:rPr>
        <w:t xml:space="preserve">: Symposium </w:t>
      </w:r>
    </w:p>
    <w:p w14:paraId="42DDD030" w14:textId="77777777" w:rsidR="004E3CA5" w:rsidRDefault="00E10099" w:rsidP="0009296F">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Time requested</w:t>
      </w:r>
      <w:r w:rsidR="004E3CA5" w:rsidRPr="004834B4">
        <w:rPr>
          <w:rFonts w:ascii="Times New Roman" w:eastAsia="Times New Roman" w:hAnsi="Times New Roman" w:cs="Times New Roman"/>
          <w:color w:val="222222"/>
          <w:sz w:val="24"/>
          <w:szCs w:val="24"/>
        </w:rPr>
        <w:t>: 90 minutes</w:t>
      </w:r>
      <w:r w:rsidRPr="00E10099">
        <w:rPr>
          <w:rFonts w:ascii="Times New Roman" w:eastAsia="Times New Roman" w:hAnsi="Times New Roman" w:cs="Times New Roman"/>
          <w:color w:val="222222"/>
          <w:sz w:val="24"/>
          <w:szCs w:val="24"/>
        </w:rPr>
        <w:t xml:space="preserve">. </w:t>
      </w:r>
    </w:p>
    <w:p w14:paraId="5E01A13B" w14:textId="77777777" w:rsidR="00E10099" w:rsidRDefault="00E10099" w:rsidP="0009296F">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Resource needs</w:t>
      </w:r>
      <w:r w:rsidR="004E3CA5" w:rsidRPr="004834B4">
        <w:rPr>
          <w:rFonts w:ascii="Times New Roman" w:eastAsia="Times New Roman" w:hAnsi="Times New Roman" w:cs="Times New Roman"/>
          <w:color w:val="222222"/>
          <w:sz w:val="24"/>
          <w:szCs w:val="24"/>
        </w:rPr>
        <w:t xml:space="preserve">: Larger room that can fit 50 people with </w:t>
      </w:r>
      <w:r w:rsidRPr="00E10099">
        <w:rPr>
          <w:rFonts w:ascii="Times New Roman" w:eastAsia="Times New Roman" w:hAnsi="Times New Roman" w:cs="Times New Roman"/>
          <w:color w:val="222222"/>
          <w:sz w:val="24"/>
          <w:szCs w:val="24"/>
        </w:rPr>
        <w:t>the typically available classroom resources (PC computer/projector, whiteboard/markers)</w:t>
      </w:r>
      <w:r w:rsidR="00515A2C" w:rsidRPr="004834B4">
        <w:rPr>
          <w:rFonts w:ascii="Times New Roman" w:eastAsia="Times New Roman" w:hAnsi="Times New Roman" w:cs="Times New Roman"/>
          <w:color w:val="222222"/>
          <w:sz w:val="24"/>
          <w:szCs w:val="24"/>
        </w:rPr>
        <w:t>.</w:t>
      </w:r>
    </w:p>
    <w:p w14:paraId="4E20910E" w14:textId="77777777" w:rsidR="00E10099" w:rsidRDefault="00E10099" w:rsidP="0009296F">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Conference Track</w:t>
      </w:r>
      <w:r w:rsidRPr="00E10099">
        <w:rPr>
          <w:rFonts w:ascii="Times New Roman" w:eastAsia="Times New Roman" w:hAnsi="Times New Roman" w:cs="Times New Roman"/>
          <w:color w:val="222222"/>
          <w:sz w:val="24"/>
          <w:szCs w:val="24"/>
        </w:rPr>
        <w:t xml:space="preserve">. </w:t>
      </w:r>
      <w:r w:rsidR="007F5717">
        <w:rPr>
          <w:rFonts w:ascii="Times New Roman" w:eastAsia="Times New Roman" w:hAnsi="Times New Roman" w:cs="Times New Roman"/>
          <w:color w:val="222222"/>
          <w:sz w:val="24"/>
          <w:szCs w:val="24"/>
        </w:rPr>
        <w:t>General</w:t>
      </w:r>
      <w:r w:rsidR="00515A2C" w:rsidRPr="004834B4">
        <w:rPr>
          <w:rFonts w:ascii="Times New Roman" w:eastAsia="Times New Roman" w:hAnsi="Times New Roman" w:cs="Times New Roman"/>
          <w:color w:val="222222"/>
          <w:sz w:val="24"/>
          <w:szCs w:val="24"/>
        </w:rPr>
        <w:t>, however</w:t>
      </w:r>
      <w:r w:rsidR="007150A5">
        <w:rPr>
          <w:rFonts w:ascii="Times New Roman" w:eastAsia="Times New Roman" w:hAnsi="Times New Roman" w:cs="Times New Roman"/>
          <w:color w:val="222222"/>
          <w:sz w:val="24"/>
          <w:szCs w:val="24"/>
        </w:rPr>
        <w:t>,</w:t>
      </w:r>
      <w:r w:rsidR="00515A2C" w:rsidRPr="004834B4">
        <w:rPr>
          <w:rFonts w:ascii="Times New Roman" w:eastAsia="Times New Roman" w:hAnsi="Times New Roman" w:cs="Times New Roman"/>
          <w:color w:val="222222"/>
          <w:sz w:val="24"/>
          <w:szCs w:val="24"/>
        </w:rPr>
        <w:t xml:space="preserve"> if possible it would be helpful to place this session immediately before the Management Teaching Review session.</w:t>
      </w:r>
    </w:p>
    <w:p w14:paraId="3B1D4244" w14:textId="4C0F34FF" w:rsidR="00E10099" w:rsidRPr="005319E4" w:rsidRDefault="00E10099" w:rsidP="0009296F">
      <w:pPr>
        <w:spacing w:after="0" w:line="480" w:lineRule="auto"/>
        <w:textAlignment w:val="baseline"/>
        <w:rPr>
          <w:rFonts w:ascii="Times New Roman" w:eastAsia="Times New Roman" w:hAnsi="Times New Roman" w:cs="Times New Roman"/>
          <w:color w:val="222222"/>
          <w:sz w:val="24"/>
          <w:szCs w:val="24"/>
        </w:rPr>
      </w:pPr>
      <w:r w:rsidRPr="005319E4">
        <w:rPr>
          <w:rFonts w:ascii="Times New Roman" w:eastAsia="Times New Roman" w:hAnsi="Times New Roman" w:cs="Times New Roman"/>
          <w:b/>
          <w:color w:val="222222"/>
          <w:sz w:val="24"/>
          <w:szCs w:val="24"/>
        </w:rPr>
        <w:t>Unique Contribution</w:t>
      </w:r>
      <w:r w:rsidRPr="005319E4">
        <w:rPr>
          <w:rFonts w:ascii="Times New Roman" w:eastAsia="Times New Roman" w:hAnsi="Times New Roman" w:cs="Times New Roman"/>
          <w:color w:val="222222"/>
          <w:sz w:val="24"/>
          <w:szCs w:val="24"/>
        </w:rPr>
        <w:t xml:space="preserve">. </w:t>
      </w:r>
      <w:r w:rsidR="00515A2C" w:rsidRPr="005319E4">
        <w:rPr>
          <w:rFonts w:ascii="Times New Roman" w:eastAsia="Times New Roman" w:hAnsi="Times New Roman" w:cs="Times New Roman"/>
          <w:color w:val="222222"/>
          <w:sz w:val="24"/>
          <w:szCs w:val="24"/>
        </w:rPr>
        <w:t>This is a unique symposium that has not been presented before and is not under review.</w:t>
      </w:r>
      <w:r w:rsidR="004D6725">
        <w:rPr>
          <w:rFonts w:ascii="Times New Roman" w:eastAsia="Times New Roman" w:hAnsi="Times New Roman" w:cs="Times New Roman"/>
          <w:color w:val="222222"/>
          <w:sz w:val="24"/>
          <w:szCs w:val="24"/>
        </w:rPr>
        <w:t xml:space="preserve">  The Experiential Fire format has been a presence </w:t>
      </w:r>
      <w:r w:rsidR="005C6C64">
        <w:rPr>
          <w:rFonts w:ascii="Times New Roman" w:eastAsia="Times New Roman" w:hAnsi="Times New Roman" w:cs="Times New Roman"/>
          <w:color w:val="222222"/>
          <w:sz w:val="24"/>
          <w:szCs w:val="24"/>
        </w:rPr>
        <w:t>at MOBTC for over a decade.</w:t>
      </w:r>
      <w:r w:rsidR="00515A2C" w:rsidRPr="005319E4">
        <w:rPr>
          <w:rFonts w:ascii="Times New Roman" w:eastAsia="Times New Roman" w:hAnsi="Times New Roman" w:cs="Times New Roman"/>
          <w:color w:val="222222"/>
          <w:sz w:val="24"/>
          <w:szCs w:val="24"/>
        </w:rPr>
        <w:t xml:space="preserve"> </w:t>
      </w:r>
    </w:p>
    <w:p w14:paraId="6C840FEE" w14:textId="77777777" w:rsidR="00E10099" w:rsidRPr="005319E4" w:rsidRDefault="00E10099" w:rsidP="0002750F">
      <w:pPr>
        <w:spacing w:after="0" w:line="480" w:lineRule="auto"/>
        <w:rPr>
          <w:rFonts w:ascii="Times New Roman" w:hAnsi="Times New Roman" w:cs="Times New Roman"/>
          <w:sz w:val="24"/>
          <w:szCs w:val="24"/>
        </w:rPr>
      </w:pPr>
    </w:p>
    <w:p w14:paraId="21640683" w14:textId="77777777" w:rsidR="00B07C32" w:rsidRPr="005319E4" w:rsidRDefault="00E10099" w:rsidP="0002750F">
      <w:pPr>
        <w:spacing w:after="0" w:line="480" w:lineRule="auto"/>
        <w:textAlignment w:val="baseline"/>
        <w:rPr>
          <w:rFonts w:ascii="Times New Roman" w:eastAsia="Times New Roman" w:hAnsi="Times New Roman" w:cs="Times New Roman"/>
          <w:color w:val="222222"/>
          <w:sz w:val="24"/>
          <w:szCs w:val="24"/>
          <w:highlight w:val="yellow"/>
        </w:rPr>
      </w:pPr>
      <w:r w:rsidRPr="005319E4">
        <w:rPr>
          <w:rFonts w:ascii="Times New Roman" w:eastAsia="Times New Roman" w:hAnsi="Times New Roman" w:cs="Times New Roman"/>
          <w:b/>
          <w:bCs/>
          <w:color w:val="222222"/>
          <w:sz w:val="24"/>
          <w:szCs w:val="24"/>
        </w:rPr>
        <w:t>Introduction</w:t>
      </w:r>
      <w:r w:rsidRPr="005319E4">
        <w:rPr>
          <w:rFonts w:ascii="Times New Roman" w:eastAsia="Times New Roman" w:hAnsi="Times New Roman" w:cs="Times New Roman"/>
          <w:color w:val="222222"/>
          <w:sz w:val="24"/>
          <w:szCs w:val="24"/>
        </w:rPr>
        <w:t xml:space="preserve">. </w:t>
      </w:r>
    </w:p>
    <w:p w14:paraId="155A9C8B" w14:textId="77777777" w:rsidR="006A1A7C" w:rsidRDefault="006A1A7C" w:rsidP="0002750F">
      <w:pPr>
        <w:spacing w:after="0" w:line="48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dynamic and experientially focused </w:t>
      </w:r>
      <w:r w:rsidR="00E42F67">
        <w:rPr>
          <w:rFonts w:ascii="Times New Roman" w:eastAsia="Times New Roman" w:hAnsi="Times New Roman" w:cs="Times New Roman"/>
          <w:color w:val="222222"/>
          <w:sz w:val="24"/>
          <w:szCs w:val="24"/>
        </w:rPr>
        <w:t>session</w:t>
      </w:r>
      <w:r>
        <w:rPr>
          <w:rFonts w:ascii="Times New Roman" w:eastAsia="Times New Roman" w:hAnsi="Times New Roman" w:cs="Times New Roman"/>
          <w:color w:val="222222"/>
          <w:sz w:val="24"/>
          <w:szCs w:val="24"/>
        </w:rPr>
        <w:t xml:space="preserve"> is designed to engage the audience as active participants in short exercises run by each of the presenters.  These exercises </w:t>
      </w:r>
      <w:r w:rsidR="00C40DB0">
        <w:rPr>
          <w:rFonts w:ascii="Times New Roman" w:eastAsia="Times New Roman" w:hAnsi="Times New Roman" w:cs="Times New Roman"/>
          <w:color w:val="222222"/>
          <w:sz w:val="24"/>
          <w:szCs w:val="24"/>
        </w:rPr>
        <w:t xml:space="preserve">explore the ways in which </w:t>
      </w:r>
      <w:r w:rsidR="00E42F67">
        <w:rPr>
          <w:rFonts w:ascii="Times New Roman" w:eastAsia="Times New Roman" w:hAnsi="Times New Roman" w:cs="Times New Roman"/>
          <w:color w:val="222222"/>
          <w:sz w:val="24"/>
          <w:szCs w:val="24"/>
        </w:rPr>
        <w:t xml:space="preserve">a broad range of </w:t>
      </w:r>
      <w:r>
        <w:rPr>
          <w:rFonts w:ascii="Times New Roman" w:eastAsia="Times New Roman" w:hAnsi="Times New Roman" w:cs="Times New Roman"/>
          <w:color w:val="222222"/>
          <w:sz w:val="24"/>
          <w:szCs w:val="24"/>
        </w:rPr>
        <w:t xml:space="preserve">management concepts and topics can be taught </w:t>
      </w:r>
      <w:r w:rsidR="00C40DB0">
        <w:rPr>
          <w:rFonts w:ascii="Times New Roman" w:eastAsia="Times New Roman" w:hAnsi="Times New Roman" w:cs="Times New Roman"/>
          <w:color w:val="222222"/>
          <w:sz w:val="24"/>
          <w:szCs w:val="24"/>
        </w:rPr>
        <w:t xml:space="preserve">and experienced </w:t>
      </w:r>
      <w:r>
        <w:rPr>
          <w:rFonts w:ascii="Times New Roman" w:eastAsia="Times New Roman" w:hAnsi="Times New Roman" w:cs="Times New Roman"/>
          <w:color w:val="222222"/>
          <w:sz w:val="24"/>
          <w:szCs w:val="24"/>
        </w:rPr>
        <w:t>in a variety of innovative ways at both undergraduate and graduate level.  Audience members have the opportunity to ask questions of the presenters and to connect after</w:t>
      </w:r>
      <w:r w:rsidR="00C40DB0">
        <w:rPr>
          <w:rFonts w:ascii="Times New Roman" w:eastAsia="Times New Roman" w:hAnsi="Times New Roman" w:cs="Times New Roman"/>
          <w:color w:val="222222"/>
          <w:sz w:val="24"/>
          <w:szCs w:val="24"/>
        </w:rPr>
        <w:t xml:space="preserve"> the session concludes </w:t>
      </w:r>
      <w:r>
        <w:rPr>
          <w:rFonts w:ascii="Times New Roman" w:eastAsia="Times New Roman" w:hAnsi="Times New Roman" w:cs="Times New Roman"/>
          <w:color w:val="222222"/>
          <w:sz w:val="24"/>
          <w:szCs w:val="24"/>
        </w:rPr>
        <w:t xml:space="preserve">to discuss the </w:t>
      </w:r>
      <w:r w:rsidR="00C40DB0">
        <w:rPr>
          <w:rFonts w:ascii="Times New Roman" w:eastAsia="Times New Roman" w:hAnsi="Times New Roman" w:cs="Times New Roman"/>
          <w:color w:val="222222"/>
          <w:sz w:val="24"/>
          <w:szCs w:val="24"/>
        </w:rPr>
        <w:t xml:space="preserve">details, </w:t>
      </w:r>
      <w:r>
        <w:rPr>
          <w:rFonts w:ascii="Times New Roman" w:eastAsia="Times New Roman" w:hAnsi="Times New Roman" w:cs="Times New Roman"/>
          <w:color w:val="222222"/>
          <w:sz w:val="24"/>
          <w:szCs w:val="24"/>
        </w:rPr>
        <w:t xml:space="preserve">logistics and purpose of the exercises </w:t>
      </w:r>
      <w:r w:rsidR="00C40DB0">
        <w:rPr>
          <w:rFonts w:ascii="Times New Roman" w:eastAsia="Times New Roman" w:hAnsi="Times New Roman" w:cs="Times New Roman"/>
          <w:color w:val="222222"/>
          <w:sz w:val="24"/>
          <w:szCs w:val="24"/>
        </w:rPr>
        <w:t>at length.  This session is of value to educators of all disciplines and levels</w:t>
      </w:r>
      <w:r w:rsidR="006C5984">
        <w:rPr>
          <w:rFonts w:ascii="Times New Roman" w:eastAsia="Times New Roman" w:hAnsi="Times New Roman" w:cs="Times New Roman"/>
          <w:color w:val="222222"/>
          <w:sz w:val="24"/>
          <w:szCs w:val="24"/>
        </w:rPr>
        <w:t xml:space="preserve"> and should be equally attractive to those</w:t>
      </w:r>
      <w:r w:rsidR="00C40DB0">
        <w:rPr>
          <w:rFonts w:ascii="Times New Roman" w:eastAsia="Times New Roman" w:hAnsi="Times New Roman" w:cs="Times New Roman"/>
          <w:color w:val="222222"/>
          <w:sz w:val="24"/>
          <w:szCs w:val="24"/>
        </w:rPr>
        <w:t xml:space="preserve"> who are looking to </w:t>
      </w:r>
      <w:r w:rsidR="006C5984">
        <w:rPr>
          <w:rFonts w:ascii="Times New Roman" w:eastAsia="Times New Roman" w:hAnsi="Times New Roman" w:cs="Times New Roman"/>
          <w:color w:val="222222"/>
          <w:sz w:val="24"/>
          <w:szCs w:val="24"/>
        </w:rPr>
        <w:t xml:space="preserve">adapt and </w:t>
      </w:r>
      <w:r w:rsidR="00C40DB0">
        <w:rPr>
          <w:rFonts w:ascii="Times New Roman" w:eastAsia="Times New Roman" w:hAnsi="Times New Roman" w:cs="Times New Roman"/>
          <w:color w:val="222222"/>
          <w:sz w:val="24"/>
          <w:szCs w:val="24"/>
        </w:rPr>
        <w:t>add new tools to their kit or who simply wish to</w:t>
      </w:r>
      <w:r w:rsidR="005319E4">
        <w:rPr>
          <w:rFonts w:ascii="Times New Roman" w:eastAsia="Times New Roman" w:hAnsi="Times New Roman" w:cs="Times New Roman"/>
          <w:color w:val="222222"/>
          <w:sz w:val="24"/>
          <w:szCs w:val="24"/>
        </w:rPr>
        <w:t xml:space="preserve"> explore and </w:t>
      </w:r>
      <w:r w:rsidR="006C5984">
        <w:rPr>
          <w:rFonts w:ascii="Times New Roman" w:eastAsia="Times New Roman" w:hAnsi="Times New Roman" w:cs="Times New Roman"/>
          <w:color w:val="222222"/>
          <w:sz w:val="24"/>
          <w:szCs w:val="24"/>
        </w:rPr>
        <w:t>be exposed to new approaches and ideas.</w:t>
      </w:r>
    </w:p>
    <w:p w14:paraId="503448E0" w14:textId="77777777" w:rsidR="006A1A7C" w:rsidRDefault="006A1A7C" w:rsidP="0002750F">
      <w:pPr>
        <w:spacing w:after="0" w:line="480" w:lineRule="auto"/>
        <w:textAlignment w:val="baseline"/>
        <w:rPr>
          <w:rFonts w:ascii="Times New Roman" w:eastAsia="Times New Roman" w:hAnsi="Times New Roman" w:cs="Times New Roman"/>
          <w:color w:val="222222"/>
          <w:sz w:val="24"/>
          <w:szCs w:val="24"/>
        </w:rPr>
      </w:pPr>
    </w:p>
    <w:p w14:paraId="00DCA50D" w14:textId="77777777" w:rsidR="005319E4" w:rsidRDefault="00E10099" w:rsidP="0002750F">
      <w:pPr>
        <w:spacing w:after="0" w:line="480" w:lineRule="auto"/>
        <w:textAlignment w:val="baseline"/>
        <w:rPr>
          <w:rFonts w:ascii="Times New Roman" w:eastAsia="Times New Roman" w:hAnsi="Times New Roman" w:cs="Times New Roman"/>
          <w:color w:val="222222"/>
          <w:sz w:val="24"/>
          <w:szCs w:val="24"/>
        </w:rPr>
      </w:pPr>
      <w:r w:rsidRPr="005319E4">
        <w:rPr>
          <w:rFonts w:ascii="Times New Roman" w:eastAsia="Times New Roman" w:hAnsi="Times New Roman" w:cs="Times New Roman"/>
          <w:b/>
          <w:bCs/>
          <w:color w:val="222222"/>
          <w:sz w:val="24"/>
          <w:szCs w:val="24"/>
        </w:rPr>
        <w:t>Theoretical Foundation/Teaching Implications</w:t>
      </w:r>
      <w:r w:rsidRPr="005319E4">
        <w:rPr>
          <w:rFonts w:ascii="Times New Roman" w:eastAsia="Times New Roman" w:hAnsi="Times New Roman" w:cs="Times New Roman"/>
          <w:color w:val="222222"/>
          <w:sz w:val="24"/>
          <w:szCs w:val="24"/>
        </w:rPr>
        <w:t xml:space="preserve">. </w:t>
      </w:r>
    </w:p>
    <w:p w14:paraId="2BB497E0" w14:textId="37E87CFB" w:rsidR="00B07C32" w:rsidRPr="007F5717" w:rsidRDefault="00B07C32" w:rsidP="0002750F">
      <w:pPr>
        <w:spacing w:after="0" w:line="480" w:lineRule="auto"/>
        <w:textAlignment w:val="baseline"/>
        <w:rPr>
          <w:rFonts w:ascii="Times New Roman" w:eastAsia="Times New Roman" w:hAnsi="Times New Roman" w:cs="Times New Roman"/>
          <w:color w:val="222222"/>
          <w:sz w:val="24"/>
          <w:szCs w:val="24"/>
          <w:highlight w:val="yellow"/>
        </w:rPr>
      </w:pPr>
      <w:r w:rsidRPr="00B07C32">
        <w:rPr>
          <w:rFonts w:ascii="Times New Roman" w:eastAsia="Times New Roman" w:hAnsi="Times New Roman" w:cs="Times New Roman"/>
          <w:color w:val="222222"/>
          <w:sz w:val="24"/>
          <w:szCs w:val="24"/>
        </w:rPr>
        <w:t>Th</w:t>
      </w:r>
      <w:r w:rsidR="00E42F67">
        <w:rPr>
          <w:rFonts w:ascii="Times New Roman" w:eastAsia="Times New Roman" w:hAnsi="Times New Roman" w:cs="Times New Roman"/>
          <w:color w:val="222222"/>
          <w:sz w:val="24"/>
          <w:szCs w:val="24"/>
        </w:rPr>
        <w:t xml:space="preserve">is session is heavily grounded </w:t>
      </w:r>
      <w:r w:rsidRPr="00B07C32">
        <w:rPr>
          <w:rFonts w:ascii="Times New Roman" w:eastAsia="Times New Roman" w:hAnsi="Times New Roman" w:cs="Times New Roman"/>
          <w:color w:val="222222"/>
          <w:sz w:val="24"/>
          <w:szCs w:val="24"/>
        </w:rPr>
        <w:t xml:space="preserve">in experiential learning theory (Kolb, 1984; Kolb &amp; Kolb, 2005).  </w:t>
      </w:r>
      <w:r w:rsidR="009540FB">
        <w:rPr>
          <w:rFonts w:ascii="Times New Roman" w:eastAsia="Times New Roman" w:hAnsi="Times New Roman" w:cs="Times New Roman"/>
          <w:color w:val="222222"/>
          <w:sz w:val="24"/>
          <w:szCs w:val="24"/>
        </w:rPr>
        <w:t xml:space="preserve">In </w:t>
      </w:r>
      <w:r w:rsidR="006C5984">
        <w:rPr>
          <w:rFonts w:ascii="Times New Roman" w:eastAsia="Times New Roman" w:hAnsi="Times New Roman" w:cs="Times New Roman"/>
          <w:color w:val="222222"/>
          <w:sz w:val="24"/>
          <w:szCs w:val="24"/>
        </w:rPr>
        <w:t>the last decade</w:t>
      </w:r>
      <w:r w:rsidR="009540FB">
        <w:rPr>
          <w:rFonts w:ascii="Times New Roman" w:eastAsia="Times New Roman" w:hAnsi="Times New Roman" w:cs="Times New Roman"/>
          <w:color w:val="222222"/>
          <w:sz w:val="24"/>
          <w:szCs w:val="24"/>
        </w:rPr>
        <w:t xml:space="preserve"> a </w:t>
      </w:r>
      <w:r w:rsidR="00646BAD">
        <w:rPr>
          <w:rFonts w:ascii="Times New Roman" w:eastAsia="Times New Roman" w:hAnsi="Times New Roman" w:cs="Times New Roman"/>
          <w:color w:val="222222"/>
          <w:sz w:val="24"/>
          <w:szCs w:val="24"/>
        </w:rPr>
        <w:t xml:space="preserve">variety of </w:t>
      </w:r>
      <w:r w:rsidR="009540FB">
        <w:rPr>
          <w:rFonts w:ascii="Times New Roman" w:eastAsia="Times New Roman" w:hAnsi="Times New Roman" w:cs="Times New Roman"/>
          <w:color w:val="222222"/>
          <w:sz w:val="24"/>
          <w:szCs w:val="24"/>
        </w:rPr>
        <w:t xml:space="preserve">opportunities for experiential exercises in traditional and non-traditional teaching environments have been </w:t>
      </w:r>
      <w:r w:rsidR="005319E4">
        <w:rPr>
          <w:rFonts w:ascii="Times New Roman" w:eastAsia="Times New Roman" w:hAnsi="Times New Roman" w:cs="Times New Roman"/>
          <w:color w:val="222222"/>
          <w:sz w:val="24"/>
          <w:szCs w:val="24"/>
        </w:rPr>
        <w:t>proposed</w:t>
      </w:r>
      <w:r w:rsidR="009540FB">
        <w:rPr>
          <w:rFonts w:ascii="Times New Roman" w:eastAsia="Times New Roman" w:hAnsi="Times New Roman" w:cs="Times New Roman"/>
          <w:color w:val="222222"/>
          <w:sz w:val="24"/>
          <w:szCs w:val="24"/>
        </w:rPr>
        <w:t xml:space="preserve"> (Batchelor &amp; Burch,</w:t>
      </w:r>
      <w:r w:rsidR="009540FB" w:rsidRPr="009540FB">
        <w:rPr>
          <w:rFonts w:ascii="Times New Roman" w:eastAsia="Times New Roman" w:hAnsi="Times New Roman" w:cs="Times New Roman"/>
          <w:color w:val="222222"/>
          <w:sz w:val="24"/>
          <w:szCs w:val="24"/>
        </w:rPr>
        <w:t xml:space="preserve"> 2016</w:t>
      </w:r>
      <w:r w:rsidR="009540FB">
        <w:rPr>
          <w:rFonts w:ascii="Times New Roman" w:eastAsia="Times New Roman" w:hAnsi="Times New Roman" w:cs="Times New Roman"/>
          <w:color w:val="222222"/>
          <w:sz w:val="24"/>
          <w:szCs w:val="24"/>
        </w:rPr>
        <w:t>;</w:t>
      </w:r>
      <w:r w:rsidR="006C5984">
        <w:rPr>
          <w:rFonts w:ascii="Times New Roman" w:eastAsia="Times New Roman" w:hAnsi="Times New Roman" w:cs="Times New Roman"/>
          <w:color w:val="222222"/>
          <w:sz w:val="24"/>
          <w:szCs w:val="24"/>
        </w:rPr>
        <w:t xml:space="preserve"> Boggs, Mickel &amp; Holtom, 2007;</w:t>
      </w:r>
      <w:r w:rsidR="009540FB">
        <w:rPr>
          <w:rFonts w:ascii="Times New Roman" w:eastAsia="Times New Roman" w:hAnsi="Times New Roman" w:cs="Times New Roman"/>
          <w:color w:val="222222"/>
          <w:sz w:val="24"/>
          <w:szCs w:val="24"/>
        </w:rPr>
        <w:t xml:space="preserve"> Crowne, 2017</w:t>
      </w:r>
      <w:r w:rsidR="009540FB">
        <w:t xml:space="preserve">; </w:t>
      </w:r>
      <w:r w:rsidR="009540FB" w:rsidRPr="009540FB">
        <w:rPr>
          <w:rFonts w:ascii="Times New Roman" w:eastAsia="Times New Roman" w:hAnsi="Times New Roman" w:cs="Times New Roman"/>
          <w:color w:val="222222"/>
          <w:sz w:val="24"/>
          <w:szCs w:val="24"/>
        </w:rPr>
        <w:t>Gibson, Ward, Comer &amp; Rossi, 2017</w:t>
      </w:r>
      <w:r w:rsidR="009540FB">
        <w:rPr>
          <w:rFonts w:ascii="Times New Roman" w:eastAsia="Times New Roman" w:hAnsi="Times New Roman" w:cs="Times New Roman"/>
          <w:color w:val="222222"/>
          <w:sz w:val="24"/>
          <w:szCs w:val="24"/>
        </w:rPr>
        <w:t xml:space="preserve">) along with </w:t>
      </w:r>
      <w:r w:rsidR="006C5984">
        <w:rPr>
          <w:rFonts w:ascii="Times New Roman" w:eastAsia="Times New Roman" w:hAnsi="Times New Roman" w:cs="Times New Roman"/>
          <w:color w:val="222222"/>
          <w:sz w:val="24"/>
          <w:szCs w:val="24"/>
        </w:rPr>
        <w:t xml:space="preserve">broader </w:t>
      </w:r>
      <w:r w:rsidR="009540FB">
        <w:rPr>
          <w:rFonts w:ascii="Times New Roman" w:eastAsia="Times New Roman" w:hAnsi="Times New Roman" w:cs="Times New Roman"/>
          <w:color w:val="222222"/>
          <w:sz w:val="24"/>
          <w:szCs w:val="24"/>
        </w:rPr>
        <w:t xml:space="preserve">calls for an experiential approach to classroom activity </w:t>
      </w:r>
      <w:r w:rsidRPr="00B07C32">
        <w:rPr>
          <w:rFonts w:ascii="Times New Roman" w:eastAsia="Times New Roman" w:hAnsi="Times New Roman" w:cs="Times New Roman"/>
          <w:color w:val="222222"/>
          <w:sz w:val="24"/>
          <w:szCs w:val="24"/>
        </w:rPr>
        <w:t>(Kalliath &amp; Laiken, 2006; Kenworthy &amp; DiPadova-Stocks, 2010; Whetten, 2007)</w:t>
      </w:r>
      <w:r w:rsidR="006C5984">
        <w:rPr>
          <w:rFonts w:ascii="Times New Roman" w:eastAsia="Times New Roman" w:hAnsi="Times New Roman" w:cs="Times New Roman"/>
          <w:color w:val="222222"/>
          <w:sz w:val="24"/>
          <w:szCs w:val="24"/>
        </w:rPr>
        <w:t>.  In addition, the ethical aspects of using experience as a</w:t>
      </w:r>
      <w:r w:rsidR="005319E4">
        <w:rPr>
          <w:rFonts w:ascii="Times New Roman" w:eastAsia="Times New Roman" w:hAnsi="Times New Roman" w:cs="Times New Roman"/>
          <w:color w:val="222222"/>
          <w:sz w:val="24"/>
          <w:szCs w:val="24"/>
        </w:rPr>
        <w:t>n approach to</w:t>
      </w:r>
      <w:r w:rsidR="006C5984">
        <w:rPr>
          <w:rFonts w:ascii="Times New Roman" w:eastAsia="Times New Roman" w:hAnsi="Times New Roman" w:cs="Times New Roman"/>
          <w:color w:val="222222"/>
          <w:sz w:val="24"/>
          <w:szCs w:val="24"/>
        </w:rPr>
        <w:t xml:space="preserve"> </w:t>
      </w:r>
      <w:r w:rsidR="005319E4">
        <w:rPr>
          <w:rFonts w:ascii="Times New Roman" w:eastAsia="Times New Roman" w:hAnsi="Times New Roman" w:cs="Times New Roman"/>
          <w:color w:val="222222"/>
          <w:sz w:val="24"/>
          <w:szCs w:val="24"/>
        </w:rPr>
        <w:t xml:space="preserve">teaching </w:t>
      </w:r>
      <w:r w:rsidR="006C5984">
        <w:rPr>
          <w:rFonts w:ascii="Times New Roman" w:eastAsia="Times New Roman" w:hAnsi="Times New Roman" w:cs="Times New Roman"/>
          <w:color w:val="222222"/>
          <w:sz w:val="24"/>
          <w:szCs w:val="24"/>
        </w:rPr>
        <w:t>learning have also been discussed (Dean &amp; Forray, 2016)</w:t>
      </w:r>
      <w:r w:rsidR="005319E4">
        <w:rPr>
          <w:rFonts w:ascii="Times New Roman" w:eastAsia="Times New Roman" w:hAnsi="Times New Roman" w:cs="Times New Roman"/>
          <w:color w:val="222222"/>
          <w:sz w:val="24"/>
          <w:szCs w:val="24"/>
        </w:rPr>
        <w:t xml:space="preserve">.  The intention of this session is not to debate the rights or wrongs of the experiential approach (though of course those ideas may well be raised during the session) but to bring to the audience a variety of possibilities which could be adopted or adapted for further use, experimentation and development.  The remainder of this submission presents </w:t>
      </w:r>
      <w:r w:rsidRPr="00B07C32">
        <w:rPr>
          <w:rFonts w:ascii="Times New Roman" w:eastAsia="Times New Roman" w:hAnsi="Times New Roman" w:cs="Times New Roman"/>
          <w:color w:val="222222"/>
          <w:sz w:val="24"/>
          <w:szCs w:val="24"/>
        </w:rPr>
        <w:t>an overview of the actual session and each of the experiential exercises that we would like to present.    Additionally, any related theoretical foundations for each of the exercises presented during this session will be described in the conference proceedings.</w:t>
      </w:r>
    </w:p>
    <w:p w14:paraId="4A333009" w14:textId="77777777" w:rsidR="004834B4" w:rsidRPr="00E10099" w:rsidRDefault="004834B4" w:rsidP="0002750F">
      <w:pPr>
        <w:spacing w:after="0" w:line="480" w:lineRule="auto"/>
        <w:textAlignment w:val="baseline"/>
        <w:rPr>
          <w:rFonts w:ascii="Times New Roman" w:eastAsia="Times New Roman" w:hAnsi="Times New Roman" w:cs="Times New Roman"/>
          <w:color w:val="222222"/>
          <w:sz w:val="24"/>
          <w:szCs w:val="24"/>
        </w:rPr>
      </w:pPr>
    </w:p>
    <w:p w14:paraId="28C6AF70" w14:textId="77777777" w:rsidR="00E10099" w:rsidRPr="00F66D32" w:rsidRDefault="00E10099" w:rsidP="0009296F">
      <w:pPr>
        <w:spacing w:after="0" w:line="480" w:lineRule="auto"/>
        <w:textAlignment w:val="baseline"/>
        <w:rPr>
          <w:rFonts w:ascii="Times New Roman" w:eastAsia="Times New Roman" w:hAnsi="Times New Roman" w:cs="Times New Roman"/>
          <w:color w:val="222222"/>
          <w:sz w:val="24"/>
          <w:szCs w:val="24"/>
        </w:rPr>
      </w:pPr>
      <w:r w:rsidRPr="00F66D32">
        <w:rPr>
          <w:rFonts w:ascii="Times New Roman" w:eastAsia="Times New Roman" w:hAnsi="Times New Roman" w:cs="Times New Roman"/>
          <w:b/>
          <w:bCs/>
          <w:color w:val="222222"/>
          <w:sz w:val="24"/>
          <w:szCs w:val="24"/>
        </w:rPr>
        <w:t>Symposium Overview</w:t>
      </w:r>
      <w:r w:rsidRPr="00E10099">
        <w:rPr>
          <w:rFonts w:ascii="Times New Roman" w:eastAsia="Times New Roman" w:hAnsi="Times New Roman" w:cs="Times New Roman"/>
          <w:color w:val="222222"/>
          <w:sz w:val="24"/>
          <w:szCs w:val="24"/>
        </w:rPr>
        <w:t xml:space="preserve">. </w:t>
      </w:r>
    </w:p>
    <w:p w14:paraId="69451588" w14:textId="77777777" w:rsidR="00E10099" w:rsidRPr="004834B4" w:rsidRDefault="00E10099" w:rsidP="0002750F">
      <w:pPr>
        <w:spacing w:after="0" w:line="480" w:lineRule="auto"/>
        <w:textAlignment w:val="baseline"/>
        <w:rPr>
          <w:rFonts w:ascii="Times New Roman" w:eastAsia="Times New Roman" w:hAnsi="Times New Roman" w:cs="Times New Roman"/>
          <w:color w:val="222222"/>
          <w:sz w:val="24"/>
          <w:szCs w:val="24"/>
        </w:rPr>
      </w:pPr>
      <w:r w:rsidRPr="004834B4">
        <w:rPr>
          <w:rFonts w:ascii="Times New Roman" w:eastAsia="Times New Roman" w:hAnsi="Times New Roman" w:cs="Times New Roman"/>
          <w:color w:val="222222"/>
          <w:sz w:val="24"/>
          <w:szCs w:val="24"/>
        </w:rPr>
        <w:t>This symposium will follow the historic Experiential Fire format</w:t>
      </w:r>
      <w:r w:rsidR="001F638D" w:rsidRPr="004834B4">
        <w:rPr>
          <w:rFonts w:ascii="Times New Roman" w:eastAsia="Times New Roman" w:hAnsi="Times New Roman" w:cs="Times New Roman"/>
          <w:color w:val="222222"/>
          <w:sz w:val="24"/>
          <w:szCs w:val="24"/>
        </w:rPr>
        <w:t xml:space="preserve">. </w:t>
      </w:r>
      <w:r w:rsidR="004834B4">
        <w:rPr>
          <w:rFonts w:ascii="Times New Roman" w:eastAsia="Times New Roman" w:hAnsi="Times New Roman" w:cs="Times New Roman"/>
          <w:color w:val="222222"/>
          <w:sz w:val="24"/>
          <w:szCs w:val="24"/>
        </w:rPr>
        <w:t>In this structure, w</w:t>
      </w:r>
      <w:r w:rsidR="001F638D" w:rsidRPr="004834B4">
        <w:rPr>
          <w:rFonts w:ascii="Times New Roman" w:eastAsia="Times New Roman" w:hAnsi="Times New Roman" w:cs="Times New Roman"/>
          <w:color w:val="222222"/>
          <w:sz w:val="24"/>
          <w:szCs w:val="24"/>
        </w:rPr>
        <w:t>e will begin with a very brief history of the session, a description of the session, and then a short welcome from a representative from the Management Teaching Review. Swiftly, we will begin</w:t>
      </w:r>
      <w:r w:rsidRPr="004834B4">
        <w:rPr>
          <w:rFonts w:ascii="Times New Roman" w:eastAsia="Times New Roman" w:hAnsi="Times New Roman" w:cs="Times New Roman"/>
          <w:color w:val="222222"/>
          <w:sz w:val="24"/>
          <w:szCs w:val="24"/>
        </w:rPr>
        <w:t xml:space="preserve"> </w:t>
      </w:r>
      <w:r w:rsidR="001F638D" w:rsidRPr="004834B4">
        <w:rPr>
          <w:rFonts w:ascii="Times New Roman" w:eastAsia="Times New Roman" w:hAnsi="Times New Roman" w:cs="Times New Roman"/>
          <w:color w:val="222222"/>
          <w:sz w:val="24"/>
          <w:szCs w:val="24"/>
        </w:rPr>
        <w:t>the</w:t>
      </w:r>
      <w:r w:rsidRPr="004834B4">
        <w:rPr>
          <w:rFonts w:ascii="Times New Roman" w:eastAsia="Times New Roman" w:hAnsi="Times New Roman" w:cs="Times New Roman"/>
          <w:color w:val="222222"/>
          <w:sz w:val="24"/>
          <w:szCs w:val="24"/>
        </w:rPr>
        <w:t xml:space="preserve"> panel of short 5 minute presentations (think power networking or speed dating)</w:t>
      </w:r>
      <w:r w:rsidR="001F638D" w:rsidRPr="004834B4">
        <w:rPr>
          <w:rFonts w:ascii="Times New Roman" w:eastAsia="Times New Roman" w:hAnsi="Times New Roman" w:cs="Times New Roman"/>
          <w:color w:val="222222"/>
          <w:sz w:val="24"/>
          <w:szCs w:val="24"/>
        </w:rPr>
        <w:t xml:space="preserve"> where the facilitators demonstrate and describe key dimensions of the</w:t>
      </w:r>
      <w:r w:rsidR="00F66D32">
        <w:rPr>
          <w:rFonts w:ascii="Times New Roman" w:eastAsia="Times New Roman" w:hAnsi="Times New Roman" w:cs="Times New Roman"/>
          <w:color w:val="222222"/>
          <w:sz w:val="24"/>
          <w:szCs w:val="24"/>
        </w:rPr>
        <w:t xml:space="preserve">ir experiential </w:t>
      </w:r>
      <w:r w:rsidR="001F638D" w:rsidRPr="004834B4">
        <w:rPr>
          <w:rFonts w:ascii="Times New Roman" w:eastAsia="Times New Roman" w:hAnsi="Times New Roman" w:cs="Times New Roman"/>
          <w:color w:val="222222"/>
          <w:sz w:val="24"/>
          <w:szCs w:val="24"/>
        </w:rPr>
        <w:t>exercise</w:t>
      </w:r>
      <w:r w:rsidR="00F66D32">
        <w:rPr>
          <w:rFonts w:ascii="Times New Roman" w:eastAsia="Times New Roman" w:hAnsi="Times New Roman" w:cs="Times New Roman"/>
          <w:color w:val="222222"/>
          <w:sz w:val="24"/>
          <w:szCs w:val="24"/>
        </w:rPr>
        <w:t>s</w:t>
      </w:r>
      <w:r w:rsidR="001F638D" w:rsidRPr="004834B4">
        <w:rPr>
          <w:rFonts w:ascii="Times New Roman" w:eastAsia="Times New Roman" w:hAnsi="Times New Roman" w:cs="Times New Roman"/>
          <w:color w:val="222222"/>
          <w:sz w:val="24"/>
          <w:szCs w:val="24"/>
        </w:rPr>
        <w:t xml:space="preserve"> to and with willing audience members</w:t>
      </w:r>
      <w:r w:rsidRPr="004834B4">
        <w:rPr>
          <w:rFonts w:ascii="Times New Roman" w:eastAsia="Times New Roman" w:hAnsi="Times New Roman" w:cs="Times New Roman"/>
          <w:color w:val="222222"/>
          <w:sz w:val="24"/>
          <w:szCs w:val="24"/>
        </w:rPr>
        <w:t xml:space="preserve">. </w:t>
      </w:r>
      <w:r w:rsidR="001F638D" w:rsidRPr="004834B4">
        <w:rPr>
          <w:rFonts w:ascii="Times New Roman" w:eastAsia="Times New Roman" w:hAnsi="Times New Roman" w:cs="Times New Roman"/>
          <w:color w:val="222222"/>
          <w:sz w:val="24"/>
          <w:szCs w:val="24"/>
        </w:rPr>
        <w:t xml:space="preserve">Detailed instructions will be provided in the proceedings which include, but are not limited to instructions, role descriptions, and relevant digital resources (video clips, images, PPTs, hyperlinks).  After the presentations the audience will have the opportunity to ask questions and network with presenters and other members. </w:t>
      </w:r>
    </w:p>
    <w:p w14:paraId="1A57E4F1" w14:textId="77777777" w:rsidR="001F638D" w:rsidRPr="004834B4" w:rsidRDefault="001F638D" w:rsidP="0002750F">
      <w:pPr>
        <w:spacing w:after="0" w:line="480" w:lineRule="auto"/>
        <w:textAlignment w:val="baseline"/>
        <w:rPr>
          <w:rFonts w:ascii="Times New Roman" w:eastAsia="Times New Roman" w:hAnsi="Times New Roman" w:cs="Times New Roman"/>
          <w:color w:val="222222"/>
          <w:sz w:val="24"/>
          <w:szCs w:val="24"/>
        </w:rPr>
      </w:pPr>
    </w:p>
    <w:p w14:paraId="38F69F8F" w14:textId="56D1C728" w:rsidR="001F638D" w:rsidRPr="004834B4" w:rsidRDefault="001F638D" w:rsidP="0002750F">
      <w:pPr>
        <w:spacing w:after="0" w:line="480" w:lineRule="auto"/>
        <w:textAlignment w:val="baseline"/>
        <w:rPr>
          <w:rFonts w:ascii="Times New Roman" w:eastAsia="Times New Roman" w:hAnsi="Times New Roman" w:cs="Times New Roman"/>
          <w:color w:val="222222"/>
          <w:sz w:val="24"/>
          <w:szCs w:val="24"/>
        </w:rPr>
      </w:pPr>
      <w:r w:rsidRPr="004834B4">
        <w:rPr>
          <w:rFonts w:ascii="Times New Roman" w:eastAsia="Times New Roman" w:hAnsi="Times New Roman" w:cs="Times New Roman"/>
          <w:color w:val="222222"/>
          <w:sz w:val="24"/>
          <w:szCs w:val="24"/>
        </w:rPr>
        <w:t xml:space="preserve">An abbreviated summary of the </w:t>
      </w:r>
      <w:r w:rsidR="006B6277">
        <w:rPr>
          <w:rFonts w:ascii="Times New Roman" w:eastAsia="Times New Roman" w:hAnsi="Times New Roman" w:cs="Times New Roman"/>
          <w:color w:val="222222"/>
          <w:sz w:val="24"/>
          <w:szCs w:val="24"/>
        </w:rPr>
        <w:t xml:space="preserve">seven </w:t>
      </w:r>
      <w:r w:rsidRPr="004834B4">
        <w:rPr>
          <w:rFonts w:ascii="Times New Roman" w:eastAsia="Times New Roman" w:hAnsi="Times New Roman" w:cs="Times New Roman"/>
          <w:color w:val="222222"/>
          <w:sz w:val="24"/>
          <w:szCs w:val="24"/>
        </w:rPr>
        <w:t>experiential exercises follow</w:t>
      </w:r>
      <w:r w:rsidR="007150A5">
        <w:rPr>
          <w:rFonts w:ascii="Times New Roman" w:eastAsia="Times New Roman" w:hAnsi="Times New Roman" w:cs="Times New Roman"/>
          <w:color w:val="222222"/>
          <w:sz w:val="24"/>
          <w:szCs w:val="24"/>
        </w:rPr>
        <w:t>s</w:t>
      </w:r>
      <w:r w:rsidRPr="004834B4">
        <w:rPr>
          <w:rFonts w:ascii="Times New Roman" w:eastAsia="Times New Roman" w:hAnsi="Times New Roman" w:cs="Times New Roman"/>
          <w:color w:val="222222"/>
          <w:sz w:val="24"/>
          <w:szCs w:val="24"/>
        </w:rPr>
        <w:t>:</w:t>
      </w:r>
    </w:p>
    <w:p w14:paraId="6853F8A7" w14:textId="77777777" w:rsidR="001F638D" w:rsidRPr="00E10099" w:rsidRDefault="001F638D" w:rsidP="0002750F">
      <w:pPr>
        <w:spacing w:after="0" w:line="480" w:lineRule="auto"/>
        <w:textAlignment w:val="baseline"/>
        <w:rPr>
          <w:rFonts w:ascii="Times New Roman" w:eastAsia="Times New Roman" w:hAnsi="Times New Roman" w:cs="Times New Roman"/>
          <w:color w:val="222222"/>
          <w:sz w:val="24"/>
          <w:szCs w:val="24"/>
        </w:rPr>
      </w:pPr>
    </w:p>
    <w:p w14:paraId="3D868EC9" w14:textId="11890C86" w:rsidR="00C43EB8" w:rsidRPr="00C43EB8" w:rsidRDefault="006B6277" w:rsidP="00C43EB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Exercise </w:t>
      </w:r>
      <w:r w:rsidR="00C43EB8">
        <w:rPr>
          <w:rFonts w:ascii="Times New Roman" w:hAnsi="Times New Roman" w:cs="Times New Roman"/>
          <w:b/>
          <w:sz w:val="24"/>
          <w:szCs w:val="24"/>
        </w:rPr>
        <w:t>1:</w:t>
      </w:r>
      <w:r>
        <w:rPr>
          <w:rFonts w:ascii="Times New Roman" w:hAnsi="Times New Roman" w:cs="Times New Roman"/>
          <w:b/>
          <w:sz w:val="24"/>
          <w:szCs w:val="24"/>
        </w:rPr>
        <w:t xml:space="preserve"> Yikes! I Look Ugly T</w:t>
      </w:r>
      <w:r w:rsidR="00C43EB8" w:rsidRPr="00C43EB8">
        <w:rPr>
          <w:rFonts w:ascii="Times New Roman" w:hAnsi="Times New Roman" w:cs="Times New Roman"/>
          <w:b/>
          <w:sz w:val="24"/>
          <w:szCs w:val="24"/>
        </w:rPr>
        <w:t>oday</w:t>
      </w:r>
    </w:p>
    <w:p w14:paraId="6E20984C" w14:textId="52751144" w:rsidR="00C43EB8" w:rsidRPr="00C43EB8" w:rsidRDefault="00C43EB8" w:rsidP="00C43EB8">
      <w:pPr>
        <w:spacing w:after="0" w:line="480" w:lineRule="auto"/>
        <w:rPr>
          <w:rFonts w:ascii="Times New Roman" w:hAnsi="Times New Roman" w:cs="Times New Roman"/>
          <w:b/>
          <w:sz w:val="24"/>
          <w:szCs w:val="24"/>
        </w:rPr>
      </w:pPr>
      <w:r w:rsidRPr="00C43EB8">
        <w:rPr>
          <w:rFonts w:ascii="Times New Roman" w:hAnsi="Times New Roman" w:cs="Times New Roman"/>
          <w:b/>
          <w:sz w:val="24"/>
          <w:szCs w:val="24"/>
        </w:rPr>
        <w:t>Facilitator: A</w:t>
      </w:r>
    </w:p>
    <w:p w14:paraId="1B4F5F86" w14:textId="36E03837" w:rsidR="00C43EB8" w:rsidRPr="00C43EB8" w:rsidRDefault="00C43EB8" w:rsidP="00C43EB8">
      <w:pPr>
        <w:spacing w:after="0" w:line="480" w:lineRule="auto"/>
        <w:rPr>
          <w:rFonts w:ascii="Times New Roman" w:hAnsi="Times New Roman" w:cs="Times New Roman"/>
          <w:sz w:val="24"/>
          <w:szCs w:val="24"/>
        </w:rPr>
      </w:pPr>
      <w:r w:rsidRPr="00C43EB8">
        <w:rPr>
          <w:rFonts w:ascii="Times New Roman" w:hAnsi="Times New Roman" w:cs="Times New Roman"/>
          <w:sz w:val="24"/>
          <w:szCs w:val="24"/>
        </w:rPr>
        <w:t>This short role-play exercise explores issues associated with cross-cultural communication. Scholars maintain that cultural values shape all our perceptions, attitudes, and behaviors (Hofstede, 1981). This creates interesting situations when two individuals from different cultural backgrounds are communicating. Even when the medium of communication is a common language such as English, both parties word their messages and interpret those of the other party in light of their own cultural values. This can easily lead to miscommunication and conflict in the workplace.</w:t>
      </w:r>
      <w:r w:rsidR="006B6277">
        <w:rPr>
          <w:rFonts w:ascii="Times New Roman" w:hAnsi="Times New Roman" w:cs="Times New Roman"/>
          <w:sz w:val="24"/>
          <w:szCs w:val="24"/>
        </w:rPr>
        <w:t xml:space="preserve">  </w:t>
      </w:r>
      <w:r w:rsidRPr="00C43EB8">
        <w:rPr>
          <w:rFonts w:ascii="Times New Roman" w:hAnsi="Times New Roman" w:cs="Times New Roman"/>
          <w:sz w:val="24"/>
          <w:szCs w:val="24"/>
        </w:rPr>
        <w:t>In today’s diverse workplace cultural intelligence is not a desired but a critical skill. Through this exercise instructors can enhance their students’ cultural intelligence, and cross-cultural communication skills.</w:t>
      </w:r>
    </w:p>
    <w:p w14:paraId="077FAC30" w14:textId="77777777" w:rsidR="00E646B5" w:rsidRDefault="00E646B5" w:rsidP="0002750F">
      <w:pPr>
        <w:spacing w:after="0" w:line="480" w:lineRule="auto"/>
        <w:rPr>
          <w:rFonts w:ascii="Times New Roman" w:hAnsi="Times New Roman" w:cs="Times New Roman"/>
          <w:color w:val="000000"/>
          <w:sz w:val="24"/>
          <w:szCs w:val="24"/>
        </w:rPr>
      </w:pPr>
    </w:p>
    <w:p w14:paraId="51C47FB7" w14:textId="0C73FD2F" w:rsidR="00C43EB8" w:rsidRPr="00C43EB8" w:rsidRDefault="006B6277" w:rsidP="00C43EB8">
      <w:pP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Exercise </w:t>
      </w:r>
      <w:r w:rsidR="00C43EB8" w:rsidRPr="00C43EB8">
        <w:rPr>
          <w:rFonts w:ascii="Times New Roman" w:hAnsi="Times New Roman" w:cs="Times New Roman"/>
          <w:b/>
          <w:color w:val="000000"/>
          <w:sz w:val="24"/>
          <w:szCs w:val="24"/>
        </w:rPr>
        <w:t>2: Using Behavioral Mirroring to Enhance Empathy</w:t>
      </w:r>
    </w:p>
    <w:p w14:paraId="6E21E408" w14:textId="2535FD25" w:rsidR="00C43EB8" w:rsidRPr="00C43EB8" w:rsidRDefault="00C43EB8" w:rsidP="00C43EB8">
      <w:pPr>
        <w:spacing w:after="0" w:line="480" w:lineRule="auto"/>
        <w:rPr>
          <w:rFonts w:ascii="Times New Roman" w:hAnsi="Times New Roman" w:cs="Times New Roman"/>
          <w:b/>
          <w:color w:val="000000"/>
          <w:sz w:val="24"/>
          <w:szCs w:val="24"/>
        </w:rPr>
      </w:pPr>
      <w:r w:rsidRPr="00C43EB8">
        <w:rPr>
          <w:rFonts w:ascii="Times New Roman" w:hAnsi="Times New Roman" w:cs="Times New Roman"/>
          <w:b/>
          <w:color w:val="000000"/>
          <w:sz w:val="24"/>
          <w:szCs w:val="24"/>
        </w:rPr>
        <w:t>Facilitator B</w:t>
      </w:r>
    </w:p>
    <w:p w14:paraId="39C9B1C7" w14:textId="7776359A" w:rsidR="00C43EB8" w:rsidRDefault="00C43EB8" w:rsidP="00C43EB8">
      <w:pPr>
        <w:spacing w:after="0" w:line="480" w:lineRule="auto"/>
        <w:rPr>
          <w:rFonts w:ascii="Times New Roman" w:hAnsi="Times New Roman" w:cs="Times New Roman"/>
          <w:color w:val="000000"/>
          <w:sz w:val="24"/>
          <w:szCs w:val="24"/>
        </w:rPr>
      </w:pPr>
      <w:r w:rsidRPr="00C43EB8">
        <w:rPr>
          <w:rFonts w:ascii="Times New Roman" w:hAnsi="Times New Roman" w:cs="Times New Roman"/>
          <w:color w:val="000000"/>
          <w:sz w:val="24"/>
          <w:szCs w:val="24"/>
        </w:rPr>
        <w:t>One component necessary to enhance positive change in the world is increased empathy and perspective taking. Behavioral mirroring / behavioral synchrony is one activity that has shown promise for improving individual empathy (Bräuninger, 2014) and self-other awareness (Koch, Mehl, Sobanski, Sieber, &amp; Fuch, 2015). This exercise will guide participants through a short behavioral mirroring activity and provide instructions and debrief questions to use in their own classrooms. The mirroring activity is appropriate for skill development courses (e.g., Managerial Skills, Negotiations) or as a short exercise when teaching about ethics in business.</w:t>
      </w:r>
    </w:p>
    <w:p w14:paraId="09B60114" w14:textId="77777777" w:rsidR="00C43EB8" w:rsidRDefault="00C43EB8" w:rsidP="0002750F">
      <w:pPr>
        <w:spacing w:after="0" w:line="480" w:lineRule="auto"/>
        <w:rPr>
          <w:rFonts w:ascii="Times New Roman" w:hAnsi="Times New Roman" w:cs="Times New Roman"/>
          <w:color w:val="000000"/>
          <w:sz w:val="24"/>
          <w:szCs w:val="24"/>
        </w:rPr>
      </w:pPr>
    </w:p>
    <w:p w14:paraId="26541151" w14:textId="77777777" w:rsidR="00C43EB8" w:rsidRDefault="00C43EB8" w:rsidP="0002750F">
      <w:pPr>
        <w:spacing w:after="0" w:line="480" w:lineRule="auto"/>
        <w:rPr>
          <w:rFonts w:ascii="Times New Roman" w:hAnsi="Times New Roman" w:cs="Times New Roman"/>
          <w:color w:val="000000"/>
          <w:sz w:val="24"/>
          <w:szCs w:val="24"/>
        </w:rPr>
      </w:pPr>
    </w:p>
    <w:p w14:paraId="204F267D" w14:textId="7596FC6A" w:rsidR="006B6277" w:rsidRPr="006B6277" w:rsidRDefault="006B6277" w:rsidP="006B6277">
      <w:pP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Exercise </w:t>
      </w:r>
      <w:r w:rsidRPr="006B6277">
        <w:rPr>
          <w:rFonts w:ascii="Times New Roman" w:hAnsi="Times New Roman" w:cs="Times New Roman"/>
          <w:b/>
          <w:color w:val="000000"/>
          <w:sz w:val="24"/>
          <w:szCs w:val="24"/>
        </w:rPr>
        <w:t>3: Doubt and Conviction in Learning</w:t>
      </w:r>
    </w:p>
    <w:p w14:paraId="17845431" w14:textId="0139CCC3" w:rsidR="006B6277" w:rsidRPr="006B6277" w:rsidRDefault="006B6277" w:rsidP="006B6277">
      <w:pPr>
        <w:spacing w:after="0" w:line="48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Facilitator C</w:t>
      </w:r>
    </w:p>
    <w:p w14:paraId="02291AFC" w14:textId="4A9E99EB" w:rsidR="00C43EB8" w:rsidRDefault="006B6277" w:rsidP="006B6277">
      <w:pPr>
        <w:spacing w:after="0" w:line="480" w:lineRule="auto"/>
        <w:rPr>
          <w:rFonts w:ascii="Times New Roman" w:hAnsi="Times New Roman" w:cs="Times New Roman"/>
          <w:color w:val="000000"/>
          <w:sz w:val="24"/>
          <w:szCs w:val="24"/>
        </w:rPr>
      </w:pPr>
      <w:r w:rsidRPr="006B6277">
        <w:rPr>
          <w:rFonts w:ascii="Times New Roman" w:hAnsi="Times New Roman" w:cs="Times New Roman"/>
          <w:color w:val="000000"/>
          <w:sz w:val="24"/>
          <w:szCs w:val="24"/>
        </w:rPr>
        <w:t>When beginning a new term, I discuss the opportunity college presents for students to learn what they don’t already know as a central and exciting possibility. This is a chance to consider the taken-for-granted knowledge which they simply treat as ‘given’ and which stands as truth for them. I use an article from Frontiers in Zoology on the tendency of dogs to align with the north/south axis of the earth when excreting. This example is a meaningful entrée to do so as it falls outside the other three quadrants of epistemology, specifically, 1) What do I know that I know I know, 2) What do I not know, that I know I don’t know, and 3) What do I know that I don’t know I know. The ideas of this session enter into that fourth quadrant where we can inquire into what we do not know, that we do not know we don’t know! Few, (none in my classes), know that they did not know this. Who knew?!</w:t>
      </w:r>
    </w:p>
    <w:p w14:paraId="7DFCDEC1" w14:textId="77777777" w:rsidR="00C43EB8" w:rsidRDefault="00C43EB8" w:rsidP="0002750F">
      <w:pPr>
        <w:spacing w:after="0" w:line="480" w:lineRule="auto"/>
        <w:rPr>
          <w:rFonts w:ascii="Times New Roman" w:hAnsi="Times New Roman" w:cs="Times New Roman"/>
          <w:color w:val="000000"/>
          <w:sz w:val="24"/>
          <w:szCs w:val="24"/>
        </w:rPr>
      </w:pPr>
    </w:p>
    <w:p w14:paraId="2F92CCEE" w14:textId="6D38115E" w:rsidR="006B6277" w:rsidRPr="006B6277" w:rsidRDefault="006B6277" w:rsidP="006B6277">
      <w:pPr>
        <w:spacing w:after="0" w:line="48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Exercise 4: Seeding Tomorrow</w:t>
      </w:r>
    </w:p>
    <w:p w14:paraId="4E741DAF" w14:textId="57A391D9" w:rsidR="006B6277" w:rsidRPr="006B6277" w:rsidRDefault="006B6277" w:rsidP="006B6277">
      <w:pPr>
        <w:spacing w:after="0" w:line="48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Facilitator D</w:t>
      </w:r>
    </w:p>
    <w:p w14:paraId="68FA8E92" w14:textId="1AFF47D9" w:rsidR="00C43EB8" w:rsidRDefault="006B6277" w:rsidP="006B6277">
      <w:pPr>
        <w:spacing w:after="0" w:line="480" w:lineRule="auto"/>
        <w:rPr>
          <w:rFonts w:ascii="Times New Roman" w:hAnsi="Times New Roman" w:cs="Times New Roman"/>
          <w:color w:val="000000"/>
          <w:sz w:val="24"/>
          <w:szCs w:val="24"/>
        </w:rPr>
      </w:pPr>
      <w:r w:rsidRPr="006B6277">
        <w:rPr>
          <w:rFonts w:ascii="Times New Roman" w:hAnsi="Times New Roman" w:cs="Times New Roman"/>
          <w:color w:val="000000"/>
          <w:sz w:val="24"/>
          <w:szCs w:val="24"/>
        </w:rPr>
        <w:t xml:space="preserve">This is a concrete way to intrigue learners about managing their own future.  Hand it to them.  As a tiny packet of wild flower seeds.  A packet of tomorrow’s prospects, possibilities, and problems. Learners imbue seeds meaning for their chosen practice.  As wild seeds go, only some will metaphorically take root.  Randomly or intentionally.  Learners sort out the few they intuit to be most likely to bloom in their care.  Chosen seeds are like latent goals seeding tomorrow with custom-made purpose.  Results to shared, discussed, and stored in mind where futures are envisioned.  </w:t>
      </w:r>
    </w:p>
    <w:p w14:paraId="6F3C5C90" w14:textId="77777777" w:rsidR="00C43EB8" w:rsidRDefault="00C43EB8" w:rsidP="0002750F">
      <w:pPr>
        <w:spacing w:after="0" w:line="480" w:lineRule="auto"/>
        <w:rPr>
          <w:rFonts w:ascii="Times New Roman" w:hAnsi="Times New Roman" w:cs="Times New Roman"/>
          <w:color w:val="000000"/>
          <w:sz w:val="24"/>
          <w:szCs w:val="24"/>
        </w:rPr>
      </w:pPr>
    </w:p>
    <w:p w14:paraId="391F126A" w14:textId="77777777" w:rsidR="006B6277" w:rsidRDefault="006B6277" w:rsidP="0002750F">
      <w:pPr>
        <w:spacing w:after="0" w:line="480" w:lineRule="auto"/>
        <w:rPr>
          <w:rFonts w:ascii="Times New Roman" w:hAnsi="Times New Roman" w:cs="Times New Roman"/>
          <w:color w:val="000000"/>
          <w:sz w:val="24"/>
          <w:szCs w:val="24"/>
        </w:rPr>
      </w:pPr>
    </w:p>
    <w:p w14:paraId="7372FCED" w14:textId="50C9DC5A" w:rsidR="006B6277" w:rsidRPr="006B6277" w:rsidRDefault="006B6277" w:rsidP="006B6277">
      <w:pPr>
        <w:spacing w:after="0" w:line="48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Exercise 5: Learning and experiencing Cialdini’s (2001) principles of persuasion with Infomercials</w:t>
      </w:r>
    </w:p>
    <w:p w14:paraId="1D5E07D6" w14:textId="6B17380B" w:rsidR="006B6277" w:rsidRPr="006B6277" w:rsidRDefault="006B6277" w:rsidP="006B6277">
      <w:pPr>
        <w:spacing w:after="0" w:line="48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Facilitator E</w:t>
      </w:r>
    </w:p>
    <w:p w14:paraId="78124B84" w14:textId="74CDE58B" w:rsidR="006B6277" w:rsidRDefault="006B6277" w:rsidP="006B6277">
      <w:pPr>
        <w:spacing w:after="0" w:line="480" w:lineRule="auto"/>
        <w:rPr>
          <w:rFonts w:ascii="Times New Roman" w:hAnsi="Times New Roman" w:cs="Times New Roman"/>
          <w:color w:val="000000"/>
          <w:sz w:val="24"/>
          <w:szCs w:val="24"/>
        </w:rPr>
      </w:pPr>
      <w:r w:rsidRPr="006B6277">
        <w:rPr>
          <w:rFonts w:ascii="Times New Roman" w:hAnsi="Times New Roman" w:cs="Times New Roman"/>
          <w:color w:val="000000"/>
          <w:sz w:val="24"/>
          <w:szCs w:val="24"/>
        </w:rPr>
        <w:t>In this exercise, each student team is asked to choose any product (real or imagined) and create a short infomercial while applying Cialdini’s principles of persuasion. After each team presents their product to the class, students are asked to identify the principles they observed in the infomercial. Instructors can have the principles listed on the board and put a check mark beside each one as students identify them in the infomercials. To push students further, instructors can ask, “How might you use the principle of —- to sell this product?” if any principles were not applied.</w:t>
      </w:r>
    </w:p>
    <w:p w14:paraId="19EC06E6" w14:textId="77777777" w:rsidR="006B6277" w:rsidRDefault="006B6277" w:rsidP="006B6277">
      <w:pPr>
        <w:spacing w:after="0" w:line="480" w:lineRule="auto"/>
        <w:rPr>
          <w:rFonts w:ascii="Times New Roman" w:hAnsi="Times New Roman" w:cs="Times New Roman"/>
          <w:color w:val="000000"/>
          <w:sz w:val="24"/>
          <w:szCs w:val="24"/>
        </w:rPr>
      </w:pPr>
    </w:p>
    <w:p w14:paraId="0ED173B5" w14:textId="77777777" w:rsidR="006B6277" w:rsidRDefault="006B6277" w:rsidP="006B6277">
      <w:pPr>
        <w:spacing w:after="0" w:line="480" w:lineRule="auto"/>
        <w:rPr>
          <w:rFonts w:ascii="Times New Roman" w:hAnsi="Times New Roman" w:cs="Times New Roman"/>
          <w:color w:val="000000"/>
          <w:sz w:val="24"/>
          <w:szCs w:val="24"/>
        </w:rPr>
      </w:pPr>
    </w:p>
    <w:p w14:paraId="01A5A656" w14:textId="577EC04B" w:rsidR="006B6277" w:rsidRPr="006B6277" w:rsidRDefault="006B6277" w:rsidP="006B6277">
      <w:pPr>
        <w:spacing w:after="0" w:line="48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Exercise 6: Triangulating Three Ways to Create the Most Cohesive Class You’ve Ever Had!</w:t>
      </w:r>
    </w:p>
    <w:p w14:paraId="092BBAED" w14:textId="6DAED064" w:rsidR="006B6277" w:rsidRPr="006B6277" w:rsidRDefault="006B6277" w:rsidP="006B6277">
      <w:pPr>
        <w:spacing w:after="0" w:line="48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Facilitator G</w:t>
      </w:r>
    </w:p>
    <w:p w14:paraId="1450AB8B" w14:textId="2715C4CD" w:rsidR="006B6277" w:rsidRDefault="006B6277" w:rsidP="006B6277">
      <w:pPr>
        <w:spacing w:after="0" w:line="480" w:lineRule="auto"/>
        <w:rPr>
          <w:rFonts w:ascii="Times New Roman" w:hAnsi="Times New Roman" w:cs="Times New Roman"/>
          <w:color w:val="000000"/>
          <w:sz w:val="24"/>
          <w:szCs w:val="24"/>
        </w:rPr>
      </w:pPr>
      <w:r w:rsidRPr="006B6277">
        <w:rPr>
          <w:rFonts w:ascii="Times New Roman" w:hAnsi="Times New Roman" w:cs="Times New Roman"/>
          <w:color w:val="000000"/>
          <w:sz w:val="24"/>
          <w:szCs w:val="24"/>
        </w:rPr>
        <w:t>In 2015, I presented a session describing how to balance sharing enough and too much personal information in the classroom (specifically, I had just lost my husband and was out of the class for a month) and a participant shared some theoretical support for the idea regarding how this can create cohesiveness in the classroom.  Following this, a colleague and I presented in 2015 about how social identity theory can be used to create cohesiveness in the classroom.  To this end, I now believe that there is a trifecta of ways to create cohesiveness:  creating cohesiveness using three methods:  getting students to identify with the instructor, with group members and with the class as a whole.  My session will illustrate specific ways in which to do this.  Evidence of increased attendance and lasting relationships with others in the class will be shared.  Thus, facilitating identification with the three entities is the goal of the session.</w:t>
      </w:r>
    </w:p>
    <w:p w14:paraId="14F3CE60" w14:textId="77777777" w:rsidR="006B6277" w:rsidRDefault="006B6277" w:rsidP="006B6277">
      <w:pPr>
        <w:spacing w:after="0" w:line="480" w:lineRule="auto"/>
        <w:rPr>
          <w:rFonts w:ascii="Times New Roman" w:hAnsi="Times New Roman" w:cs="Times New Roman"/>
          <w:color w:val="000000"/>
          <w:sz w:val="24"/>
          <w:szCs w:val="24"/>
        </w:rPr>
      </w:pPr>
    </w:p>
    <w:p w14:paraId="24CA9E30" w14:textId="1D5DCCB8" w:rsidR="00131D48" w:rsidRDefault="006B6277" w:rsidP="006B6277">
      <w:pPr>
        <w:spacing w:after="0" w:line="48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 xml:space="preserve">Exercise 7: </w:t>
      </w:r>
      <w:r w:rsidR="00131D48">
        <w:rPr>
          <w:rFonts w:ascii="Times New Roman" w:hAnsi="Times New Roman" w:cs="Times New Roman"/>
          <w:b/>
          <w:color w:val="000000"/>
          <w:sz w:val="24"/>
          <w:szCs w:val="24"/>
        </w:rPr>
        <w:t>It’s all</w:t>
      </w:r>
      <w:r w:rsidR="007913E9">
        <w:rPr>
          <w:rFonts w:ascii="Times New Roman" w:hAnsi="Times New Roman" w:cs="Times New Roman"/>
          <w:b/>
          <w:color w:val="000000"/>
          <w:sz w:val="24"/>
          <w:szCs w:val="24"/>
        </w:rPr>
        <w:t xml:space="preserve"> in the Wrist: Deconstructing the Handshake</w:t>
      </w:r>
    </w:p>
    <w:p w14:paraId="36AC2DFC" w14:textId="0C2365E4" w:rsidR="006B6277" w:rsidRPr="006B6277" w:rsidRDefault="006B6277" w:rsidP="006B6277">
      <w:pPr>
        <w:spacing w:after="0" w:line="48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Facilitator H</w:t>
      </w:r>
    </w:p>
    <w:p w14:paraId="00E69094" w14:textId="4A398A6D" w:rsidR="00131D48" w:rsidRDefault="006B6277" w:rsidP="006B6277">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exercise students </w:t>
      </w:r>
      <w:r w:rsidR="00131D48">
        <w:rPr>
          <w:rFonts w:ascii="Times New Roman" w:hAnsi="Times New Roman" w:cs="Times New Roman"/>
          <w:color w:val="000000"/>
          <w:sz w:val="24"/>
          <w:szCs w:val="24"/>
        </w:rPr>
        <w:t>are asked to shake the hand of the person next to them and then to move around the room, shaking the hands of as many people as possible.  We then de brief on the exercise, focusing on the students reflections of the handshakes they have shared.  What is it about a simple handshake that can mean so much?  Do we have expec</w:t>
      </w:r>
      <w:r w:rsidR="006E70A2">
        <w:rPr>
          <w:rFonts w:ascii="Times New Roman" w:hAnsi="Times New Roman" w:cs="Times New Roman"/>
          <w:color w:val="000000"/>
          <w:sz w:val="24"/>
          <w:szCs w:val="24"/>
        </w:rPr>
        <w:t xml:space="preserve">tations related to gender, </w:t>
      </w:r>
      <w:r w:rsidR="00131D48">
        <w:rPr>
          <w:rFonts w:ascii="Times New Roman" w:hAnsi="Times New Roman" w:cs="Times New Roman"/>
          <w:color w:val="000000"/>
          <w:sz w:val="24"/>
          <w:szCs w:val="24"/>
        </w:rPr>
        <w:t>and culture that should be addressed?</w:t>
      </w:r>
      <w:r w:rsidR="007913E9">
        <w:rPr>
          <w:rFonts w:ascii="Times New Roman" w:hAnsi="Times New Roman" w:cs="Times New Roman"/>
          <w:color w:val="000000"/>
          <w:sz w:val="24"/>
          <w:szCs w:val="24"/>
        </w:rPr>
        <w:t xml:space="preserve">  What about #MeToo?</w:t>
      </w:r>
      <w:r w:rsidR="00131D48">
        <w:rPr>
          <w:rFonts w:ascii="Times New Roman" w:hAnsi="Times New Roman" w:cs="Times New Roman"/>
          <w:color w:val="000000"/>
          <w:sz w:val="24"/>
          <w:szCs w:val="24"/>
        </w:rPr>
        <w:t xml:space="preserve">  This is a great exercise for getting students moving, engaging with each other, reflecting on their non-verbal interactions with others and how they present themselves through a simple action which can mean so much.</w:t>
      </w:r>
    </w:p>
    <w:p w14:paraId="57D24FF0" w14:textId="77777777" w:rsidR="003746B6" w:rsidRDefault="003746B6" w:rsidP="0002750F">
      <w:pPr>
        <w:spacing w:after="0" w:line="480" w:lineRule="auto"/>
        <w:rPr>
          <w:rFonts w:ascii="Times New Roman" w:hAnsi="Times New Roman" w:cs="Times New Roman"/>
          <w:b/>
          <w:sz w:val="24"/>
          <w:szCs w:val="24"/>
        </w:rPr>
      </w:pPr>
    </w:p>
    <w:p w14:paraId="3A518EF7" w14:textId="77777777" w:rsidR="003746B6" w:rsidRDefault="003746B6" w:rsidP="0002750F">
      <w:pPr>
        <w:spacing w:after="0" w:line="480" w:lineRule="auto"/>
        <w:rPr>
          <w:rFonts w:ascii="Times New Roman" w:hAnsi="Times New Roman" w:cs="Times New Roman"/>
          <w:sz w:val="24"/>
          <w:szCs w:val="24"/>
        </w:rPr>
      </w:pPr>
      <w:r>
        <w:rPr>
          <w:rFonts w:ascii="Times New Roman" w:hAnsi="Times New Roman" w:cs="Times New Roman"/>
          <w:b/>
          <w:sz w:val="24"/>
          <w:szCs w:val="24"/>
        </w:rPr>
        <w:t>Session Description</w:t>
      </w:r>
    </w:p>
    <w:p w14:paraId="65E67F55" w14:textId="77777777" w:rsidR="003746B6" w:rsidRDefault="003746B6" w:rsidP="000275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discussed above, we will follow a streamlined and highly structured format of an introduction, mini-presentations, to leave time for a question and answer session. This is a highly engaging session where the audience is asked to participate in the various experiential exercises which allows for active learning of our members and a “try it before you buy it” opportunity.  </w:t>
      </w:r>
      <w:r w:rsidR="004151A9">
        <w:rPr>
          <w:rFonts w:ascii="Times New Roman" w:hAnsi="Times New Roman" w:cs="Times New Roman"/>
          <w:sz w:val="24"/>
          <w:szCs w:val="24"/>
        </w:rPr>
        <w:t xml:space="preserve">If possible, we would like the session to precede the Management Teaching Review “Meet the Editors Session” to provide further synergy between our conference presentations and scholarship opportunities. </w:t>
      </w:r>
      <w:r>
        <w:rPr>
          <w:rFonts w:ascii="Times New Roman" w:hAnsi="Times New Roman" w:cs="Times New Roman"/>
          <w:sz w:val="24"/>
          <w:szCs w:val="24"/>
        </w:rPr>
        <w:t>See the timeline below for specifics.</w:t>
      </w:r>
    </w:p>
    <w:p w14:paraId="2CF71747" w14:textId="77777777" w:rsidR="0048160D" w:rsidRDefault="0048160D" w:rsidP="0002750F">
      <w:pPr>
        <w:spacing w:after="0" w:line="480" w:lineRule="auto"/>
        <w:rPr>
          <w:rFonts w:ascii="Times New Roman" w:hAnsi="Times New Roman" w:cs="Times New Roman"/>
          <w:sz w:val="24"/>
          <w:szCs w:val="24"/>
        </w:rPr>
      </w:pPr>
    </w:p>
    <w:p w14:paraId="1E44C873" w14:textId="77777777" w:rsidR="0048160D" w:rsidRDefault="0048160D" w:rsidP="0002750F">
      <w:pPr>
        <w:spacing w:after="0" w:line="480" w:lineRule="auto"/>
        <w:rPr>
          <w:rFonts w:ascii="Times New Roman" w:hAnsi="Times New Roman" w:cs="Times New Roman"/>
          <w:sz w:val="24"/>
          <w:szCs w:val="24"/>
        </w:rPr>
      </w:pPr>
    </w:p>
    <w:p w14:paraId="56AFC568" w14:textId="77777777" w:rsidR="003746B6" w:rsidRDefault="003746B6" w:rsidP="0002750F">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88"/>
        <w:gridCol w:w="3420"/>
        <w:gridCol w:w="2268"/>
      </w:tblGrid>
      <w:tr w:rsidR="003746B6" w14:paraId="3BCEC9C1" w14:textId="77777777" w:rsidTr="00CE3702">
        <w:tc>
          <w:tcPr>
            <w:tcW w:w="3888" w:type="dxa"/>
          </w:tcPr>
          <w:p w14:paraId="30350558" w14:textId="77777777" w:rsidR="003746B6" w:rsidRPr="003746B6" w:rsidRDefault="003746B6" w:rsidP="0002750F">
            <w:pPr>
              <w:spacing w:line="480" w:lineRule="auto"/>
              <w:rPr>
                <w:rFonts w:ascii="Times New Roman" w:hAnsi="Times New Roman" w:cs="Times New Roman"/>
                <w:b/>
                <w:sz w:val="24"/>
                <w:szCs w:val="24"/>
              </w:rPr>
            </w:pPr>
            <w:r w:rsidRPr="003746B6">
              <w:rPr>
                <w:rFonts w:ascii="Times New Roman" w:hAnsi="Times New Roman" w:cs="Times New Roman"/>
                <w:b/>
                <w:sz w:val="24"/>
                <w:szCs w:val="24"/>
              </w:rPr>
              <w:t>Topic</w:t>
            </w:r>
          </w:p>
        </w:tc>
        <w:tc>
          <w:tcPr>
            <w:tcW w:w="3420" w:type="dxa"/>
          </w:tcPr>
          <w:p w14:paraId="7D1ABD48" w14:textId="77777777" w:rsidR="003746B6" w:rsidRPr="003746B6" w:rsidRDefault="003746B6" w:rsidP="0002750F">
            <w:pPr>
              <w:spacing w:line="480" w:lineRule="auto"/>
              <w:rPr>
                <w:rFonts w:ascii="Times New Roman" w:hAnsi="Times New Roman" w:cs="Times New Roman"/>
                <w:b/>
                <w:sz w:val="24"/>
                <w:szCs w:val="24"/>
              </w:rPr>
            </w:pPr>
            <w:r w:rsidRPr="003746B6">
              <w:rPr>
                <w:rFonts w:ascii="Times New Roman" w:hAnsi="Times New Roman" w:cs="Times New Roman"/>
                <w:b/>
                <w:sz w:val="24"/>
                <w:szCs w:val="24"/>
              </w:rPr>
              <w:t>Presenter/s</w:t>
            </w:r>
          </w:p>
        </w:tc>
        <w:tc>
          <w:tcPr>
            <w:tcW w:w="2268" w:type="dxa"/>
          </w:tcPr>
          <w:p w14:paraId="05DC7BD4" w14:textId="77777777" w:rsidR="00CE3702" w:rsidRDefault="003746B6" w:rsidP="0002750F">
            <w:pPr>
              <w:spacing w:line="480" w:lineRule="auto"/>
              <w:rPr>
                <w:rFonts w:ascii="Times New Roman" w:hAnsi="Times New Roman" w:cs="Times New Roman"/>
                <w:b/>
                <w:sz w:val="24"/>
                <w:szCs w:val="24"/>
              </w:rPr>
            </w:pPr>
            <w:r w:rsidRPr="003746B6">
              <w:rPr>
                <w:rFonts w:ascii="Times New Roman" w:hAnsi="Times New Roman" w:cs="Times New Roman"/>
                <w:b/>
                <w:sz w:val="24"/>
                <w:szCs w:val="24"/>
              </w:rPr>
              <w:t>Time</w:t>
            </w:r>
          </w:p>
          <w:p w14:paraId="7687337A" w14:textId="77777777" w:rsidR="003746B6" w:rsidRPr="003746B6" w:rsidRDefault="003746B6" w:rsidP="0002750F">
            <w:pPr>
              <w:spacing w:line="480" w:lineRule="auto"/>
              <w:rPr>
                <w:rFonts w:ascii="Times New Roman" w:hAnsi="Times New Roman" w:cs="Times New Roman"/>
                <w:b/>
                <w:sz w:val="24"/>
                <w:szCs w:val="24"/>
              </w:rPr>
            </w:pPr>
            <w:r w:rsidRPr="003746B6">
              <w:rPr>
                <w:rFonts w:ascii="Times New Roman" w:hAnsi="Times New Roman" w:cs="Times New Roman"/>
                <w:b/>
                <w:sz w:val="24"/>
                <w:szCs w:val="24"/>
              </w:rPr>
              <w:t>(Elapsed Time)</w:t>
            </w:r>
          </w:p>
        </w:tc>
      </w:tr>
      <w:tr w:rsidR="00CE3702" w14:paraId="75A27E16" w14:textId="77777777" w:rsidTr="00CE3702">
        <w:tc>
          <w:tcPr>
            <w:tcW w:w="3888" w:type="dxa"/>
          </w:tcPr>
          <w:p w14:paraId="071EC377" w14:textId="77777777" w:rsidR="00CE3702" w:rsidRPr="004151A9" w:rsidRDefault="00CE3702" w:rsidP="0002750F">
            <w:pPr>
              <w:pStyle w:val="ListParagraph"/>
              <w:numPr>
                <w:ilvl w:val="0"/>
                <w:numId w:val="21"/>
              </w:numPr>
              <w:spacing w:after="0" w:line="480" w:lineRule="auto"/>
              <w:rPr>
                <w:rFonts w:ascii="Times New Roman" w:hAnsi="Times New Roman" w:cs="Times New Roman"/>
                <w:sz w:val="24"/>
                <w:szCs w:val="24"/>
              </w:rPr>
            </w:pPr>
            <w:r w:rsidRPr="004151A9">
              <w:rPr>
                <w:rFonts w:ascii="Times New Roman" w:hAnsi="Times New Roman" w:cs="Times New Roman"/>
                <w:sz w:val="24"/>
                <w:szCs w:val="24"/>
              </w:rPr>
              <w:t>Crowd Management-Settling in</w:t>
            </w:r>
          </w:p>
        </w:tc>
        <w:tc>
          <w:tcPr>
            <w:tcW w:w="3420" w:type="dxa"/>
          </w:tcPr>
          <w:p w14:paraId="423D513F" w14:textId="77777777" w:rsidR="00CE3702" w:rsidRPr="003746B6" w:rsidRDefault="00CE3702" w:rsidP="0002750F">
            <w:pPr>
              <w:spacing w:line="480" w:lineRule="auto"/>
              <w:rPr>
                <w:rFonts w:ascii="Times New Roman" w:hAnsi="Times New Roman" w:cs="Times New Roman"/>
                <w:b/>
                <w:sz w:val="24"/>
                <w:szCs w:val="24"/>
              </w:rPr>
            </w:pPr>
            <w:r>
              <w:rPr>
                <w:rFonts w:ascii="Times New Roman" w:hAnsi="Times New Roman" w:cs="Times New Roman"/>
                <w:sz w:val="24"/>
                <w:szCs w:val="24"/>
              </w:rPr>
              <w:t>Co-organizers</w:t>
            </w:r>
          </w:p>
        </w:tc>
        <w:tc>
          <w:tcPr>
            <w:tcW w:w="2268" w:type="dxa"/>
          </w:tcPr>
          <w:p w14:paraId="4562AD63" w14:textId="77777777" w:rsidR="00CE3702" w:rsidRPr="00CE3702" w:rsidRDefault="00CE3702" w:rsidP="0002750F">
            <w:pPr>
              <w:spacing w:line="480" w:lineRule="auto"/>
              <w:rPr>
                <w:rFonts w:ascii="Times New Roman" w:hAnsi="Times New Roman" w:cs="Times New Roman"/>
                <w:sz w:val="24"/>
                <w:szCs w:val="24"/>
              </w:rPr>
            </w:pPr>
            <w:r>
              <w:rPr>
                <w:rFonts w:ascii="Times New Roman" w:hAnsi="Times New Roman" w:cs="Times New Roman"/>
                <w:sz w:val="24"/>
                <w:szCs w:val="24"/>
              </w:rPr>
              <w:t>5 (5)</w:t>
            </w:r>
          </w:p>
        </w:tc>
      </w:tr>
      <w:tr w:rsidR="003746B6" w14:paraId="1A41DCE0" w14:textId="77777777" w:rsidTr="00CE3702">
        <w:tc>
          <w:tcPr>
            <w:tcW w:w="3888" w:type="dxa"/>
          </w:tcPr>
          <w:p w14:paraId="75CC0B00" w14:textId="77777777" w:rsidR="003746B6" w:rsidRPr="004151A9" w:rsidRDefault="003746B6" w:rsidP="0002750F">
            <w:pPr>
              <w:pStyle w:val="ListParagraph"/>
              <w:numPr>
                <w:ilvl w:val="0"/>
                <w:numId w:val="21"/>
              </w:numPr>
              <w:spacing w:after="0" w:line="480" w:lineRule="auto"/>
              <w:rPr>
                <w:rFonts w:ascii="Times New Roman" w:hAnsi="Times New Roman" w:cs="Times New Roman"/>
                <w:sz w:val="24"/>
                <w:szCs w:val="24"/>
              </w:rPr>
            </w:pPr>
            <w:r w:rsidRPr="004151A9">
              <w:rPr>
                <w:rFonts w:ascii="Times New Roman" w:hAnsi="Times New Roman" w:cs="Times New Roman"/>
                <w:sz w:val="24"/>
                <w:szCs w:val="24"/>
              </w:rPr>
              <w:t>Introduction</w:t>
            </w:r>
          </w:p>
        </w:tc>
        <w:tc>
          <w:tcPr>
            <w:tcW w:w="3420" w:type="dxa"/>
          </w:tcPr>
          <w:p w14:paraId="2FCEE654" w14:textId="77777777" w:rsidR="003746B6" w:rsidRDefault="003746B6" w:rsidP="0002750F">
            <w:pPr>
              <w:spacing w:line="480" w:lineRule="auto"/>
              <w:rPr>
                <w:rFonts w:ascii="Times New Roman" w:hAnsi="Times New Roman" w:cs="Times New Roman"/>
                <w:sz w:val="24"/>
                <w:szCs w:val="24"/>
              </w:rPr>
            </w:pPr>
            <w:r>
              <w:rPr>
                <w:rFonts w:ascii="Times New Roman" w:hAnsi="Times New Roman" w:cs="Times New Roman"/>
                <w:sz w:val="24"/>
                <w:szCs w:val="24"/>
              </w:rPr>
              <w:t>Co-organizer</w:t>
            </w:r>
            <w:r w:rsidR="00CE3702">
              <w:rPr>
                <w:rFonts w:ascii="Times New Roman" w:hAnsi="Times New Roman" w:cs="Times New Roman"/>
                <w:sz w:val="24"/>
                <w:szCs w:val="24"/>
              </w:rPr>
              <w:t>s</w:t>
            </w:r>
            <w:r>
              <w:rPr>
                <w:rFonts w:ascii="Times New Roman" w:hAnsi="Times New Roman" w:cs="Times New Roman"/>
                <w:sz w:val="24"/>
                <w:szCs w:val="24"/>
              </w:rPr>
              <w:t xml:space="preserve"> &amp; Management Teaching Review Representative</w:t>
            </w:r>
          </w:p>
        </w:tc>
        <w:tc>
          <w:tcPr>
            <w:tcW w:w="2268" w:type="dxa"/>
          </w:tcPr>
          <w:p w14:paraId="2F66EA93" w14:textId="77777777" w:rsidR="003746B6" w:rsidRDefault="00CE3702" w:rsidP="0002750F">
            <w:pPr>
              <w:spacing w:line="480" w:lineRule="auto"/>
              <w:rPr>
                <w:rFonts w:ascii="Times New Roman" w:hAnsi="Times New Roman" w:cs="Times New Roman"/>
                <w:sz w:val="24"/>
                <w:szCs w:val="24"/>
              </w:rPr>
            </w:pPr>
            <w:r>
              <w:rPr>
                <w:rFonts w:ascii="Times New Roman" w:hAnsi="Times New Roman" w:cs="Times New Roman"/>
                <w:sz w:val="24"/>
                <w:szCs w:val="24"/>
              </w:rPr>
              <w:t>10 (15</w:t>
            </w:r>
            <w:r w:rsidR="003746B6">
              <w:rPr>
                <w:rFonts w:ascii="Times New Roman" w:hAnsi="Times New Roman" w:cs="Times New Roman"/>
                <w:sz w:val="24"/>
                <w:szCs w:val="24"/>
              </w:rPr>
              <w:t>)</w:t>
            </w:r>
          </w:p>
        </w:tc>
      </w:tr>
      <w:tr w:rsidR="003746B6" w14:paraId="35E543F4" w14:textId="77777777" w:rsidTr="00CE3702">
        <w:tc>
          <w:tcPr>
            <w:tcW w:w="3888" w:type="dxa"/>
          </w:tcPr>
          <w:p w14:paraId="6BC33E30" w14:textId="77777777" w:rsidR="003746B6" w:rsidRPr="004151A9" w:rsidRDefault="003746B6" w:rsidP="0002750F">
            <w:pPr>
              <w:pStyle w:val="ListParagraph"/>
              <w:numPr>
                <w:ilvl w:val="0"/>
                <w:numId w:val="21"/>
              </w:numPr>
              <w:spacing w:after="0" w:line="480" w:lineRule="auto"/>
              <w:rPr>
                <w:rFonts w:ascii="Times New Roman" w:hAnsi="Times New Roman" w:cs="Times New Roman"/>
                <w:sz w:val="24"/>
                <w:szCs w:val="24"/>
              </w:rPr>
            </w:pPr>
            <w:r w:rsidRPr="004151A9">
              <w:rPr>
                <w:rFonts w:ascii="Times New Roman" w:hAnsi="Times New Roman" w:cs="Times New Roman"/>
                <w:sz w:val="24"/>
                <w:szCs w:val="24"/>
              </w:rPr>
              <w:t>Mini-presentations</w:t>
            </w:r>
          </w:p>
        </w:tc>
        <w:tc>
          <w:tcPr>
            <w:tcW w:w="3420" w:type="dxa"/>
          </w:tcPr>
          <w:p w14:paraId="3C3595D9" w14:textId="5ADD6AAE" w:rsidR="003746B6" w:rsidRDefault="003746B6" w:rsidP="006E70A2">
            <w:pPr>
              <w:spacing w:line="480" w:lineRule="auto"/>
              <w:rPr>
                <w:rFonts w:ascii="Times New Roman" w:hAnsi="Times New Roman" w:cs="Times New Roman"/>
                <w:sz w:val="24"/>
                <w:szCs w:val="24"/>
              </w:rPr>
            </w:pPr>
            <w:r>
              <w:rPr>
                <w:rFonts w:ascii="Times New Roman" w:hAnsi="Times New Roman" w:cs="Times New Roman"/>
                <w:sz w:val="24"/>
                <w:szCs w:val="24"/>
              </w:rPr>
              <w:t>Presenters</w:t>
            </w:r>
            <w:r w:rsidR="00CE3702">
              <w:rPr>
                <w:rFonts w:ascii="Times New Roman" w:hAnsi="Times New Roman" w:cs="Times New Roman"/>
                <w:sz w:val="24"/>
                <w:szCs w:val="24"/>
              </w:rPr>
              <w:t xml:space="preserve"> (</w:t>
            </w:r>
            <w:r w:rsidR="006E70A2">
              <w:rPr>
                <w:rFonts w:ascii="Times New Roman" w:hAnsi="Times New Roman" w:cs="Times New Roman"/>
                <w:sz w:val="24"/>
                <w:szCs w:val="24"/>
              </w:rPr>
              <w:t>7</w:t>
            </w:r>
            <w:r w:rsidR="00CE3702">
              <w:rPr>
                <w:rFonts w:ascii="Times New Roman" w:hAnsi="Times New Roman" w:cs="Times New Roman"/>
                <w:sz w:val="24"/>
                <w:szCs w:val="24"/>
              </w:rPr>
              <w:t xml:space="preserve"> @ 5 min. each)</w:t>
            </w:r>
          </w:p>
        </w:tc>
        <w:tc>
          <w:tcPr>
            <w:tcW w:w="2268" w:type="dxa"/>
          </w:tcPr>
          <w:p w14:paraId="6EC27A93" w14:textId="2FC84C5B" w:rsidR="003746B6" w:rsidRDefault="006E70A2" w:rsidP="0002750F">
            <w:pPr>
              <w:spacing w:line="480" w:lineRule="auto"/>
              <w:rPr>
                <w:rFonts w:ascii="Times New Roman" w:hAnsi="Times New Roman" w:cs="Times New Roman"/>
                <w:sz w:val="24"/>
                <w:szCs w:val="24"/>
              </w:rPr>
            </w:pPr>
            <w:r>
              <w:rPr>
                <w:rFonts w:ascii="Times New Roman" w:hAnsi="Times New Roman" w:cs="Times New Roman"/>
                <w:sz w:val="24"/>
                <w:szCs w:val="24"/>
              </w:rPr>
              <w:t>35 (50</w:t>
            </w:r>
            <w:r w:rsidR="00CE3702">
              <w:rPr>
                <w:rFonts w:ascii="Times New Roman" w:hAnsi="Times New Roman" w:cs="Times New Roman"/>
                <w:sz w:val="24"/>
                <w:szCs w:val="24"/>
              </w:rPr>
              <w:t>)</w:t>
            </w:r>
          </w:p>
        </w:tc>
      </w:tr>
      <w:tr w:rsidR="003746B6" w14:paraId="7B855201" w14:textId="77777777" w:rsidTr="00CE3702">
        <w:tc>
          <w:tcPr>
            <w:tcW w:w="3888" w:type="dxa"/>
          </w:tcPr>
          <w:p w14:paraId="376CA682" w14:textId="77777777" w:rsidR="003746B6" w:rsidRPr="004151A9" w:rsidRDefault="00CE3702" w:rsidP="0002750F">
            <w:pPr>
              <w:pStyle w:val="ListParagraph"/>
              <w:numPr>
                <w:ilvl w:val="0"/>
                <w:numId w:val="21"/>
              </w:numPr>
              <w:spacing w:after="0" w:line="480" w:lineRule="auto"/>
              <w:rPr>
                <w:rFonts w:ascii="Times New Roman" w:hAnsi="Times New Roman" w:cs="Times New Roman"/>
                <w:sz w:val="24"/>
                <w:szCs w:val="24"/>
              </w:rPr>
            </w:pPr>
            <w:r w:rsidRPr="004151A9">
              <w:rPr>
                <w:rFonts w:ascii="Times New Roman" w:hAnsi="Times New Roman" w:cs="Times New Roman"/>
                <w:sz w:val="24"/>
                <w:szCs w:val="24"/>
              </w:rPr>
              <w:t>Question &amp; Answer</w:t>
            </w:r>
          </w:p>
        </w:tc>
        <w:tc>
          <w:tcPr>
            <w:tcW w:w="3420" w:type="dxa"/>
          </w:tcPr>
          <w:p w14:paraId="5E3C8BE9" w14:textId="77777777" w:rsidR="003746B6" w:rsidRDefault="00CE3702" w:rsidP="0002750F">
            <w:pPr>
              <w:spacing w:line="480" w:lineRule="auto"/>
              <w:rPr>
                <w:rFonts w:ascii="Times New Roman" w:hAnsi="Times New Roman" w:cs="Times New Roman"/>
                <w:sz w:val="24"/>
                <w:szCs w:val="24"/>
              </w:rPr>
            </w:pPr>
            <w:r>
              <w:rPr>
                <w:rFonts w:ascii="Times New Roman" w:hAnsi="Times New Roman" w:cs="Times New Roman"/>
                <w:sz w:val="24"/>
                <w:szCs w:val="24"/>
              </w:rPr>
              <w:t>Everyone</w:t>
            </w:r>
          </w:p>
        </w:tc>
        <w:tc>
          <w:tcPr>
            <w:tcW w:w="2268" w:type="dxa"/>
          </w:tcPr>
          <w:p w14:paraId="53D05CCF" w14:textId="562BCFD6" w:rsidR="003746B6" w:rsidRDefault="006E70A2" w:rsidP="0002750F">
            <w:pPr>
              <w:spacing w:line="480" w:lineRule="auto"/>
              <w:rPr>
                <w:rFonts w:ascii="Times New Roman" w:hAnsi="Times New Roman" w:cs="Times New Roman"/>
                <w:sz w:val="24"/>
                <w:szCs w:val="24"/>
              </w:rPr>
            </w:pPr>
            <w:r>
              <w:rPr>
                <w:rFonts w:ascii="Times New Roman" w:hAnsi="Times New Roman" w:cs="Times New Roman"/>
                <w:sz w:val="24"/>
                <w:szCs w:val="24"/>
              </w:rPr>
              <w:t>40</w:t>
            </w:r>
            <w:r w:rsidR="00CE3702">
              <w:rPr>
                <w:rFonts w:ascii="Times New Roman" w:hAnsi="Times New Roman" w:cs="Times New Roman"/>
                <w:sz w:val="24"/>
                <w:szCs w:val="24"/>
              </w:rPr>
              <w:t xml:space="preserve"> (90)</w:t>
            </w:r>
          </w:p>
        </w:tc>
      </w:tr>
    </w:tbl>
    <w:p w14:paraId="44A7E447" w14:textId="77777777" w:rsidR="003746B6" w:rsidRDefault="003746B6" w:rsidP="0002750F">
      <w:pPr>
        <w:spacing w:after="0" w:line="480" w:lineRule="auto"/>
        <w:rPr>
          <w:rFonts w:ascii="Times New Roman" w:hAnsi="Times New Roman" w:cs="Times New Roman"/>
          <w:sz w:val="24"/>
          <w:szCs w:val="24"/>
        </w:rPr>
      </w:pPr>
    </w:p>
    <w:p w14:paraId="77ED51A1" w14:textId="584CA289" w:rsidR="003746B6" w:rsidRPr="001B0D5F" w:rsidRDefault="001B0D5F" w:rsidP="0002750F">
      <w:pPr>
        <w:spacing w:after="0" w:line="480" w:lineRule="auto"/>
        <w:rPr>
          <w:rFonts w:ascii="Times New Roman" w:hAnsi="Times New Roman" w:cs="Times New Roman"/>
          <w:b/>
          <w:sz w:val="24"/>
          <w:szCs w:val="24"/>
        </w:rPr>
      </w:pPr>
      <w:r w:rsidRPr="001B0D5F">
        <w:rPr>
          <w:rFonts w:ascii="Times New Roman" w:hAnsi="Times New Roman" w:cs="Times New Roman"/>
          <w:b/>
          <w:sz w:val="24"/>
          <w:szCs w:val="24"/>
        </w:rPr>
        <w:t>References</w:t>
      </w:r>
    </w:p>
    <w:p w14:paraId="01EE9256" w14:textId="77777777"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Batchelor, J.H. &amp; Burch, G.F. (2016). Transforming a Trip Abroad Into an Experiential Exercise in Entrepreneurship. Management Teaching Review, 1(2): 128-134.</w:t>
      </w:r>
    </w:p>
    <w:p w14:paraId="30B2F1A6" w14:textId="77777777" w:rsidR="001B0D5F" w:rsidRPr="001B0D5F" w:rsidRDefault="001B0D5F" w:rsidP="0048160D">
      <w:pPr>
        <w:spacing w:after="0" w:line="360" w:lineRule="auto"/>
        <w:rPr>
          <w:rFonts w:ascii="Times New Roman" w:hAnsi="Times New Roman" w:cs="Times New Roman"/>
          <w:sz w:val="24"/>
          <w:szCs w:val="24"/>
        </w:rPr>
      </w:pPr>
    </w:p>
    <w:p w14:paraId="38708FEF" w14:textId="77777777"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Boggs, J.G., Mickel, A.E. &amp; Holtom, B.C. (2007.) Experiential Learning Through Interactive Drama: An Alternative To Student Role Plays. Journal of Management Education, 31(6): 832-858.</w:t>
      </w:r>
    </w:p>
    <w:p w14:paraId="5BED3EC0" w14:textId="77777777" w:rsidR="001B0D5F" w:rsidRPr="001B0D5F" w:rsidRDefault="001B0D5F" w:rsidP="0048160D">
      <w:pPr>
        <w:spacing w:after="0" w:line="360" w:lineRule="auto"/>
        <w:rPr>
          <w:rFonts w:ascii="Times New Roman" w:hAnsi="Times New Roman" w:cs="Times New Roman"/>
          <w:sz w:val="24"/>
          <w:szCs w:val="24"/>
        </w:rPr>
      </w:pPr>
    </w:p>
    <w:p w14:paraId="514EA17C" w14:textId="77777777"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Crowne, K.A. (2017). It’s Salsa Time! A Team Activity. Management Teaching Review, 2(4): 289-298.</w:t>
      </w:r>
    </w:p>
    <w:p w14:paraId="378D3699" w14:textId="77777777" w:rsidR="001B0D5F" w:rsidRPr="001B0D5F" w:rsidRDefault="001B0D5F" w:rsidP="0048160D">
      <w:pPr>
        <w:spacing w:after="0" w:line="360" w:lineRule="auto"/>
        <w:rPr>
          <w:rFonts w:ascii="Times New Roman" w:hAnsi="Times New Roman" w:cs="Times New Roman"/>
          <w:sz w:val="24"/>
          <w:szCs w:val="24"/>
        </w:rPr>
      </w:pPr>
    </w:p>
    <w:p w14:paraId="509604D6" w14:textId="77777777"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Dean, K.L. &amp; Forray, J.M. (2016). “Malevolent, Callous, or Selfish”? Experiential Teaching and the Ethics of Student Deception [Editorial].  Journal of Management Education, 40(2): 115-120.</w:t>
      </w:r>
    </w:p>
    <w:p w14:paraId="3F74662C" w14:textId="77777777" w:rsidR="001B0D5F" w:rsidRPr="001B0D5F" w:rsidRDefault="001B0D5F" w:rsidP="0048160D">
      <w:pPr>
        <w:spacing w:after="0" w:line="360" w:lineRule="auto"/>
        <w:rPr>
          <w:rFonts w:ascii="Times New Roman" w:hAnsi="Times New Roman" w:cs="Times New Roman"/>
          <w:sz w:val="24"/>
          <w:szCs w:val="24"/>
        </w:rPr>
      </w:pPr>
    </w:p>
    <w:p w14:paraId="26446A13" w14:textId="0BC34C03" w:rsidR="001B0D5F" w:rsidRPr="0002750F" w:rsidRDefault="001B0D5F" w:rsidP="0048160D">
      <w:pPr>
        <w:spacing w:after="0" w:line="360" w:lineRule="auto"/>
        <w:rPr>
          <w:rFonts w:ascii="Times New Roman" w:hAnsi="Times New Roman" w:cs="Times New Roman"/>
          <w:sz w:val="24"/>
          <w:szCs w:val="24"/>
        </w:rPr>
      </w:pPr>
      <w:r w:rsidRPr="0002750F">
        <w:rPr>
          <w:rFonts w:ascii="Times New Roman" w:hAnsi="Times New Roman" w:cs="Times New Roman"/>
          <w:sz w:val="24"/>
          <w:szCs w:val="24"/>
        </w:rPr>
        <w:t>Gibson, L.A., Ward, D., Comer, D.R. &amp; Rossi, K. (201</w:t>
      </w:r>
      <w:r w:rsidR="00FA009D">
        <w:rPr>
          <w:rFonts w:ascii="Times New Roman" w:hAnsi="Times New Roman" w:cs="Times New Roman"/>
          <w:sz w:val="24"/>
          <w:szCs w:val="24"/>
        </w:rPr>
        <w:t>7</w:t>
      </w:r>
      <w:r w:rsidRPr="0002750F">
        <w:rPr>
          <w:rFonts w:ascii="Times New Roman" w:hAnsi="Times New Roman" w:cs="Times New Roman"/>
          <w:sz w:val="24"/>
          <w:szCs w:val="24"/>
        </w:rPr>
        <w:t>). When Harry Resigns Unexpectedly: An Asynchronous Discussion Role-Play for the Online Management Classroom.  Management Teaching Review, 1-7</w:t>
      </w:r>
      <w:r w:rsidR="00FA009D">
        <w:rPr>
          <w:rFonts w:ascii="Times New Roman" w:hAnsi="Times New Roman" w:cs="Times New Roman"/>
          <w:sz w:val="24"/>
          <w:szCs w:val="24"/>
        </w:rPr>
        <w:t>.</w:t>
      </w:r>
    </w:p>
    <w:p w14:paraId="6F80709C" w14:textId="77777777" w:rsidR="001B0D5F" w:rsidRPr="001B0D5F" w:rsidRDefault="001B0D5F" w:rsidP="0048160D">
      <w:pPr>
        <w:spacing w:after="0" w:line="360" w:lineRule="auto"/>
        <w:rPr>
          <w:rFonts w:ascii="Times New Roman" w:hAnsi="Times New Roman" w:cs="Times New Roman"/>
          <w:b/>
          <w:sz w:val="24"/>
          <w:szCs w:val="24"/>
        </w:rPr>
      </w:pPr>
    </w:p>
    <w:p w14:paraId="29A616B2" w14:textId="77777777"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Kalliath, T. and Laiken, M. (2006). Use of teams in management education. Journal of Management Education, 30(6): 747-750.</w:t>
      </w:r>
    </w:p>
    <w:p w14:paraId="2D6D0D94" w14:textId="77777777" w:rsidR="001B0D5F" w:rsidRPr="001B0D5F" w:rsidRDefault="001B0D5F" w:rsidP="0048160D">
      <w:pPr>
        <w:spacing w:after="0" w:line="360" w:lineRule="auto"/>
        <w:rPr>
          <w:rFonts w:ascii="Times New Roman" w:hAnsi="Times New Roman" w:cs="Times New Roman"/>
          <w:sz w:val="24"/>
          <w:szCs w:val="24"/>
        </w:rPr>
      </w:pPr>
    </w:p>
    <w:p w14:paraId="63C1828E" w14:textId="77777777"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Kenworthy, A. &amp; DiPadova-Stocks, L. (2010).  Scripting the next wave of exigent issues for service-learning in our unscripted future: When technology, globalism, and community engagement collide. International Journal of Organizational Analysis, 18(2): 173-180.</w:t>
      </w:r>
    </w:p>
    <w:p w14:paraId="4BAEB8D0" w14:textId="77777777" w:rsidR="001B0D5F" w:rsidRPr="001B0D5F" w:rsidRDefault="001B0D5F" w:rsidP="0048160D">
      <w:pPr>
        <w:spacing w:after="0" w:line="360" w:lineRule="auto"/>
        <w:rPr>
          <w:rFonts w:ascii="Times New Roman" w:hAnsi="Times New Roman" w:cs="Times New Roman"/>
          <w:sz w:val="24"/>
          <w:szCs w:val="24"/>
        </w:rPr>
      </w:pPr>
    </w:p>
    <w:p w14:paraId="11BA5DE7" w14:textId="77777777"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Kolb, D. A. (1984). Experiential learning: Experience as the source of learning and development. New Jersey: Prentice-Hall.</w:t>
      </w:r>
    </w:p>
    <w:p w14:paraId="37D06FE8" w14:textId="77777777" w:rsidR="00FA009D" w:rsidRPr="001B0D5F" w:rsidRDefault="00FA009D" w:rsidP="0048160D">
      <w:pPr>
        <w:spacing w:after="0" w:line="360" w:lineRule="auto"/>
        <w:rPr>
          <w:rFonts w:ascii="Times New Roman" w:hAnsi="Times New Roman" w:cs="Times New Roman"/>
          <w:sz w:val="24"/>
          <w:szCs w:val="24"/>
        </w:rPr>
      </w:pPr>
    </w:p>
    <w:p w14:paraId="35B11201" w14:textId="77777777"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Kolb, A. Y. &amp; Kolb, D. A. (2005) Learning Styles and Learning Spaces: Enhancing Experiential Learning in Higher Education. Academy of Management Learning &amp; Education, 4(2): 193–212.</w:t>
      </w:r>
    </w:p>
    <w:p w14:paraId="08F4D96F" w14:textId="77777777" w:rsidR="001B0D5F" w:rsidRPr="001B0D5F" w:rsidRDefault="001B0D5F" w:rsidP="0048160D">
      <w:pPr>
        <w:spacing w:after="0" w:line="360" w:lineRule="auto"/>
        <w:rPr>
          <w:rFonts w:ascii="Times New Roman" w:hAnsi="Times New Roman" w:cs="Times New Roman"/>
          <w:sz w:val="24"/>
          <w:szCs w:val="24"/>
        </w:rPr>
      </w:pPr>
    </w:p>
    <w:p w14:paraId="650C74D9" w14:textId="77777777" w:rsidR="001B0D5F" w:rsidRP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Whetten, D.A. (2007). Principles of effective course design: What I wish I had known about learner-centered teaching 30 years ago. Journal of Management Education, 31(3): 339-357.</w:t>
      </w:r>
    </w:p>
    <w:p w14:paraId="286F0893" w14:textId="77777777" w:rsidR="001B0D5F" w:rsidRDefault="001B0D5F" w:rsidP="0048160D">
      <w:pPr>
        <w:spacing w:after="0" w:line="360" w:lineRule="auto"/>
        <w:rPr>
          <w:rFonts w:ascii="Times New Roman" w:hAnsi="Times New Roman" w:cs="Times New Roman"/>
          <w:sz w:val="24"/>
          <w:szCs w:val="24"/>
        </w:rPr>
      </w:pPr>
    </w:p>
    <w:sectPr w:rsidR="001B0D5F" w:rsidSect="0009296F">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AEFE" w14:textId="77777777" w:rsidR="000A45BE" w:rsidRDefault="000A45BE" w:rsidP="00053247">
      <w:pPr>
        <w:spacing w:after="0" w:line="240" w:lineRule="auto"/>
      </w:pPr>
      <w:r>
        <w:separator/>
      </w:r>
    </w:p>
  </w:endnote>
  <w:endnote w:type="continuationSeparator" w:id="0">
    <w:p w14:paraId="463E3A60" w14:textId="77777777" w:rsidR="000A45BE" w:rsidRDefault="000A45BE" w:rsidP="0005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0A6B" w14:textId="6F45E800" w:rsidR="00C40DB0" w:rsidRDefault="00C40DB0">
    <w:pPr>
      <w:pStyle w:val="Footer"/>
      <w:jc w:val="right"/>
    </w:pPr>
  </w:p>
  <w:p w14:paraId="21AA8E9A" w14:textId="77777777" w:rsidR="00C40DB0" w:rsidRDefault="00C4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581C1" w14:textId="77777777" w:rsidR="000A45BE" w:rsidRDefault="000A45BE" w:rsidP="00053247">
      <w:pPr>
        <w:spacing w:after="0" w:line="240" w:lineRule="auto"/>
      </w:pPr>
      <w:r>
        <w:separator/>
      </w:r>
    </w:p>
  </w:footnote>
  <w:footnote w:type="continuationSeparator" w:id="0">
    <w:p w14:paraId="700D8F3F" w14:textId="77777777" w:rsidR="000A45BE" w:rsidRDefault="000A45BE" w:rsidP="0005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3D3D" w14:textId="2DFE47FC" w:rsidR="0009296F" w:rsidRDefault="0009296F">
    <w:pPr>
      <w:pStyle w:val="Header"/>
    </w:pPr>
    <w:r>
      <w:rPr>
        <w:rFonts w:ascii="Times New Roman" w:hAnsi="Times New Roman" w:cs="Times New Roman"/>
        <w:sz w:val="24"/>
        <w:szCs w:val="24"/>
      </w:rPr>
      <w:t>Running Head: Experiential Fire:</w:t>
    </w:r>
    <w:r w:rsidR="006E70A2">
      <w:rPr>
        <w:rFonts w:ascii="Times New Roman" w:hAnsi="Times New Roman" w:cs="Times New Roman"/>
        <w:sz w:val="24"/>
        <w:szCs w:val="24"/>
      </w:rPr>
      <w:t xml:space="preserve"> Passing the Torch</w:t>
    </w:r>
    <w:r>
      <w:rPr>
        <w:rFonts w:ascii="Times New Roman" w:hAnsi="Times New Roman" w:cs="Times New Roman"/>
        <w:sz w:val="24"/>
        <w:szCs w:val="24"/>
      </w:rPr>
      <w:tab/>
    </w:r>
    <w:r w:rsidR="0048160D" w:rsidRPr="0048160D">
      <w:rPr>
        <w:rFonts w:ascii="Times New Roman" w:hAnsi="Times New Roman" w:cs="Times New Roman"/>
        <w:sz w:val="24"/>
        <w:szCs w:val="24"/>
      </w:rPr>
      <w:fldChar w:fldCharType="begin"/>
    </w:r>
    <w:r w:rsidR="0048160D" w:rsidRPr="0048160D">
      <w:rPr>
        <w:rFonts w:ascii="Times New Roman" w:hAnsi="Times New Roman" w:cs="Times New Roman"/>
        <w:sz w:val="24"/>
        <w:szCs w:val="24"/>
      </w:rPr>
      <w:instrText xml:space="preserve"> PAGE   \* MERGEFORMAT </w:instrText>
    </w:r>
    <w:r w:rsidR="0048160D" w:rsidRPr="0048160D">
      <w:rPr>
        <w:rFonts w:ascii="Times New Roman" w:hAnsi="Times New Roman" w:cs="Times New Roman"/>
        <w:sz w:val="24"/>
        <w:szCs w:val="24"/>
      </w:rPr>
      <w:fldChar w:fldCharType="separate"/>
    </w:r>
    <w:r w:rsidR="00394311">
      <w:rPr>
        <w:rFonts w:ascii="Times New Roman" w:hAnsi="Times New Roman" w:cs="Times New Roman"/>
        <w:noProof/>
        <w:sz w:val="24"/>
        <w:szCs w:val="24"/>
      </w:rPr>
      <w:t>4</w:t>
    </w:r>
    <w:r w:rsidR="0048160D" w:rsidRPr="0048160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9E98" w14:textId="2027479E" w:rsidR="0009296F" w:rsidRPr="0009296F" w:rsidRDefault="0009296F" w:rsidP="0009296F">
    <w:pPr>
      <w:pStyle w:val="Header"/>
      <w:jc w:val="right"/>
      <w:rPr>
        <w:rFonts w:ascii="Times New Roman" w:hAnsi="Times New Roman" w:cs="Times New Roman"/>
        <w:sz w:val="24"/>
        <w:szCs w:val="24"/>
      </w:rPr>
    </w:pPr>
    <w:r>
      <w:rPr>
        <w:rFonts w:ascii="Times New Roman" w:hAnsi="Times New Roman" w:cs="Times New Roman"/>
        <w:sz w:val="24"/>
        <w:szCs w:val="24"/>
      </w:rPr>
      <w:t>Running Head: Experiential Fire:</w:t>
    </w:r>
    <w:r w:rsidR="006E70A2">
      <w:rPr>
        <w:rFonts w:ascii="Times New Roman" w:hAnsi="Times New Roman" w:cs="Times New Roman"/>
        <w:sz w:val="24"/>
        <w:szCs w:val="24"/>
      </w:rPr>
      <w:t xml:space="preserve"> Passing the Torch</w:t>
    </w:r>
    <w:r>
      <w:rPr>
        <w:rFonts w:ascii="Times New Roman" w:hAnsi="Times New Roman" w:cs="Times New Roman"/>
        <w:sz w:val="24"/>
        <w:szCs w:val="24"/>
      </w:rPr>
      <w:tab/>
    </w:r>
    <w:r w:rsidRPr="0009296F">
      <w:rPr>
        <w:rFonts w:ascii="Times New Roman" w:hAnsi="Times New Roman" w:cs="Times New Roman"/>
        <w:sz w:val="24"/>
        <w:szCs w:val="24"/>
      </w:rPr>
      <w:fldChar w:fldCharType="begin"/>
    </w:r>
    <w:r w:rsidRPr="0009296F">
      <w:rPr>
        <w:rFonts w:ascii="Times New Roman" w:hAnsi="Times New Roman" w:cs="Times New Roman"/>
        <w:sz w:val="24"/>
        <w:szCs w:val="24"/>
      </w:rPr>
      <w:instrText xml:space="preserve"> PAGE   \* MERGEFORMAT </w:instrText>
    </w:r>
    <w:r w:rsidRPr="0009296F">
      <w:rPr>
        <w:rFonts w:ascii="Times New Roman" w:hAnsi="Times New Roman" w:cs="Times New Roman"/>
        <w:sz w:val="24"/>
        <w:szCs w:val="24"/>
      </w:rPr>
      <w:fldChar w:fldCharType="separate"/>
    </w:r>
    <w:r w:rsidR="000A45BE">
      <w:rPr>
        <w:rFonts w:ascii="Times New Roman" w:hAnsi="Times New Roman" w:cs="Times New Roman"/>
        <w:noProof/>
        <w:sz w:val="24"/>
        <w:szCs w:val="24"/>
      </w:rPr>
      <w:t>1</w:t>
    </w:r>
    <w:r w:rsidRPr="0009296F">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E04"/>
    <w:multiLevelType w:val="hybridMultilevel"/>
    <w:tmpl w:val="E2348ECE"/>
    <w:numStyleLink w:val="Numbered0"/>
  </w:abstractNum>
  <w:abstractNum w:abstractNumId="1" w15:restartNumberingAfterBreak="0">
    <w:nsid w:val="13F54494"/>
    <w:multiLevelType w:val="hybridMultilevel"/>
    <w:tmpl w:val="4406045E"/>
    <w:numStyleLink w:val="Numbered"/>
  </w:abstractNum>
  <w:abstractNum w:abstractNumId="2" w15:restartNumberingAfterBreak="0">
    <w:nsid w:val="143275AC"/>
    <w:multiLevelType w:val="multilevel"/>
    <w:tmpl w:val="134EEBD4"/>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D208E"/>
    <w:multiLevelType w:val="hybridMultilevel"/>
    <w:tmpl w:val="4406045E"/>
    <w:styleLink w:val="Numbered"/>
    <w:lvl w:ilvl="0" w:tplc="03204A6A">
      <w:start w:val="1"/>
      <w:numFmt w:val="decimal"/>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7A33F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61BD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66C752">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7A5A8C">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E12F8">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CD58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321B3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959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221A36"/>
    <w:multiLevelType w:val="hybridMultilevel"/>
    <w:tmpl w:val="96D4E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4599D"/>
    <w:multiLevelType w:val="multilevel"/>
    <w:tmpl w:val="25DA6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002A1"/>
    <w:multiLevelType w:val="hybridMultilevel"/>
    <w:tmpl w:val="CDACDA3A"/>
    <w:numStyleLink w:val="Bullets"/>
  </w:abstractNum>
  <w:abstractNum w:abstractNumId="7" w15:restartNumberingAfterBreak="0">
    <w:nsid w:val="414A724B"/>
    <w:multiLevelType w:val="multilevel"/>
    <w:tmpl w:val="0422CE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2CF2F7A"/>
    <w:multiLevelType w:val="hybridMultilevel"/>
    <w:tmpl w:val="2676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A7A2A"/>
    <w:multiLevelType w:val="hybridMultilevel"/>
    <w:tmpl w:val="2542C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77AB4"/>
    <w:multiLevelType w:val="hybridMultilevel"/>
    <w:tmpl w:val="22A44C7A"/>
    <w:lvl w:ilvl="0" w:tplc="983A8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9772C"/>
    <w:multiLevelType w:val="hybridMultilevel"/>
    <w:tmpl w:val="06A2ECAE"/>
    <w:numStyleLink w:val="Lettered"/>
  </w:abstractNum>
  <w:abstractNum w:abstractNumId="12" w15:restartNumberingAfterBreak="0">
    <w:nsid w:val="52D9076C"/>
    <w:multiLevelType w:val="hybridMultilevel"/>
    <w:tmpl w:val="E2348ECE"/>
    <w:styleLink w:val="Numbered0"/>
    <w:lvl w:ilvl="0" w:tplc="19C884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E98C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AEC5A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84F2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8B8F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A64A5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04033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88FB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B2DB1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E844E3"/>
    <w:multiLevelType w:val="hybridMultilevel"/>
    <w:tmpl w:val="4A48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7CBF"/>
    <w:multiLevelType w:val="hybridMultilevel"/>
    <w:tmpl w:val="06A2ECAE"/>
    <w:styleLink w:val="Lettered"/>
    <w:lvl w:ilvl="0" w:tplc="6E96C8CE">
      <w:start w:val="1"/>
      <w:numFmt w:val="upperLetter"/>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62F6A">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A492DE">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BA97DA">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6ED34E">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7CDD24">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CC0A10">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0A01E6">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BE1420">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FBC5E21"/>
    <w:multiLevelType w:val="hybridMultilevel"/>
    <w:tmpl w:val="CDACDA3A"/>
    <w:styleLink w:val="Bullets"/>
    <w:lvl w:ilvl="0" w:tplc="97D2DF1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C2A182">
      <w:start w:val="1"/>
      <w:numFmt w:val="bullet"/>
      <w:lvlText w:val="•"/>
      <w:lvlJc w:val="left"/>
      <w:pPr>
        <w:ind w:left="7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F298C4">
      <w:start w:val="1"/>
      <w:numFmt w:val="bullet"/>
      <w:lvlText w:val="•"/>
      <w:lvlJc w:val="left"/>
      <w:pPr>
        <w:ind w:left="13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87C36">
      <w:start w:val="1"/>
      <w:numFmt w:val="bullet"/>
      <w:lvlText w:val="•"/>
      <w:lvlJc w:val="left"/>
      <w:pPr>
        <w:ind w:left="19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E3AD4">
      <w:start w:val="1"/>
      <w:numFmt w:val="bullet"/>
      <w:lvlText w:val="•"/>
      <w:lvlJc w:val="left"/>
      <w:pPr>
        <w:ind w:left="25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2E12A">
      <w:start w:val="1"/>
      <w:numFmt w:val="bullet"/>
      <w:lvlText w:val="•"/>
      <w:lvlJc w:val="left"/>
      <w:pPr>
        <w:ind w:left="31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1AAA66">
      <w:start w:val="1"/>
      <w:numFmt w:val="bullet"/>
      <w:lvlText w:val="•"/>
      <w:lvlJc w:val="left"/>
      <w:pPr>
        <w:ind w:left="37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24E8D4">
      <w:start w:val="1"/>
      <w:numFmt w:val="bullet"/>
      <w:lvlText w:val="•"/>
      <w:lvlJc w:val="left"/>
      <w:pPr>
        <w:ind w:left="43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5CCEF0">
      <w:start w:val="1"/>
      <w:numFmt w:val="bullet"/>
      <w:lvlText w:val="•"/>
      <w:lvlJc w:val="left"/>
      <w:pPr>
        <w:ind w:left="49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A6A1059"/>
    <w:multiLevelType w:val="hybridMultilevel"/>
    <w:tmpl w:val="8CE49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6228A1"/>
    <w:multiLevelType w:val="multilevel"/>
    <w:tmpl w:val="A7A02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3"/>
  </w:num>
  <w:num w:numId="4">
    <w:abstractNumId w:val="3"/>
  </w:num>
  <w:num w:numId="5">
    <w:abstractNumId w:val="1"/>
  </w:num>
  <w:num w:numId="6">
    <w:abstractNumId w:val="12"/>
  </w:num>
  <w:num w:numId="7">
    <w:abstractNumId w:val="0"/>
  </w:num>
  <w:num w:numId="8">
    <w:abstractNumId w:val="14"/>
  </w:num>
  <w:num w:numId="9">
    <w:abstractNumId w:val="11"/>
  </w:num>
  <w:num w:numId="10">
    <w:abstractNumId w:val="0"/>
    <w:lvlOverride w:ilvl="0">
      <w:startOverride w:val="4"/>
    </w:lvlOverride>
  </w:num>
  <w:num w:numId="11">
    <w:abstractNumId w:val="15"/>
  </w:num>
  <w:num w:numId="12">
    <w:abstractNumId w:val="6"/>
  </w:num>
  <w:num w:numId="13">
    <w:abstractNumId w:val="0"/>
    <w:lvlOverride w:ilvl="0">
      <w:startOverride w:val="5"/>
    </w:lvlOverride>
  </w:num>
  <w:num w:numId="14">
    <w:abstractNumId w:val="0"/>
    <w:lvlOverride w:ilvl="0">
      <w:startOverride w:val="6"/>
    </w:lvlOverride>
  </w:num>
  <w:num w:numId="15">
    <w:abstractNumId w:val="10"/>
  </w:num>
  <w:num w:numId="16">
    <w:abstractNumId w:val="17"/>
  </w:num>
  <w:num w:numId="17">
    <w:abstractNumId w:val="17"/>
    <w:lvlOverride w:ilvl="1">
      <w:lvl w:ilvl="1">
        <w:numFmt w:val="lowerLetter"/>
        <w:lvlText w:val="%2."/>
        <w:lvlJc w:val="left"/>
      </w:lvl>
    </w:lvlOverride>
  </w:num>
  <w:num w:numId="18">
    <w:abstractNumId w:val="17"/>
    <w:lvlOverride w:ilvl="1">
      <w:lvl w:ilvl="1">
        <w:numFmt w:val="lowerLetter"/>
        <w:lvlText w:val="%2."/>
        <w:lvlJc w:val="left"/>
      </w:lvl>
    </w:lvlOverride>
  </w:num>
  <w:num w:numId="19">
    <w:abstractNumId w:val="17"/>
    <w:lvlOverride w:ilvl="1">
      <w:lvl w:ilvl="1">
        <w:numFmt w:val="lowerLetter"/>
        <w:lvlText w:val="%2."/>
        <w:lvlJc w:val="left"/>
      </w:lvl>
    </w:lvlOverride>
  </w:num>
  <w:num w:numId="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6"/>
  </w:num>
  <w:num w:numId="22">
    <w:abstractNumId w:val="9"/>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25B36"/>
    <w:rsid w:val="0002750F"/>
    <w:rsid w:val="00047E07"/>
    <w:rsid w:val="00053247"/>
    <w:rsid w:val="0007213D"/>
    <w:rsid w:val="0009296F"/>
    <w:rsid w:val="000A45BE"/>
    <w:rsid w:val="00131D48"/>
    <w:rsid w:val="001B0D5F"/>
    <w:rsid w:val="001C7A7E"/>
    <w:rsid w:val="001F638D"/>
    <w:rsid w:val="00315765"/>
    <w:rsid w:val="003746B6"/>
    <w:rsid w:val="00394311"/>
    <w:rsid w:val="003C60A6"/>
    <w:rsid w:val="004151A9"/>
    <w:rsid w:val="00422ADB"/>
    <w:rsid w:val="00431A02"/>
    <w:rsid w:val="0048160D"/>
    <w:rsid w:val="004834B4"/>
    <w:rsid w:val="004D6725"/>
    <w:rsid w:val="004E3CA5"/>
    <w:rsid w:val="00515A2C"/>
    <w:rsid w:val="005319E4"/>
    <w:rsid w:val="00563480"/>
    <w:rsid w:val="00587D5E"/>
    <w:rsid w:val="005C6C64"/>
    <w:rsid w:val="00646BAD"/>
    <w:rsid w:val="006A1A7C"/>
    <w:rsid w:val="006A30BA"/>
    <w:rsid w:val="006B6277"/>
    <w:rsid w:val="006C5984"/>
    <w:rsid w:val="006E70A2"/>
    <w:rsid w:val="007150A5"/>
    <w:rsid w:val="00732E9C"/>
    <w:rsid w:val="0075461B"/>
    <w:rsid w:val="007913E9"/>
    <w:rsid w:val="007F5717"/>
    <w:rsid w:val="00842251"/>
    <w:rsid w:val="00843464"/>
    <w:rsid w:val="00863BAC"/>
    <w:rsid w:val="008B6A2D"/>
    <w:rsid w:val="008F7E63"/>
    <w:rsid w:val="00932813"/>
    <w:rsid w:val="009540FB"/>
    <w:rsid w:val="009C0410"/>
    <w:rsid w:val="009E7382"/>
    <w:rsid w:val="00A711BC"/>
    <w:rsid w:val="00A82C25"/>
    <w:rsid w:val="00A82E1E"/>
    <w:rsid w:val="00B07C32"/>
    <w:rsid w:val="00B24CA6"/>
    <w:rsid w:val="00C40DB0"/>
    <w:rsid w:val="00C43EB8"/>
    <w:rsid w:val="00CE3702"/>
    <w:rsid w:val="00DC22E6"/>
    <w:rsid w:val="00DD09E9"/>
    <w:rsid w:val="00E10099"/>
    <w:rsid w:val="00E1691E"/>
    <w:rsid w:val="00E300CC"/>
    <w:rsid w:val="00E362DD"/>
    <w:rsid w:val="00E41EAE"/>
    <w:rsid w:val="00E42F67"/>
    <w:rsid w:val="00E64416"/>
    <w:rsid w:val="00E646B5"/>
    <w:rsid w:val="00E95C29"/>
    <w:rsid w:val="00EC4F11"/>
    <w:rsid w:val="00F66D32"/>
    <w:rsid w:val="00FA009D"/>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70CF"/>
  <w15:docId w15:val="{2F25E722-0C84-4AFD-93FF-256E52ED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32289339686949274gmail-msolistparagraph">
    <w:name w:val="m_2832289339686949274gmail-msolistparagraph"/>
    <w:basedOn w:val="Normal"/>
    <w:rsid w:val="00053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247"/>
    <w:rPr>
      <w:color w:val="0000FF"/>
      <w:u w:val="single"/>
    </w:rPr>
  </w:style>
  <w:style w:type="paragraph" w:styleId="ListParagraph">
    <w:name w:val="List Paragraph"/>
    <w:basedOn w:val="Normal"/>
    <w:uiPriority w:val="34"/>
    <w:qFormat/>
    <w:rsid w:val="00053247"/>
    <w:pPr>
      <w:spacing w:after="160" w:line="259" w:lineRule="auto"/>
      <w:ind w:left="720"/>
      <w:contextualSpacing/>
    </w:pPr>
  </w:style>
  <w:style w:type="paragraph" w:customStyle="1" w:styleId="BodyA">
    <w:name w:val="Body A"/>
    <w:rsid w:val="0005324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NoneA">
    <w:name w:val="None A"/>
    <w:rsid w:val="00053247"/>
    <w:rPr>
      <w:lang w:val="en-US"/>
    </w:rPr>
  </w:style>
  <w:style w:type="paragraph" w:customStyle="1" w:styleId="Footnote">
    <w:name w:val="Footnote"/>
    <w:rsid w:val="0005324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yperlink0">
    <w:name w:val="Hyperlink.0"/>
    <w:basedOn w:val="NoneA"/>
    <w:rsid w:val="00053247"/>
    <w:rPr>
      <w:color w:val="0000FF"/>
      <w:u w:val="single" w:color="0000FF"/>
      <w:lang w:val="en-US"/>
    </w:rPr>
  </w:style>
  <w:style w:type="numbering" w:customStyle="1" w:styleId="Numbered">
    <w:name w:val="Numbered"/>
    <w:rsid w:val="00053247"/>
    <w:pPr>
      <w:numPr>
        <w:numId w:val="4"/>
      </w:numPr>
    </w:pPr>
  </w:style>
  <w:style w:type="numbering" w:customStyle="1" w:styleId="Numbered0">
    <w:name w:val="Numbered.0"/>
    <w:rsid w:val="00053247"/>
    <w:pPr>
      <w:numPr>
        <w:numId w:val="6"/>
      </w:numPr>
    </w:pPr>
  </w:style>
  <w:style w:type="numbering" w:customStyle="1" w:styleId="Lettered">
    <w:name w:val="Lettered"/>
    <w:rsid w:val="00053247"/>
    <w:pPr>
      <w:numPr>
        <w:numId w:val="8"/>
      </w:numPr>
    </w:pPr>
  </w:style>
  <w:style w:type="numbering" w:customStyle="1" w:styleId="Bullets">
    <w:name w:val="Bullets"/>
    <w:rsid w:val="00053247"/>
    <w:pPr>
      <w:numPr>
        <w:numId w:val="11"/>
      </w:numPr>
    </w:pPr>
  </w:style>
  <w:style w:type="character" w:customStyle="1" w:styleId="Hyperlink1">
    <w:name w:val="Hyperlink.1"/>
    <w:basedOn w:val="NoneA"/>
    <w:rsid w:val="00053247"/>
    <w:rPr>
      <w:u w:val="single"/>
      <w:lang w:val="en-US"/>
    </w:rPr>
  </w:style>
  <w:style w:type="paragraph" w:styleId="NormalWeb">
    <w:name w:val="Normal (Web)"/>
    <w:basedOn w:val="Normal"/>
    <w:uiPriority w:val="99"/>
    <w:semiHidden/>
    <w:unhideWhenUsed/>
    <w:rsid w:val="00E100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099"/>
    <w:rPr>
      <w:b/>
      <w:bCs/>
    </w:rPr>
  </w:style>
  <w:style w:type="character" w:styleId="CommentReference">
    <w:name w:val="annotation reference"/>
    <w:basedOn w:val="DefaultParagraphFont"/>
    <w:uiPriority w:val="99"/>
    <w:semiHidden/>
    <w:unhideWhenUsed/>
    <w:rsid w:val="00515A2C"/>
    <w:rPr>
      <w:sz w:val="16"/>
      <w:szCs w:val="16"/>
    </w:rPr>
  </w:style>
  <w:style w:type="paragraph" w:styleId="CommentText">
    <w:name w:val="annotation text"/>
    <w:basedOn w:val="Normal"/>
    <w:link w:val="CommentTextChar"/>
    <w:uiPriority w:val="99"/>
    <w:semiHidden/>
    <w:unhideWhenUsed/>
    <w:rsid w:val="00515A2C"/>
    <w:pPr>
      <w:spacing w:line="240" w:lineRule="auto"/>
    </w:pPr>
    <w:rPr>
      <w:sz w:val="20"/>
      <w:szCs w:val="20"/>
    </w:rPr>
  </w:style>
  <w:style w:type="character" w:customStyle="1" w:styleId="CommentTextChar">
    <w:name w:val="Comment Text Char"/>
    <w:basedOn w:val="DefaultParagraphFont"/>
    <w:link w:val="CommentText"/>
    <w:uiPriority w:val="99"/>
    <w:semiHidden/>
    <w:rsid w:val="00515A2C"/>
    <w:rPr>
      <w:sz w:val="20"/>
      <w:szCs w:val="20"/>
    </w:rPr>
  </w:style>
  <w:style w:type="paragraph" w:styleId="CommentSubject">
    <w:name w:val="annotation subject"/>
    <w:basedOn w:val="CommentText"/>
    <w:next w:val="CommentText"/>
    <w:link w:val="CommentSubjectChar"/>
    <w:uiPriority w:val="99"/>
    <w:semiHidden/>
    <w:unhideWhenUsed/>
    <w:rsid w:val="00515A2C"/>
    <w:rPr>
      <w:b/>
      <w:bCs/>
    </w:rPr>
  </w:style>
  <w:style w:type="character" w:customStyle="1" w:styleId="CommentSubjectChar">
    <w:name w:val="Comment Subject Char"/>
    <w:basedOn w:val="CommentTextChar"/>
    <w:link w:val="CommentSubject"/>
    <w:uiPriority w:val="99"/>
    <w:semiHidden/>
    <w:rsid w:val="00515A2C"/>
    <w:rPr>
      <w:b/>
      <w:bCs/>
      <w:sz w:val="20"/>
      <w:szCs w:val="20"/>
    </w:rPr>
  </w:style>
  <w:style w:type="paragraph" w:styleId="BalloonText">
    <w:name w:val="Balloon Text"/>
    <w:basedOn w:val="Normal"/>
    <w:link w:val="BalloonTextChar"/>
    <w:uiPriority w:val="99"/>
    <w:semiHidden/>
    <w:unhideWhenUsed/>
    <w:rsid w:val="0051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2C"/>
    <w:rPr>
      <w:rFonts w:ascii="Tahoma" w:hAnsi="Tahoma" w:cs="Tahoma"/>
      <w:sz w:val="16"/>
      <w:szCs w:val="16"/>
    </w:rPr>
  </w:style>
  <w:style w:type="paragraph" w:styleId="FootnoteText">
    <w:name w:val="footnote text"/>
    <w:basedOn w:val="Normal"/>
    <w:link w:val="FootnoteTextChar"/>
    <w:uiPriority w:val="99"/>
    <w:semiHidden/>
    <w:unhideWhenUsed/>
    <w:rsid w:val="00A82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C25"/>
    <w:rPr>
      <w:sz w:val="20"/>
      <w:szCs w:val="20"/>
    </w:rPr>
  </w:style>
  <w:style w:type="character" w:styleId="FootnoteReference">
    <w:name w:val="footnote reference"/>
    <w:basedOn w:val="DefaultParagraphFont"/>
    <w:uiPriority w:val="99"/>
    <w:semiHidden/>
    <w:unhideWhenUsed/>
    <w:rsid w:val="00A82C25"/>
    <w:rPr>
      <w:vertAlign w:val="superscript"/>
    </w:rPr>
  </w:style>
  <w:style w:type="table" w:styleId="TableGrid">
    <w:name w:val="Table Grid"/>
    <w:basedOn w:val="TableNormal"/>
    <w:uiPriority w:val="59"/>
    <w:rsid w:val="0037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DB0"/>
  </w:style>
  <w:style w:type="paragraph" w:styleId="Footer">
    <w:name w:val="footer"/>
    <w:basedOn w:val="Normal"/>
    <w:link w:val="FooterChar"/>
    <w:uiPriority w:val="99"/>
    <w:unhideWhenUsed/>
    <w:rsid w:val="00C4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DB0"/>
  </w:style>
  <w:style w:type="paragraph" w:styleId="Revision">
    <w:name w:val="Revision"/>
    <w:hidden/>
    <w:uiPriority w:val="99"/>
    <w:semiHidden/>
    <w:rsid w:val="00587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6817">
      <w:bodyDiv w:val="1"/>
      <w:marLeft w:val="0"/>
      <w:marRight w:val="0"/>
      <w:marTop w:val="0"/>
      <w:marBottom w:val="0"/>
      <w:divBdr>
        <w:top w:val="none" w:sz="0" w:space="0" w:color="auto"/>
        <w:left w:val="none" w:sz="0" w:space="0" w:color="auto"/>
        <w:bottom w:val="none" w:sz="0" w:space="0" w:color="auto"/>
        <w:right w:val="none" w:sz="0" w:space="0" w:color="auto"/>
      </w:divBdr>
    </w:div>
    <w:div w:id="755130808">
      <w:bodyDiv w:val="1"/>
      <w:marLeft w:val="0"/>
      <w:marRight w:val="0"/>
      <w:marTop w:val="0"/>
      <w:marBottom w:val="0"/>
      <w:divBdr>
        <w:top w:val="none" w:sz="0" w:space="0" w:color="auto"/>
        <w:left w:val="none" w:sz="0" w:space="0" w:color="auto"/>
        <w:bottom w:val="none" w:sz="0" w:space="0" w:color="auto"/>
        <w:right w:val="none" w:sz="0" w:space="0" w:color="auto"/>
      </w:divBdr>
    </w:div>
    <w:div w:id="1285499490">
      <w:bodyDiv w:val="1"/>
      <w:marLeft w:val="0"/>
      <w:marRight w:val="0"/>
      <w:marTop w:val="0"/>
      <w:marBottom w:val="0"/>
      <w:divBdr>
        <w:top w:val="none" w:sz="0" w:space="0" w:color="auto"/>
        <w:left w:val="none" w:sz="0" w:space="0" w:color="auto"/>
        <w:bottom w:val="none" w:sz="0" w:space="0" w:color="auto"/>
        <w:right w:val="none" w:sz="0" w:space="0" w:color="auto"/>
      </w:divBdr>
    </w:div>
    <w:div w:id="1582910728">
      <w:bodyDiv w:val="1"/>
      <w:marLeft w:val="0"/>
      <w:marRight w:val="0"/>
      <w:marTop w:val="0"/>
      <w:marBottom w:val="0"/>
      <w:divBdr>
        <w:top w:val="none" w:sz="0" w:space="0" w:color="auto"/>
        <w:left w:val="none" w:sz="0" w:space="0" w:color="auto"/>
        <w:bottom w:val="none" w:sz="0" w:space="0" w:color="auto"/>
        <w:right w:val="none" w:sz="0" w:space="0" w:color="auto"/>
      </w:divBdr>
    </w:div>
    <w:div w:id="1681083778">
      <w:bodyDiv w:val="1"/>
      <w:marLeft w:val="0"/>
      <w:marRight w:val="0"/>
      <w:marTop w:val="0"/>
      <w:marBottom w:val="0"/>
      <w:divBdr>
        <w:top w:val="none" w:sz="0" w:space="0" w:color="auto"/>
        <w:left w:val="none" w:sz="0" w:space="0" w:color="auto"/>
        <w:bottom w:val="none" w:sz="0" w:space="0" w:color="auto"/>
        <w:right w:val="none" w:sz="0" w:space="0" w:color="auto"/>
      </w:divBdr>
    </w:div>
    <w:div w:id="1902475867">
      <w:bodyDiv w:val="1"/>
      <w:marLeft w:val="0"/>
      <w:marRight w:val="0"/>
      <w:marTop w:val="0"/>
      <w:marBottom w:val="0"/>
      <w:divBdr>
        <w:top w:val="none" w:sz="0" w:space="0" w:color="auto"/>
        <w:left w:val="none" w:sz="0" w:space="0" w:color="auto"/>
        <w:bottom w:val="none" w:sz="0" w:space="0" w:color="auto"/>
        <w:right w:val="none" w:sz="0" w:space="0" w:color="auto"/>
      </w:divBdr>
      <w:divsChild>
        <w:div w:id="183541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6D3C-369D-472E-B952-26041383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Julie Palmer</cp:lastModifiedBy>
  <cp:revision>2</cp:revision>
  <dcterms:created xsi:type="dcterms:W3CDTF">2019-01-14T23:04:00Z</dcterms:created>
  <dcterms:modified xsi:type="dcterms:W3CDTF">2019-01-14T23:04:00Z</dcterms:modified>
</cp:coreProperties>
</file>