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04589" w14:textId="0DE28451" w:rsidR="00B46175" w:rsidRPr="00CC7806" w:rsidRDefault="00B46175" w:rsidP="00E7287F">
      <w:pPr>
        <w:spacing w:after="0" w:line="480" w:lineRule="auto"/>
        <w:contextualSpacing/>
        <w:jc w:val="center"/>
        <w:rPr>
          <w:rFonts w:ascii="Times" w:hAnsi="Times" w:cs="Times"/>
          <w:b/>
          <w:sz w:val="24"/>
          <w:szCs w:val="24"/>
        </w:rPr>
      </w:pPr>
      <w:r w:rsidRPr="00CC7806">
        <w:rPr>
          <w:rFonts w:ascii="Times" w:hAnsi="Times" w:cs="Times"/>
          <w:b/>
          <w:sz w:val="24"/>
          <w:szCs w:val="24"/>
        </w:rPr>
        <w:t xml:space="preserve">Let’s Design </w:t>
      </w:r>
      <w:r w:rsidR="005E5B9E" w:rsidRPr="00CC7806">
        <w:rPr>
          <w:rFonts w:ascii="Times" w:hAnsi="Times" w:cs="Times"/>
          <w:b/>
          <w:sz w:val="24"/>
          <w:szCs w:val="24"/>
        </w:rPr>
        <w:t>PowerPoint</w:t>
      </w:r>
      <w:r w:rsidRPr="00CC7806">
        <w:rPr>
          <w:rFonts w:ascii="Times" w:hAnsi="Times" w:cs="Times"/>
          <w:b/>
          <w:sz w:val="24"/>
          <w:szCs w:val="24"/>
        </w:rPr>
        <w:t xml:space="preserve"> Presentations for Students’ Learning Styles</w:t>
      </w:r>
      <w:r w:rsidR="00EE4B81" w:rsidRPr="00CC7806">
        <w:rPr>
          <w:rFonts w:ascii="Times" w:hAnsi="Times" w:cs="Times"/>
          <w:b/>
          <w:sz w:val="24"/>
          <w:szCs w:val="24"/>
        </w:rPr>
        <w:t>!</w:t>
      </w:r>
    </w:p>
    <w:p w14:paraId="0FC1870D" w14:textId="77777777" w:rsidR="0099673E" w:rsidRPr="00CC7806" w:rsidRDefault="0099673E" w:rsidP="00E7287F">
      <w:pPr>
        <w:spacing w:after="0" w:line="480" w:lineRule="auto"/>
        <w:contextualSpacing/>
        <w:rPr>
          <w:rFonts w:ascii="Times" w:hAnsi="Times" w:cs="Times"/>
          <w:b/>
          <w:sz w:val="24"/>
          <w:szCs w:val="24"/>
        </w:rPr>
      </w:pPr>
    </w:p>
    <w:p w14:paraId="435B3B07" w14:textId="71C438BC" w:rsidR="008A56B6" w:rsidRPr="00CC7806" w:rsidRDefault="008A56B6" w:rsidP="00E7287F">
      <w:pPr>
        <w:spacing w:after="0" w:line="480" w:lineRule="auto"/>
        <w:contextualSpacing/>
        <w:rPr>
          <w:rFonts w:ascii="Times" w:hAnsi="Times" w:cs="Times"/>
          <w:b/>
          <w:sz w:val="24"/>
          <w:szCs w:val="24"/>
        </w:rPr>
      </w:pPr>
      <w:r w:rsidRPr="00CC7806">
        <w:rPr>
          <w:rFonts w:ascii="Times" w:hAnsi="Times" w:cs="Times"/>
          <w:b/>
          <w:sz w:val="24"/>
          <w:szCs w:val="24"/>
        </w:rPr>
        <w:t>Abstract</w:t>
      </w:r>
    </w:p>
    <w:p w14:paraId="60E617B7" w14:textId="11B03561" w:rsidR="00895A6A" w:rsidRPr="00CC7806" w:rsidRDefault="000F2C77" w:rsidP="00E7287F">
      <w:pPr>
        <w:spacing w:after="0" w:line="480" w:lineRule="auto"/>
        <w:ind w:firstLine="720"/>
        <w:contextualSpacing/>
        <w:rPr>
          <w:rFonts w:ascii="Times" w:hAnsi="Times" w:cs="Times"/>
          <w:sz w:val="24"/>
          <w:szCs w:val="24"/>
        </w:rPr>
      </w:pPr>
      <w:r w:rsidRPr="00CC7806">
        <w:rPr>
          <w:rFonts w:ascii="Times" w:eastAsia="Times New Roman" w:hAnsi="Times" w:cs="Times"/>
          <w:sz w:val="24"/>
          <w:szCs w:val="24"/>
          <w:shd w:val="clear" w:color="auto" w:fill="FFFFFF"/>
          <w:lang w:eastAsia="ko-KR"/>
        </w:rPr>
        <w:t>Every one of us has unconscious biases</w:t>
      </w:r>
      <w:r w:rsidR="00C21749" w:rsidRPr="00CC7806">
        <w:rPr>
          <w:rFonts w:ascii="Times" w:eastAsia="Times New Roman" w:hAnsi="Times" w:cs="Times"/>
          <w:sz w:val="24"/>
          <w:szCs w:val="24"/>
          <w:shd w:val="clear" w:color="auto" w:fill="FFFFFF"/>
          <w:lang w:eastAsia="ko-KR"/>
        </w:rPr>
        <w:t>. A</w:t>
      </w:r>
      <w:r w:rsidR="00B46175" w:rsidRPr="00CC7806">
        <w:rPr>
          <w:rFonts w:ascii="Times" w:eastAsia="Times New Roman" w:hAnsi="Times" w:cs="Times"/>
          <w:sz w:val="24"/>
          <w:szCs w:val="24"/>
          <w:shd w:val="clear" w:color="auto" w:fill="FFFFFF"/>
          <w:lang w:eastAsia="ko-KR"/>
        </w:rPr>
        <w:t>s teachers</w:t>
      </w:r>
      <w:r w:rsidR="00C21749" w:rsidRPr="00CC7806">
        <w:rPr>
          <w:rFonts w:ascii="Times" w:eastAsia="Times New Roman" w:hAnsi="Times" w:cs="Times"/>
          <w:sz w:val="24"/>
          <w:szCs w:val="24"/>
          <w:shd w:val="clear" w:color="auto" w:fill="FFFFFF"/>
          <w:lang w:eastAsia="ko-KR"/>
        </w:rPr>
        <w:t>, we</w:t>
      </w:r>
      <w:r w:rsidR="00B46175" w:rsidRPr="00CC7806">
        <w:rPr>
          <w:rFonts w:ascii="Times" w:eastAsia="Times New Roman" w:hAnsi="Times" w:cs="Times"/>
          <w:sz w:val="24"/>
          <w:szCs w:val="24"/>
          <w:shd w:val="clear" w:color="auto" w:fill="FFFFFF"/>
          <w:lang w:eastAsia="ko-KR"/>
        </w:rPr>
        <w:t xml:space="preserve"> </w:t>
      </w:r>
      <w:r w:rsidR="00C21749" w:rsidRPr="00CC7806">
        <w:rPr>
          <w:rFonts w:ascii="Times" w:eastAsia="Times New Roman" w:hAnsi="Times" w:cs="Times"/>
          <w:sz w:val="24"/>
          <w:szCs w:val="24"/>
          <w:shd w:val="clear" w:color="auto" w:fill="FFFFFF"/>
          <w:lang w:eastAsia="ko-KR"/>
        </w:rPr>
        <w:t xml:space="preserve">may </w:t>
      </w:r>
      <w:r w:rsidRPr="00CC7806">
        <w:rPr>
          <w:rFonts w:ascii="Times" w:eastAsia="Times New Roman" w:hAnsi="Times" w:cs="Times"/>
          <w:sz w:val="24"/>
          <w:szCs w:val="24"/>
          <w:shd w:val="clear" w:color="auto" w:fill="FFFFFF"/>
          <w:lang w:eastAsia="ko-KR"/>
        </w:rPr>
        <w:t xml:space="preserve">unknowingly </w:t>
      </w:r>
      <w:r w:rsidR="00C21749" w:rsidRPr="00CC7806">
        <w:rPr>
          <w:rFonts w:ascii="Times" w:eastAsia="Times New Roman" w:hAnsi="Times" w:cs="Times"/>
          <w:sz w:val="24"/>
          <w:szCs w:val="24"/>
          <w:shd w:val="clear" w:color="auto" w:fill="FFFFFF"/>
          <w:lang w:eastAsia="ko-KR"/>
        </w:rPr>
        <w:t>be influenced by our unconscious biases in the classroom</w:t>
      </w:r>
      <w:r w:rsidR="00933F43" w:rsidRPr="00CC7806">
        <w:rPr>
          <w:rFonts w:ascii="Times" w:eastAsia="Times New Roman" w:hAnsi="Times" w:cs="Times"/>
          <w:sz w:val="24"/>
          <w:szCs w:val="24"/>
          <w:shd w:val="clear" w:color="auto" w:fill="FFFFFF"/>
          <w:lang w:eastAsia="ko-KR"/>
        </w:rPr>
        <w:t>. W</w:t>
      </w:r>
      <w:r w:rsidRPr="00CC7806">
        <w:rPr>
          <w:rFonts w:ascii="Times" w:eastAsia="Times New Roman" w:hAnsi="Times" w:cs="Times"/>
          <w:sz w:val="24"/>
          <w:szCs w:val="24"/>
          <w:shd w:val="clear" w:color="auto" w:fill="FFFFFF"/>
          <w:lang w:eastAsia="ko-KR"/>
        </w:rPr>
        <w:t xml:space="preserve">e </w:t>
      </w:r>
      <w:r w:rsidR="00820AE5" w:rsidRPr="00CC7806">
        <w:rPr>
          <w:rFonts w:ascii="Times" w:eastAsia="Times New Roman" w:hAnsi="Times" w:cs="Times"/>
          <w:sz w:val="24"/>
          <w:szCs w:val="24"/>
          <w:shd w:val="clear" w:color="auto" w:fill="FFFFFF"/>
          <w:lang w:eastAsia="ko-KR"/>
        </w:rPr>
        <w:t xml:space="preserve">often </w:t>
      </w:r>
      <w:r w:rsidRPr="00CC7806">
        <w:rPr>
          <w:rFonts w:ascii="Times" w:eastAsia="Times New Roman" w:hAnsi="Times" w:cs="Times"/>
          <w:sz w:val="24"/>
          <w:szCs w:val="24"/>
          <w:shd w:val="clear" w:color="auto" w:fill="FFFFFF"/>
          <w:lang w:eastAsia="ko-KR"/>
        </w:rPr>
        <w:t xml:space="preserve">teach </w:t>
      </w:r>
      <w:r w:rsidR="00820AE5" w:rsidRPr="00CC7806">
        <w:rPr>
          <w:rFonts w:ascii="Times" w:eastAsia="Times New Roman" w:hAnsi="Times" w:cs="Times"/>
          <w:sz w:val="24"/>
          <w:szCs w:val="24"/>
          <w:shd w:val="clear" w:color="auto" w:fill="FFFFFF"/>
          <w:lang w:eastAsia="ko-KR"/>
        </w:rPr>
        <w:t xml:space="preserve">students the way we </w:t>
      </w:r>
      <w:r w:rsidR="0097472E" w:rsidRPr="00CC7806">
        <w:rPr>
          <w:rFonts w:ascii="Times" w:eastAsia="Times New Roman" w:hAnsi="Times" w:cs="Times"/>
          <w:sz w:val="24"/>
          <w:szCs w:val="24"/>
          <w:shd w:val="clear" w:color="auto" w:fill="FFFFFF"/>
          <w:lang w:eastAsia="ko-KR"/>
        </w:rPr>
        <w:t>like to be taught</w:t>
      </w:r>
      <w:r w:rsidR="00933F43" w:rsidRPr="00CC7806">
        <w:rPr>
          <w:rFonts w:ascii="Times" w:eastAsia="Times New Roman" w:hAnsi="Times" w:cs="Times"/>
          <w:sz w:val="24"/>
          <w:szCs w:val="24"/>
          <w:shd w:val="clear" w:color="auto" w:fill="FFFFFF"/>
          <w:lang w:eastAsia="ko-KR"/>
        </w:rPr>
        <w:t>,</w:t>
      </w:r>
      <w:r w:rsidR="0097472E" w:rsidRPr="00CC7806">
        <w:rPr>
          <w:rFonts w:ascii="Times" w:eastAsia="Times New Roman" w:hAnsi="Times" w:cs="Times"/>
          <w:sz w:val="24"/>
          <w:szCs w:val="24"/>
          <w:shd w:val="clear" w:color="auto" w:fill="FFFFFF"/>
          <w:lang w:eastAsia="ko-KR"/>
        </w:rPr>
        <w:t xml:space="preserve"> </w:t>
      </w:r>
      <w:r w:rsidRPr="00CC7806">
        <w:rPr>
          <w:rFonts w:ascii="Times" w:eastAsia="Times New Roman" w:hAnsi="Times" w:cs="Times"/>
          <w:sz w:val="24"/>
          <w:szCs w:val="24"/>
          <w:shd w:val="clear" w:color="auto" w:fill="FFFFFF"/>
          <w:lang w:eastAsia="ko-KR"/>
        </w:rPr>
        <w:t xml:space="preserve">believing </w:t>
      </w:r>
      <w:r w:rsidR="00C21749" w:rsidRPr="00CC7806">
        <w:rPr>
          <w:rFonts w:ascii="Times" w:hAnsi="Times" w:cs="Times"/>
          <w:sz w:val="24"/>
          <w:szCs w:val="24"/>
        </w:rPr>
        <w:t>this is most effective for them</w:t>
      </w:r>
      <w:r w:rsidR="00895A6A" w:rsidRPr="00CC7806">
        <w:rPr>
          <w:rFonts w:ascii="Times" w:hAnsi="Times" w:cs="Times"/>
          <w:sz w:val="24"/>
          <w:szCs w:val="24"/>
        </w:rPr>
        <w:t xml:space="preserve">, </w:t>
      </w:r>
      <w:r w:rsidR="00B46175" w:rsidRPr="00CC7806">
        <w:rPr>
          <w:rFonts w:ascii="Times" w:eastAsia="Times New Roman" w:hAnsi="Times" w:cs="Times"/>
          <w:sz w:val="24"/>
          <w:szCs w:val="24"/>
          <w:shd w:val="clear" w:color="auto" w:fill="FFFFFF"/>
          <w:lang w:eastAsia="ko-KR"/>
        </w:rPr>
        <w:t>when</w:t>
      </w:r>
      <w:r w:rsidR="00933F43" w:rsidRPr="00CC7806">
        <w:rPr>
          <w:rFonts w:ascii="Times" w:eastAsia="Times New Roman" w:hAnsi="Times" w:cs="Times"/>
          <w:sz w:val="24"/>
          <w:szCs w:val="24"/>
          <w:shd w:val="clear" w:color="auto" w:fill="FFFFFF"/>
          <w:lang w:eastAsia="ko-KR"/>
        </w:rPr>
        <w:t xml:space="preserve"> </w:t>
      </w:r>
      <w:r w:rsidR="00B46175" w:rsidRPr="00CC7806">
        <w:rPr>
          <w:rFonts w:ascii="Times" w:eastAsia="Times New Roman" w:hAnsi="Times" w:cs="Times"/>
          <w:sz w:val="24"/>
          <w:szCs w:val="24"/>
          <w:shd w:val="clear" w:color="auto" w:fill="FFFFFF"/>
          <w:lang w:eastAsia="ko-KR"/>
        </w:rPr>
        <w:t xml:space="preserve">Myers-Briggs Type Indicator research </w:t>
      </w:r>
      <w:r w:rsidR="00933F43" w:rsidRPr="00CC7806">
        <w:rPr>
          <w:rFonts w:ascii="Times" w:eastAsia="Times New Roman" w:hAnsi="Times" w:cs="Times"/>
          <w:sz w:val="24"/>
          <w:szCs w:val="24"/>
          <w:shd w:val="clear" w:color="auto" w:fill="FFFFFF"/>
          <w:lang w:eastAsia="ko-KR"/>
        </w:rPr>
        <w:t xml:space="preserve">suggests students are </w:t>
      </w:r>
      <w:r w:rsidR="00711A57" w:rsidRPr="00CC7806">
        <w:rPr>
          <w:rFonts w:ascii="Times" w:eastAsia="Times New Roman" w:hAnsi="Times" w:cs="Times"/>
          <w:sz w:val="24"/>
          <w:szCs w:val="24"/>
          <w:shd w:val="clear" w:color="auto" w:fill="FFFFFF"/>
          <w:lang w:eastAsia="ko-KR"/>
        </w:rPr>
        <w:t>predominantly sensing</w:t>
      </w:r>
      <w:r w:rsidR="00933F43" w:rsidRPr="00CC7806">
        <w:rPr>
          <w:rFonts w:ascii="Times" w:eastAsia="Times New Roman" w:hAnsi="Times" w:cs="Times"/>
          <w:sz w:val="24"/>
          <w:szCs w:val="24"/>
          <w:shd w:val="clear" w:color="auto" w:fill="FFFFFF"/>
          <w:lang w:eastAsia="ko-KR"/>
        </w:rPr>
        <w:t xml:space="preserve"> </w:t>
      </w:r>
      <w:r w:rsidR="0036443D" w:rsidRPr="00CC7806">
        <w:rPr>
          <w:rFonts w:ascii="Times" w:eastAsia="Times New Roman" w:hAnsi="Times" w:cs="Times"/>
          <w:sz w:val="24"/>
          <w:szCs w:val="24"/>
          <w:shd w:val="clear" w:color="auto" w:fill="FFFFFF"/>
          <w:lang w:eastAsia="ko-KR"/>
        </w:rPr>
        <w:t>whereas</w:t>
      </w:r>
      <w:r w:rsidR="00933F43" w:rsidRPr="00CC7806">
        <w:rPr>
          <w:rFonts w:ascii="Times" w:eastAsia="Times New Roman" w:hAnsi="Times" w:cs="Times"/>
          <w:sz w:val="24"/>
          <w:szCs w:val="24"/>
          <w:shd w:val="clear" w:color="auto" w:fill="FFFFFF"/>
          <w:lang w:eastAsia="ko-KR"/>
        </w:rPr>
        <w:t xml:space="preserve"> </w:t>
      </w:r>
      <w:r w:rsidR="00711A57" w:rsidRPr="00CC7806">
        <w:rPr>
          <w:rFonts w:ascii="Times" w:eastAsia="Times New Roman" w:hAnsi="Times" w:cs="Times"/>
          <w:sz w:val="24"/>
          <w:szCs w:val="24"/>
          <w:shd w:val="clear" w:color="auto" w:fill="FFFFFF"/>
          <w:lang w:eastAsia="ko-KR"/>
        </w:rPr>
        <w:t>professors are predominantly intuitive. I</w:t>
      </w:r>
      <w:r w:rsidRPr="00CC7806">
        <w:rPr>
          <w:rFonts w:ascii="Times" w:hAnsi="Times" w:cs="Times"/>
          <w:sz w:val="24"/>
          <w:szCs w:val="24"/>
        </w:rPr>
        <w:t>n thi</w:t>
      </w:r>
      <w:r w:rsidR="00711A57" w:rsidRPr="00CC7806">
        <w:rPr>
          <w:rFonts w:ascii="Times" w:hAnsi="Times" w:cs="Times"/>
          <w:sz w:val="24"/>
          <w:szCs w:val="24"/>
        </w:rPr>
        <w:t>s session</w:t>
      </w:r>
      <w:r w:rsidR="00895A6A" w:rsidRPr="00CC7806">
        <w:rPr>
          <w:rFonts w:ascii="Times" w:hAnsi="Times" w:cs="Times"/>
          <w:sz w:val="24"/>
          <w:szCs w:val="24"/>
        </w:rPr>
        <w:t xml:space="preserve"> </w:t>
      </w:r>
      <w:r w:rsidR="009307D1">
        <w:rPr>
          <w:rFonts w:ascii="Times" w:hAnsi="Times" w:cs="Times"/>
          <w:sz w:val="24"/>
          <w:szCs w:val="24"/>
        </w:rPr>
        <w:t xml:space="preserve">we </w:t>
      </w:r>
      <w:r w:rsidR="00933F43" w:rsidRPr="00CC7806">
        <w:rPr>
          <w:rFonts w:ascii="Times" w:hAnsi="Times" w:cs="Times"/>
          <w:sz w:val="24"/>
          <w:szCs w:val="24"/>
        </w:rPr>
        <w:t xml:space="preserve">will </w:t>
      </w:r>
      <w:r w:rsidRPr="00CC7806">
        <w:rPr>
          <w:rFonts w:ascii="Times" w:hAnsi="Times" w:cs="Times"/>
          <w:sz w:val="24"/>
          <w:szCs w:val="24"/>
        </w:rPr>
        <w:t xml:space="preserve">provide PowerPoint presentation tips </w:t>
      </w:r>
      <w:r w:rsidR="00895A6A" w:rsidRPr="00CC7806">
        <w:rPr>
          <w:rFonts w:ascii="Times" w:hAnsi="Times" w:cs="Times"/>
          <w:sz w:val="24"/>
          <w:szCs w:val="24"/>
        </w:rPr>
        <w:t xml:space="preserve">for </w:t>
      </w:r>
      <w:r w:rsidRPr="00CC7806">
        <w:rPr>
          <w:rFonts w:ascii="Times" w:hAnsi="Times" w:cs="Times"/>
          <w:sz w:val="24"/>
          <w:szCs w:val="24"/>
        </w:rPr>
        <w:t>design</w:t>
      </w:r>
      <w:r w:rsidR="00895A6A" w:rsidRPr="00CC7806">
        <w:rPr>
          <w:rFonts w:ascii="Times" w:hAnsi="Times" w:cs="Times"/>
          <w:sz w:val="24"/>
          <w:szCs w:val="24"/>
        </w:rPr>
        <w:t xml:space="preserve">ing </w:t>
      </w:r>
      <w:r w:rsidRPr="00CC7806">
        <w:rPr>
          <w:rFonts w:ascii="Times" w:hAnsi="Times" w:cs="Times"/>
          <w:sz w:val="24"/>
          <w:szCs w:val="24"/>
        </w:rPr>
        <w:t xml:space="preserve">lectures </w:t>
      </w:r>
      <w:r w:rsidR="00933F43" w:rsidRPr="00CC7806">
        <w:rPr>
          <w:rFonts w:ascii="Times" w:hAnsi="Times" w:cs="Times"/>
          <w:sz w:val="24"/>
          <w:szCs w:val="24"/>
        </w:rPr>
        <w:t xml:space="preserve">to </w:t>
      </w:r>
      <w:r w:rsidR="00895A6A" w:rsidRPr="00CC7806">
        <w:rPr>
          <w:rFonts w:ascii="Times" w:hAnsi="Times" w:cs="Times"/>
          <w:sz w:val="24"/>
          <w:szCs w:val="24"/>
        </w:rPr>
        <w:t xml:space="preserve">mitigate </w:t>
      </w:r>
      <w:r w:rsidR="00B46175" w:rsidRPr="00CC7806">
        <w:rPr>
          <w:rFonts w:ascii="Times" w:hAnsi="Times" w:cs="Times"/>
          <w:sz w:val="24"/>
          <w:szCs w:val="24"/>
        </w:rPr>
        <w:t xml:space="preserve">such </w:t>
      </w:r>
      <w:r w:rsidR="00A25301" w:rsidRPr="00CC7806">
        <w:rPr>
          <w:rFonts w:ascii="Times" w:hAnsi="Times" w:cs="Times"/>
          <w:sz w:val="24"/>
          <w:szCs w:val="24"/>
        </w:rPr>
        <w:t>difference.</w:t>
      </w:r>
      <w:r w:rsidR="00895A6A" w:rsidRPr="00CC7806">
        <w:rPr>
          <w:rFonts w:ascii="Times" w:hAnsi="Times" w:cs="Times"/>
          <w:sz w:val="24"/>
          <w:szCs w:val="24"/>
        </w:rPr>
        <w:t xml:space="preserve"> P</w:t>
      </w:r>
      <w:r w:rsidRPr="00CC7806">
        <w:rPr>
          <w:rFonts w:ascii="Times" w:hAnsi="Times" w:cs="Times"/>
          <w:sz w:val="24"/>
          <w:szCs w:val="24"/>
        </w:rPr>
        <w:t xml:space="preserve">articipants </w:t>
      </w:r>
      <w:r w:rsidR="00895A6A" w:rsidRPr="00CC7806">
        <w:rPr>
          <w:rFonts w:ascii="Times" w:hAnsi="Times" w:cs="Times"/>
          <w:sz w:val="24"/>
          <w:szCs w:val="24"/>
        </w:rPr>
        <w:t xml:space="preserve">are encouraged to bring </w:t>
      </w:r>
      <w:r w:rsidRPr="00CC7806">
        <w:rPr>
          <w:rFonts w:ascii="Times" w:hAnsi="Times" w:cs="Times"/>
          <w:sz w:val="24"/>
          <w:szCs w:val="24"/>
        </w:rPr>
        <w:t xml:space="preserve">a PowerPoint presentation about a topic </w:t>
      </w:r>
      <w:r w:rsidR="00933F43" w:rsidRPr="00CC7806">
        <w:rPr>
          <w:rFonts w:ascii="Times" w:hAnsi="Times" w:cs="Times"/>
          <w:sz w:val="24"/>
          <w:szCs w:val="24"/>
        </w:rPr>
        <w:t xml:space="preserve">they find </w:t>
      </w:r>
      <w:r w:rsidRPr="00CC7806">
        <w:rPr>
          <w:rFonts w:ascii="Times" w:hAnsi="Times" w:cs="Times"/>
          <w:sz w:val="24"/>
          <w:szCs w:val="24"/>
        </w:rPr>
        <w:t>difficult</w:t>
      </w:r>
      <w:r w:rsidR="00933F43" w:rsidRPr="00CC7806">
        <w:rPr>
          <w:rFonts w:ascii="Times" w:hAnsi="Times" w:cs="Times"/>
          <w:sz w:val="24"/>
          <w:szCs w:val="24"/>
        </w:rPr>
        <w:t xml:space="preserve"> to teach. The participants will redesign their presentations during a</w:t>
      </w:r>
      <w:r w:rsidR="009307D1">
        <w:rPr>
          <w:rFonts w:ascii="Times" w:hAnsi="Times" w:cs="Times"/>
          <w:sz w:val="24"/>
          <w:szCs w:val="24"/>
        </w:rPr>
        <w:t xml:space="preserve"> small group exercise. </w:t>
      </w:r>
    </w:p>
    <w:p w14:paraId="67A967BF" w14:textId="77777777" w:rsidR="0099673E" w:rsidRPr="00CC7806" w:rsidRDefault="0099673E" w:rsidP="0099673E">
      <w:pPr>
        <w:spacing w:after="0" w:line="480" w:lineRule="auto"/>
        <w:contextualSpacing/>
        <w:rPr>
          <w:rFonts w:ascii="Times" w:hAnsi="Times" w:cs="Times"/>
          <w:sz w:val="24"/>
          <w:szCs w:val="24"/>
        </w:rPr>
      </w:pPr>
    </w:p>
    <w:p w14:paraId="70873713" w14:textId="68FDF59B" w:rsidR="00435A0C" w:rsidRPr="00CC7806" w:rsidRDefault="008A56B6" w:rsidP="0099673E">
      <w:pPr>
        <w:spacing w:after="0" w:line="480" w:lineRule="auto"/>
        <w:contextualSpacing/>
        <w:rPr>
          <w:rFonts w:ascii="Times" w:hAnsi="Times" w:cs="Times"/>
          <w:sz w:val="24"/>
          <w:szCs w:val="24"/>
          <w:lang w:eastAsia="ko-KR"/>
        </w:rPr>
      </w:pPr>
      <w:r w:rsidRPr="00CC7806">
        <w:rPr>
          <w:rFonts w:ascii="Times" w:hAnsi="Times" w:cs="Times"/>
          <w:sz w:val="24"/>
          <w:szCs w:val="24"/>
        </w:rPr>
        <w:t>Keywords</w:t>
      </w:r>
      <w:r w:rsidR="00D41797" w:rsidRPr="00CC7806">
        <w:rPr>
          <w:rFonts w:ascii="Times" w:hAnsi="Times" w:cs="Times"/>
          <w:sz w:val="24"/>
          <w:szCs w:val="24"/>
        </w:rPr>
        <w:t>:</w:t>
      </w:r>
      <w:r w:rsidR="0099673E" w:rsidRPr="00CC7806">
        <w:rPr>
          <w:rFonts w:ascii="Times" w:hAnsi="Times" w:cs="Times"/>
          <w:sz w:val="24"/>
          <w:szCs w:val="24"/>
        </w:rPr>
        <w:t xml:space="preserve"> </w:t>
      </w:r>
      <w:r w:rsidR="00435A0C" w:rsidRPr="00CC7806">
        <w:rPr>
          <w:rFonts w:ascii="Times" w:hAnsi="Times" w:cs="Times"/>
          <w:sz w:val="24"/>
          <w:szCs w:val="24"/>
        </w:rPr>
        <w:t>Teacher bias</w:t>
      </w:r>
      <w:r w:rsidR="000F2C77" w:rsidRPr="00CC7806">
        <w:rPr>
          <w:rFonts w:ascii="Times" w:hAnsi="Times" w:cs="Times"/>
          <w:sz w:val="24"/>
          <w:szCs w:val="24"/>
        </w:rPr>
        <w:t xml:space="preserve">; </w:t>
      </w:r>
      <w:r w:rsidR="00435A0C" w:rsidRPr="00CC7806">
        <w:rPr>
          <w:rFonts w:ascii="Times" w:hAnsi="Times" w:cs="Times"/>
          <w:sz w:val="24"/>
          <w:szCs w:val="24"/>
        </w:rPr>
        <w:t xml:space="preserve">learning styles; </w:t>
      </w:r>
      <w:r w:rsidR="005E5B9E" w:rsidRPr="00CC7806">
        <w:rPr>
          <w:rFonts w:ascii="Times" w:hAnsi="Times" w:cs="Times"/>
          <w:sz w:val="24"/>
          <w:szCs w:val="24"/>
        </w:rPr>
        <w:t>PowerPoint</w:t>
      </w:r>
      <w:r w:rsidR="000F2C77" w:rsidRPr="00CC7806">
        <w:rPr>
          <w:rFonts w:ascii="Times" w:hAnsi="Times" w:cs="Times"/>
          <w:sz w:val="24"/>
          <w:szCs w:val="24"/>
        </w:rPr>
        <w:t xml:space="preserve"> </w:t>
      </w:r>
      <w:r w:rsidR="00435A0C" w:rsidRPr="00CC7806">
        <w:rPr>
          <w:rFonts w:ascii="Times" w:hAnsi="Times" w:cs="Times"/>
          <w:sz w:val="24"/>
          <w:szCs w:val="24"/>
        </w:rPr>
        <w:t xml:space="preserve">presentation </w:t>
      </w:r>
      <w:r w:rsidR="00895A6A" w:rsidRPr="00CC7806">
        <w:rPr>
          <w:rFonts w:ascii="Times" w:hAnsi="Times" w:cs="Times"/>
          <w:sz w:val="24"/>
          <w:szCs w:val="24"/>
        </w:rPr>
        <w:t>tips</w:t>
      </w:r>
    </w:p>
    <w:p w14:paraId="2585D59A" w14:textId="77777777" w:rsidR="00D41797" w:rsidRPr="00CC7806" w:rsidRDefault="00D41797" w:rsidP="00E7287F">
      <w:pPr>
        <w:spacing w:after="0" w:line="480" w:lineRule="auto"/>
        <w:contextualSpacing/>
        <w:rPr>
          <w:rFonts w:ascii="Times" w:hAnsi="Times" w:cs="Times"/>
          <w:sz w:val="24"/>
          <w:szCs w:val="24"/>
        </w:rPr>
      </w:pPr>
    </w:p>
    <w:p w14:paraId="7F47D255" w14:textId="77777777" w:rsidR="00CF4FE2" w:rsidRPr="00CC7806" w:rsidRDefault="00CF4FE2" w:rsidP="00E7287F">
      <w:pPr>
        <w:spacing w:after="0" w:line="480" w:lineRule="auto"/>
        <w:contextualSpacing/>
        <w:rPr>
          <w:rFonts w:ascii="Times" w:hAnsi="Times" w:cs="Times"/>
          <w:sz w:val="24"/>
          <w:szCs w:val="24"/>
        </w:rPr>
      </w:pPr>
    </w:p>
    <w:p w14:paraId="556FE7AA" w14:textId="26239999" w:rsidR="008A56B6" w:rsidRPr="00CC7806" w:rsidRDefault="008A56B6" w:rsidP="00E7287F">
      <w:pPr>
        <w:spacing w:after="0" w:line="480" w:lineRule="auto"/>
        <w:contextualSpacing/>
        <w:rPr>
          <w:rFonts w:ascii="Times" w:hAnsi="Times" w:cs="Times"/>
          <w:sz w:val="24"/>
          <w:szCs w:val="24"/>
        </w:rPr>
      </w:pPr>
      <w:r w:rsidRPr="00CC7806">
        <w:rPr>
          <w:rFonts w:ascii="Times" w:hAnsi="Times" w:cs="Times"/>
          <w:sz w:val="24"/>
          <w:szCs w:val="24"/>
        </w:rPr>
        <w:br w:type="page"/>
      </w:r>
    </w:p>
    <w:p w14:paraId="4197403F" w14:textId="547F7A7B" w:rsidR="003C0B0D" w:rsidRPr="00CC7806" w:rsidRDefault="00B0332E" w:rsidP="00E7287F">
      <w:pPr>
        <w:spacing w:after="0" w:line="480" w:lineRule="auto"/>
        <w:contextualSpacing/>
        <w:rPr>
          <w:rFonts w:ascii="Times" w:hAnsi="Times" w:cs="Times"/>
          <w:b/>
          <w:sz w:val="24"/>
          <w:szCs w:val="24"/>
        </w:rPr>
      </w:pPr>
      <w:r w:rsidRPr="00CC7806">
        <w:rPr>
          <w:rFonts w:ascii="Times" w:hAnsi="Times" w:cs="Times"/>
          <w:b/>
          <w:sz w:val="24"/>
          <w:szCs w:val="24"/>
        </w:rPr>
        <w:lastRenderedPageBreak/>
        <w:t>Introduction</w:t>
      </w:r>
    </w:p>
    <w:p w14:paraId="007AA4CE" w14:textId="06DF6B18" w:rsidR="00EB09A6" w:rsidRPr="00CC7806" w:rsidRDefault="00AE75F9" w:rsidP="00E7287F">
      <w:pPr>
        <w:spacing w:after="0" w:line="480" w:lineRule="auto"/>
        <w:ind w:firstLine="720"/>
        <w:contextualSpacing/>
        <w:rPr>
          <w:rFonts w:ascii="Times" w:hAnsi="Times" w:cs="Times"/>
          <w:sz w:val="24"/>
          <w:szCs w:val="24"/>
        </w:rPr>
      </w:pPr>
      <w:r w:rsidRPr="00CC7806">
        <w:rPr>
          <w:rFonts w:ascii="Times" w:hAnsi="Times" w:cs="Times"/>
          <w:sz w:val="24"/>
          <w:szCs w:val="24"/>
        </w:rPr>
        <w:t xml:space="preserve">Professors </w:t>
      </w:r>
      <w:r w:rsidR="003C0B0D" w:rsidRPr="00CC7806">
        <w:rPr>
          <w:rFonts w:ascii="Times" w:hAnsi="Times" w:cs="Times"/>
          <w:sz w:val="24"/>
          <w:szCs w:val="24"/>
        </w:rPr>
        <w:t xml:space="preserve">experience difficulties in </w:t>
      </w:r>
      <w:r w:rsidR="009D1CE2" w:rsidRPr="00CC7806">
        <w:rPr>
          <w:rFonts w:ascii="Times" w:hAnsi="Times" w:cs="Times"/>
          <w:sz w:val="24"/>
          <w:szCs w:val="24"/>
        </w:rPr>
        <w:t>understanding why students fail to comprehend course materials, and sometimes attribute the causes of the</w:t>
      </w:r>
      <w:r w:rsidR="005E05C9" w:rsidRPr="00CC7806">
        <w:rPr>
          <w:rFonts w:ascii="Times" w:hAnsi="Times" w:cs="Times"/>
          <w:sz w:val="24"/>
          <w:szCs w:val="24"/>
        </w:rPr>
        <w:t xml:space="preserve"> </w:t>
      </w:r>
      <w:r w:rsidR="009D1CE2" w:rsidRPr="00CC7806">
        <w:rPr>
          <w:rFonts w:ascii="Times" w:hAnsi="Times" w:cs="Times"/>
          <w:sz w:val="24"/>
          <w:szCs w:val="24"/>
        </w:rPr>
        <w:t xml:space="preserve">failure to students </w:t>
      </w:r>
      <w:r w:rsidR="003C0B0D" w:rsidRPr="00CC7806">
        <w:rPr>
          <w:rFonts w:ascii="Times" w:hAnsi="Times" w:cs="Times"/>
          <w:sz w:val="24"/>
          <w:szCs w:val="24"/>
        </w:rPr>
        <w:t>(</w:t>
      </w:r>
      <w:r w:rsidR="0099673E" w:rsidRPr="00CC7806">
        <w:rPr>
          <w:rFonts w:ascii="Times" w:hAnsi="Times" w:cs="Times"/>
          <w:sz w:val="24"/>
          <w:szCs w:val="24"/>
        </w:rPr>
        <w:t>Georgiou et al., 2002; R</w:t>
      </w:r>
      <w:r w:rsidR="003C0B0D" w:rsidRPr="00CC7806">
        <w:rPr>
          <w:rFonts w:ascii="Times" w:hAnsi="Times" w:cs="Times"/>
          <w:sz w:val="24"/>
          <w:szCs w:val="24"/>
          <w:shd w:val="clear" w:color="auto" w:fill="FFFFFF"/>
        </w:rPr>
        <w:t>ickman &amp; Hollowell, 1981</w:t>
      </w:r>
      <w:r w:rsidR="009D1CE2" w:rsidRPr="00CC7806">
        <w:rPr>
          <w:rFonts w:ascii="Times" w:hAnsi="Times" w:cs="Times"/>
          <w:sz w:val="24"/>
          <w:szCs w:val="24"/>
          <w:shd w:val="clear" w:color="auto" w:fill="FFFFFF"/>
        </w:rPr>
        <w:t>; Tollefson &amp; Chen, 1988; Weiner, 1979)</w:t>
      </w:r>
      <w:r w:rsidR="005E05C9" w:rsidRPr="00CC7806">
        <w:rPr>
          <w:rFonts w:ascii="Times" w:hAnsi="Times" w:cs="Times"/>
          <w:sz w:val="24"/>
          <w:szCs w:val="24"/>
          <w:shd w:val="clear" w:color="auto" w:fill="FFFFFF"/>
        </w:rPr>
        <w:t xml:space="preserve">. However, </w:t>
      </w:r>
      <w:r w:rsidR="00E817C0" w:rsidRPr="00CC7806">
        <w:rPr>
          <w:rFonts w:ascii="Times" w:hAnsi="Times" w:cs="Times"/>
          <w:sz w:val="24"/>
          <w:szCs w:val="24"/>
          <w:shd w:val="clear" w:color="auto" w:fill="FFFFFF"/>
        </w:rPr>
        <w:t>some</w:t>
      </w:r>
      <w:r w:rsidRPr="00CC7806">
        <w:rPr>
          <w:rFonts w:ascii="Times" w:hAnsi="Times" w:cs="Times"/>
          <w:sz w:val="24"/>
          <w:szCs w:val="24"/>
          <w:shd w:val="clear" w:color="auto" w:fill="FFFFFF"/>
        </w:rPr>
        <w:t xml:space="preserve"> professors </w:t>
      </w:r>
      <w:r w:rsidR="00E817C0" w:rsidRPr="00CC7806">
        <w:rPr>
          <w:rFonts w:ascii="Times" w:hAnsi="Times" w:cs="Times"/>
          <w:sz w:val="24"/>
          <w:szCs w:val="24"/>
        </w:rPr>
        <w:t xml:space="preserve">may </w:t>
      </w:r>
      <w:r w:rsidR="001E27F6" w:rsidRPr="00CC7806">
        <w:rPr>
          <w:rFonts w:ascii="Times" w:hAnsi="Times" w:cs="Times"/>
          <w:sz w:val="24"/>
          <w:szCs w:val="24"/>
        </w:rPr>
        <w:t xml:space="preserve">unknowingly design lectures that students </w:t>
      </w:r>
      <w:r w:rsidR="00E817C0" w:rsidRPr="00CC7806">
        <w:rPr>
          <w:rFonts w:ascii="Times" w:hAnsi="Times" w:cs="Times"/>
          <w:sz w:val="24"/>
          <w:szCs w:val="24"/>
        </w:rPr>
        <w:t xml:space="preserve">find challenging to </w:t>
      </w:r>
      <w:r w:rsidR="001E27F6" w:rsidRPr="00CC7806">
        <w:rPr>
          <w:rFonts w:ascii="Times" w:hAnsi="Times" w:cs="Times"/>
          <w:sz w:val="24"/>
          <w:szCs w:val="24"/>
        </w:rPr>
        <w:t>comprehend</w:t>
      </w:r>
      <w:r w:rsidR="0099673E" w:rsidRPr="00CC7806">
        <w:rPr>
          <w:rFonts w:ascii="Times" w:hAnsi="Times" w:cs="Times"/>
          <w:sz w:val="24"/>
          <w:szCs w:val="24"/>
        </w:rPr>
        <w:t xml:space="preserve">, not being </w:t>
      </w:r>
      <w:r w:rsidR="000B0CBC" w:rsidRPr="00CC7806">
        <w:rPr>
          <w:rFonts w:ascii="Times" w:hAnsi="Times" w:cs="Times"/>
          <w:sz w:val="24"/>
          <w:szCs w:val="24"/>
        </w:rPr>
        <w:t xml:space="preserve">unaware that professors and students learn differently </w:t>
      </w:r>
      <w:r w:rsidR="00E817C0" w:rsidRPr="00CC7806">
        <w:rPr>
          <w:rFonts w:ascii="Times" w:hAnsi="Times" w:cs="Times"/>
          <w:sz w:val="24"/>
          <w:szCs w:val="24"/>
        </w:rPr>
        <w:t xml:space="preserve">(Brightman, 2019; Myers &amp; </w:t>
      </w:r>
      <w:proofErr w:type="spellStart"/>
      <w:r w:rsidR="00E817C0" w:rsidRPr="00CC7806">
        <w:rPr>
          <w:rFonts w:ascii="Times" w:hAnsi="Times" w:cs="Times"/>
          <w:sz w:val="24"/>
          <w:szCs w:val="24"/>
        </w:rPr>
        <w:t>McCaulley</w:t>
      </w:r>
      <w:proofErr w:type="spellEnd"/>
      <w:r w:rsidR="00E817C0" w:rsidRPr="00CC7806">
        <w:rPr>
          <w:rFonts w:ascii="Times" w:hAnsi="Times" w:cs="Times"/>
          <w:sz w:val="24"/>
          <w:szCs w:val="24"/>
        </w:rPr>
        <w:t>, 1985)</w:t>
      </w:r>
      <w:r w:rsidR="001E27F6" w:rsidRPr="00CC7806">
        <w:rPr>
          <w:rFonts w:ascii="Times" w:hAnsi="Times" w:cs="Times"/>
          <w:sz w:val="24"/>
          <w:szCs w:val="24"/>
        </w:rPr>
        <w:t>.</w:t>
      </w:r>
      <w:r w:rsidR="007B694D" w:rsidRPr="00CC7806">
        <w:rPr>
          <w:rFonts w:ascii="Times" w:hAnsi="Times" w:cs="Times"/>
          <w:sz w:val="24"/>
          <w:szCs w:val="24"/>
        </w:rPr>
        <w:t xml:space="preserve"> </w:t>
      </w:r>
      <w:r w:rsidR="001E27F6" w:rsidRPr="00CC7806">
        <w:rPr>
          <w:rFonts w:ascii="Times" w:hAnsi="Times" w:cs="Times"/>
          <w:sz w:val="24"/>
          <w:szCs w:val="24"/>
        </w:rPr>
        <w:t xml:space="preserve">For example, when </w:t>
      </w:r>
      <w:r w:rsidR="00E614DE" w:rsidRPr="00CC7806">
        <w:rPr>
          <w:rFonts w:ascii="Times" w:hAnsi="Times" w:cs="Times"/>
          <w:sz w:val="24"/>
          <w:szCs w:val="24"/>
        </w:rPr>
        <w:t>professor</w:t>
      </w:r>
      <w:r w:rsidR="001E27F6" w:rsidRPr="00CC7806">
        <w:rPr>
          <w:rFonts w:ascii="Times" w:hAnsi="Times" w:cs="Times"/>
          <w:sz w:val="24"/>
          <w:szCs w:val="24"/>
        </w:rPr>
        <w:t xml:space="preserve">s </w:t>
      </w:r>
      <w:r w:rsidR="007B694D" w:rsidRPr="00CC7806">
        <w:rPr>
          <w:rFonts w:ascii="Times" w:hAnsi="Times" w:cs="Times"/>
          <w:sz w:val="24"/>
          <w:szCs w:val="24"/>
        </w:rPr>
        <w:t xml:space="preserve">present </w:t>
      </w:r>
      <w:r w:rsidR="001E27F6" w:rsidRPr="00CC7806">
        <w:rPr>
          <w:rFonts w:ascii="Times" w:hAnsi="Times" w:cs="Times"/>
          <w:sz w:val="24"/>
          <w:szCs w:val="24"/>
        </w:rPr>
        <w:t xml:space="preserve">a concept or a topic starting with theory, it may </w:t>
      </w:r>
      <w:r w:rsidR="0075260B" w:rsidRPr="00CC7806">
        <w:rPr>
          <w:rFonts w:ascii="Times" w:hAnsi="Times" w:cs="Times"/>
          <w:sz w:val="24"/>
          <w:szCs w:val="24"/>
        </w:rPr>
        <w:t>be more difficult for</w:t>
      </w:r>
      <w:r w:rsidR="00E614DE" w:rsidRPr="00CC7806">
        <w:rPr>
          <w:rFonts w:ascii="Times" w:hAnsi="Times" w:cs="Times"/>
          <w:sz w:val="24"/>
          <w:szCs w:val="24"/>
        </w:rPr>
        <w:t xml:space="preserve"> students </w:t>
      </w:r>
      <w:r w:rsidR="0075260B" w:rsidRPr="00CC7806">
        <w:rPr>
          <w:rFonts w:ascii="Times" w:hAnsi="Times" w:cs="Times"/>
          <w:sz w:val="24"/>
          <w:szCs w:val="24"/>
        </w:rPr>
        <w:t xml:space="preserve">to understand it than when </w:t>
      </w:r>
      <w:r w:rsidR="00E614DE" w:rsidRPr="00CC7806">
        <w:rPr>
          <w:rFonts w:ascii="Times" w:hAnsi="Times" w:cs="Times"/>
          <w:sz w:val="24"/>
          <w:szCs w:val="24"/>
        </w:rPr>
        <w:t xml:space="preserve">professors </w:t>
      </w:r>
      <w:r w:rsidR="001E27F6" w:rsidRPr="00CC7806">
        <w:rPr>
          <w:rFonts w:ascii="Times" w:hAnsi="Times" w:cs="Times"/>
          <w:sz w:val="24"/>
          <w:szCs w:val="24"/>
        </w:rPr>
        <w:t xml:space="preserve">start with an application of </w:t>
      </w:r>
      <w:r w:rsidR="009307D1">
        <w:rPr>
          <w:rFonts w:ascii="Times" w:hAnsi="Times" w:cs="Times"/>
          <w:sz w:val="24"/>
          <w:szCs w:val="24"/>
        </w:rPr>
        <w:t xml:space="preserve">a </w:t>
      </w:r>
      <w:r w:rsidR="001E27F6" w:rsidRPr="00CC7806">
        <w:rPr>
          <w:rFonts w:ascii="Times" w:hAnsi="Times" w:cs="Times"/>
          <w:sz w:val="24"/>
          <w:szCs w:val="24"/>
        </w:rPr>
        <w:t>theory using concrete examples or mini cases</w:t>
      </w:r>
      <w:r w:rsidR="007B694D" w:rsidRPr="00CC7806">
        <w:rPr>
          <w:rFonts w:ascii="Times" w:hAnsi="Times" w:cs="Times"/>
          <w:sz w:val="24"/>
          <w:szCs w:val="24"/>
        </w:rPr>
        <w:t xml:space="preserve"> before going into the theory</w:t>
      </w:r>
      <w:r w:rsidR="001E27F6" w:rsidRPr="00CC7806">
        <w:rPr>
          <w:rFonts w:ascii="Times" w:hAnsi="Times" w:cs="Times"/>
          <w:sz w:val="24"/>
          <w:szCs w:val="24"/>
        </w:rPr>
        <w:t>. This example is not to suggest that theory is not important, but to highlight that</w:t>
      </w:r>
      <w:r w:rsidR="00E614DE" w:rsidRPr="00CC7806">
        <w:rPr>
          <w:rFonts w:ascii="Times" w:hAnsi="Times" w:cs="Times"/>
          <w:sz w:val="24"/>
          <w:szCs w:val="24"/>
        </w:rPr>
        <w:t xml:space="preserve"> </w:t>
      </w:r>
      <w:r w:rsidR="00FD25A4" w:rsidRPr="00CC7806">
        <w:rPr>
          <w:rFonts w:ascii="Times" w:hAnsi="Times" w:cs="Times"/>
          <w:sz w:val="24"/>
          <w:szCs w:val="24"/>
        </w:rPr>
        <w:t xml:space="preserve">in designing lectures </w:t>
      </w:r>
      <w:r w:rsidR="00E614DE" w:rsidRPr="00CC7806">
        <w:rPr>
          <w:rFonts w:ascii="Times" w:hAnsi="Times" w:cs="Times"/>
          <w:sz w:val="24"/>
          <w:szCs w:val="24"/>
        </w:rPr>
        <w:t xml:space="preserve">professors </w:t>
      </w:r>
      <w:r w:rsidRPr="00CC7806">
        <w:rPr>
          <w:rFonts w:ascii="Times" w:hAnsi="Times" w:cs="Times"/>
          <w:sz w:val="24"/>
          <w:szCs w:val="24"/>
        </w:rPr>
        <w:t xml:space="preserve">are advised to </w:t>
      </w:r>
      <w:r w:rsidR="00402C25" w:rsidRPr="00CC7806">
        <w:rPr>
          <w:rFonts w:ascii="Times" w:hAnsi="Times" w:cs="Times"/>
          <w:sz w:val="24"/>
          <w:szCs w:val="24"/>
        </w:rPr>
        <w:t xml:space="preserve">defeat the bias that </w:t>
      </w:r>
      <w:r w:rsidR="001E27F6" w:rsidRPr="00CC7806">
        <w:rPr>
          <w:rFonts w:ascii="Times" w:hAnsi="Times" w:cs="Times"/>
          <w:sz w:val="24"/>
          <w:szCs w:val="24"/>
        </w:rPr>
        <w:t xml:space="preserve">students </w:t>
      </w:r>
      <w:r w:rsidR="00402C25" w:rsidRPr="00CC7806">
        <w:rPr>
          <w:rFonts w:ascii="Times" w:hAnsi="Times" w:cs="Times"/>
          <w:sz w:val="24"/>
          <w:szCs w:val="24"/>
        </w:rPr>
        <w:t xml:space="preserve">learn </w:t>
      </w:r>
      <w:r w:rsidR="001E27F6" w:rsidRPr="00CC7806">
        <w:rPr>
          <w:rFonts w:ascii="Times" w:hAnsi="Times" w:cs="Times"/>
          <w:sz w:val="24"/>
          <w:szCs w:val="24"/>
        </w:rPr>
        <w:t>the same way as</w:t>
      </w:r>
      <w:r w:rsidRPr="00CC7806">
        <w:rPr>
          <w:rFonts w:ascii="Times" w:hAnsi="Times" w:cs="Times"/>
          <w:sz w:val="24"/>
          <w:szCs w:val="24"/>
        </w:rPr>
        <w:t xml:space="preserve"> professors </w:t>
      </w:r>
      <w:r w:rsidR="001E27F6" w:rsidRPr="00CC7806">
        <w:rPr>
          <w:rFonts w:ascii="Times" w:hAnsi="Times" w:cs="Times"/>
          <w:sz w:val="24"/>
          <w:szCs w:val="24"/>
        </w:rPr>
        <w:t>do</w:t>
      </w:r>
      <w:r w:rsidR="00FD25A4" w:rsidRPr="00CC7806">
        <w:rPr>
          <w:rFonts w:ascii="Times" w:hAnsi="Times" w:cs="Times"/>
          <w:sz w:val="24"/>
          <w:szCs w:val="24"/>
        </w:rPr>
        <w:t>.</w:t>
      </w:r>
    </w:p>
    <w:p w14:paraId="72F31C94" w14:textId="25B34275" w:rsidR="0099673E" w:rsidRPr="00CC7806" w:rsidRDefault="00EB09A6" w:rsidP="00E7287F">
      <w:pPr>
        <w:spacing w:after="0" w:line="480" w:lineRule="auto"/>
        <w:ind w:firstLine="720"/>
        <w:contextualSpacing/>
        <w:rPr>
          <w:rFonts w:ascii="Times" w:hAnsi="Times" w:cs="Times"/>
          <w:sz w:val="24"/>
          <w:szCs w:val="24"/>
        </w:rPr>
      </w:pPr>
      <w:r w:rsidRPr="00CC7806">
        <w:rPr>
          <w:rFonts w:ascii="Times" w:eastAsia="Times New Roman" w:hAnsi="Times" w:cs="Times"/>
          <w:sz w:val="24"/>
          <w:szCs w:val="24"/>
          <w:shd w:val="clear" w:color="auto" w:fill="FFFFFF"/>
          <w:lang w:eastAsia="ko-KR"/>
        </w:rPr>
        <w:t>Myers-Briggs Type Indicator (</w:t>
      </w:r>
      <w:r w:rsidRPr="00CC7806">
        <w:rPr>
          <w:rFonts w:ascii="Times" w:hAnsi="Times" w:cs="Times"/>
          <w:sz w:val="24"/>
          <w:szCs w:val="24"/>
        </w:rPr>
        <w:t>MBTI) research suggests that while business students are predominantly sensing, business professors are predominantly intuitive</w:t>
      </w:r>
      <w:r w:rsidR="0099673E" w:rsidRPr="00CC7806">
        <w:rPr>
          <w:rFonts w:ascii="Times" w:hAnsi="Times" w:cs="Times"/>
          <w:sz w:val="24"/>
          <w:szCs w:val="24"/>
        </w:rPr>
        <w:t xml:space="preserve"> (Myers &amp; </w:t>
      </w:r>
      <w:proofErr w:type="spellStart"/>
      <w:r w:rsidR="0099673E" w:rsidRPr="00CC7806">
        <w:rPr>
          <w:rFonts w:ascii="Times" w:hAnsi="Times" w:cs="Times"/>
          <w:sz w:val="24"/>
          <w:szCs w:val="24"/>
        </w:rPr>
        <w:t>McCaully</w:t>
      </w:r>
      <w:proofErr w:type="spellEnd"/>
      <w:r w:rsidR="0099673E" w:rsidRPr="00CC7806">
        <w:rPr>
          <w:rFonts w:ascii="Times" w:hAnsi="Times" w:cs="Times"/>
          <w:sz w:val="24"/>
          <w:szCs w:val="24"/>
        </w:rPr>
        <w:t>, 1985)</w:t>
      </w:r>
      <w:r w:rsidRPr="00CC7806">
        <w:rPr>
          <w:rFonts w:ascii="Times" w:hAnsi="Times" w:cs="Times"/>
          <w:sz w:val="24"/>
          <w:szCs w:val="24"/>
        </w:rPr>
        <w:t xml:space="preserve">. For example, professors who tend to be intuitive and big-picture thinkers are prone to start a lecture with </w:t>
      </w:r>
      <w:r w:rsidR="009307D1">
        <w:rPr>
          <w:rFonts w:ascii="Times" w:hAnsi="Times" w:cs="Times"/>
          <w:sz w:val="24"/>
          <w:szCs w:val="24"/>
        </w:rPr>
        <w:t xml:space="preserve">a </w:t>
      </w:r>
      <w:r w:rsidRPr="00CC7806">
        <w:rPr>
          <w:rFonts w:ascii="Times" w:hAnsi="Times" w:cs="Times"/>
          <w:sz w:val="24"/>
          <w:szCs w:val="24"/>
        </w:rPr>
        <w:t xml:space="preserve">theory and then introduce an application of the theory. However, sensing students who are naturally drawn to details may find such a lecture challenging to understand and not retain it well. </w:t>
      </w:r>
    </w:p>
    <w:p w14:paraId="17081C0C" w14:textId="31F0A410" w:rsidR="00E7287F" w:rsidRPr="00CC7806" w:rsidRDefault="00EB09A6" w:rsidP="00E7287F">
      <w:pPr>
        <w:spacing w:after="0" w:line="480" w:lineRule="auto"/>
        <w:ind w:firstLine="720"/>
        <w:contextualSpacing/>
        <w:rPr>
          <w:rFonts w:ascii="Times" w:hAnsi="Times" w:cs="Times"/>
          <w:sz w:val="24"/>
          <w:szCs w:val="24"/>
        </w:rPr>
      </w:pPr>
      <w:r w:rsidRPr="00CC7806">
        <w:rPr>
          <w:rFonts w:ascii="Times" w:hAnsi="Times" w:cs="Times"/>
          <w:sz w:val="24"/>
          <w:szCs w:val="24"/>
        </w:rPr>
        <w:t xml:space="preserve">In the </w:t>
      </w:r>
      <w:r w:rsidR="009307D1">
        <w:rPr>
          <w:rFonts w:ascii="Times" w:hAnsi="Times" w:cs="Times"/>
          <w:sz w:val="24"/>
          <w:szCs w:val="24"/>
        </w:rPr>
        <w:t xml:space="preserve">paragraphs </w:t>
      </w:r>
      <w:r w:rsidRPr="00CC7806">
        <w:rPr>
          <w:rFonts w:ascii="Times" w:hAnsi="Times" w:cs="Times"/>
          <w:sz w:val="24"/>
          <w:szCs w:val="24"/>
        </w:rPr>
        <w:t>that follow, we contrast a typical Myers-Brigg Type profile of students with that of professors in greater detail</w:t>
      </w:r>
      <w:r w:rsidR="00DE2C70" w:rsidRPr="00CC7806">
        <w:rPr>
          <w:rFonts w:ascii="Times" w:hAnsi="Times" w:cs="Times"/>
          <w:sz w:val="24"/>
          <w:szCs w:val="24"/>
        </w:rPr>
        <w:t xml:space="preserve">. </w:t>
      </w:r>
      <w:r w:rsidRPr="00CC7806">
        <w:rPr>
          <w:rFonts w:ascii="Times" w:hAnsi="Times" w:cs="Times"/>
          <w:sz w:val="24"/>
          <w:szCs w:val="24"/>
        </w:rPr>
        <w:t xml:space="preserve">Noting that </w:t>
      </w:r>
      <w:r w:rsidR="00DE2C70" w:rsidRPr="00CC7806">
        <w:rPr>
          <w:rFonts w:ascii="Times" w:hAnsi="Times" w:cs="Times"/>
          <w:sz w:val="24"/>
          <w:szCs w:val="24"/>
        </w:rPr>
        <w:t xml:space="preserve">in designing lectures </w:t>
      </w:r>
      <w:r w:rsidRPr="00CC7806">
        <w:rPr>
          <w:rFonts w:ascii="Times" w:hAnsi="Times" w:cs="Times"/>
          <w:sz w:val="24"/>
          <w:szCs w:val="24"/>
        </w:rPr>
        <w:t>professors</w:t>
      </w:r>
      <w:r w:rsidR="00DE2C70" w:rsidRPr="00CC7806">
        <w:rPr>
          <w:rFonts w:ascii="Times" w:hAnsi="Times" w:cs="Times"/>
          <w:sz w:val="24"/>
          <w:szCs w:val="24"/>
        </w:rPr>
        <w:t xml:space="preserve"> may benefit from comprehending how their students learn, </w:t>
      </w:r>
      <w:r w:rsidRPr="00CC7806">
        <w:rPr>
          <w:rFonts w:ascii="Times" w:hAnsi="Times" w:cs="Times"/>
          <w:sz w:val="24"/>
          <w:szCs w:val="24"/>
        </w:rPr>
        <w:t xml:space="preserve">we then propose a 60-minute session where we will </w:t>
      </w:r>
      <w:r w:rsidR="00DE2C70" w:rsidRPr="00CC7806">
        <w:rPr>
          <w:rFonts w:ascii="Times" w:hAnsi="Times" w:cs="Times"/>
          <w:sz w:val="24"/>
          <w:szCs w:val="24"/>
        </w:rPr>
        <w:t xml:space="preserve">provide </w:t>
      </w:r>
      <w:r w:rsidR="005E5B9E" w:rsidRPr="00CC7806">
        <w:rPr>
          <w:rFonts w:ascii="Times" w:hAnsi="Times" w:cs="Times"/>
          <w:sz w:val="24"/>
          <w:szCs w:val="24"/>
        </w:rPr>
        <w:t>PowerPoint</w:t>
      </w:r>
      <w:r w:rsidRPr="00CC7806">
        <w:rPr>
          <w:rFonts w:ascii="Times" w:hAnsi="Times" w:cs="Times"/>
          <w:sz w:val="24"/>
          <w:szCs w:val="24"/>
        </w:rPr>
        <w:t xml:space="preserve"> presentation tips</w:t>
      </w:r>
      <w:r w:rsidR="00E7287F" w:rsidRPr="00CC7806">
        <w:rPr>
          <w:rFonts w:ascii="Times" w:hAnsi="Times" w:cs="Times"/>
          <w:sz w:val="24"/>
          <w:szCs w:val="24"/>
        </w:rPr>
        <w:t xml:space="preserve"> to help session participants design lectures that sensing students can comprehend and retain well.</w:t>
      </w:r>
      <w:r w:rsidRPr="00CC7806">
        <w:rPr>
          <w:rFonts w:ascii="Times" w:hAnsi="Times" w:cs="Times"/>
          <w:sz w:val="24"/>
          <w:szCs w:val="24"/>
        </w:rPr>
        <w:t xml:space="preserve"> The session also</w:t>
      </w:r>
      <w:r w:rsidR="00DE2C70" w:rsidRPr="00CC7806">
        <w:rPr>
          <w:rFonts w:ascii="Times" w:hAnsi="Times" w:cs="Times"/>
          <w:sz w:val="24"/>
          <w:szCs w:val="24"/>
        </w:rPr>
        <w:t xml:space="preserve"> </w:t>
      </w:r>
      <w:r w:rsidR="00E7287F" w:rsidRPr="00CC7806">
        <w:rPr>
          <w:rFonts w:ascii="Times" w:hAnsi="Times" w:cs="Times"/>
          <w:sz w:val="24"/>
          <w:szCs w:val="24"/>
        </w:rPr>
        <w:t xml:space="preserve">includes a small </w:t>
      </w:r>
      <w:r w:rsidR="0099673E" w:rsidRPr="00CC7806">
        <w:rPr>
          <w:rFonts w:ascii="Times" w:hAnsi="Times" w:cs="Times"/>
          <w:sz w:val="24"/>
          <w:szCs w:val="24"/>
        </w:rPr>
        <w:t xml:space="preserve">group exercise </w:t>
      </w:r>
      <w:r w:rsidR="00E7287F" w:rsidRPr="00CC7806">
        <w:rPr>
          <w:rFonts w:ascii="Times" w:hAnsi="Times" w:cs="Times"/>
          <w:sz w:val="24"/>
          <w:szCs w:val="24"/>
        </w:rPr>
        <w:t xml:space="preserve">that allows the participants to bring a copy of a PowerPoint presentation about a topic that they find </w:t>
      </w:r>
      <w:r w:rsidR="00E7287F" w:rsidRPr="00CC7806">
        <w:rPr>
          <w:rFonts w:ascii="Times" w:hAnsi="Times" w:cs="Times"/>
          <w:sz w:val="24"/>
          <w:szCs w:val="24"/>
        </w:rPr>
        <w:lastRenderedPageBreak/>
        <w:t xml:space="preserve">difficult to teach. During the </w:t>
      </w:r>
      <w:r w:rsidR="0099673E" w:rsidRPr="00CC7806">
        <w:rPr>
          <w:rFonts w:ascii="Times" w:hAnsi="Times" w:cs="Times"/>
          <w:sz w:val="24"/>
          <w:szCs w:val="24"/>
        </w:rPr>
        <w:t>exercise</w:t>
      </w:r>
      <w:r w:rsidR="00E7287F" w:rsidRPr="00CC7806">
        <w:rPr>
          <w:rFonts w:ascii="Times" w:hAnsi="Times" w:cs="Times"/>
          <w:sz w:val="24"/>
          <w:szCs w:val="24"/>
        </w:rPr>
        <w:t xml:space="preserve"> the participants will be given time to discuss and revise their PowerPoint presentations.</w:t>
      </w:r>
    </w:p>
    <w:p w14:paraId="000B6CAD" w14:textId="798AA900" w:rsidR="00E614DE" w:rsidRPr="00CC7806" w:rsidRDefault="00E614DE" w:rsidP="00E7287F">
      <w:pPr>
        <w:spacing w:after="0" w:line="480" w:lineRule="auto"/>
        <w:contextualSpacing/>
        <w:rPr>
          <w:rFonts w:ascii="Times" w:hAnsi="Times" w:cs="Times"/>
          <w:b/>
          <w:sz w:val="24"/>
          <w:szCs w:val="24"/>
        </w:rPr>
      </w:pPr>
      <w:r w:rsidRPr="00CC7806">
        <w:rPr>
          <w:rFonts w:ascii="Times" w:hAnsi="Times" w:cs="Times"/>
          <w:b/>
          <w:sz w:val="24"/>
          <w:szCs w:val="24"/>
        </w:rPr>
        <w:t>Theoretical Foundation &amp; Teaching Implications</w:t>
      </w:r>
    </w:p>
    <w:p w14:paraId="5154E9CF" w14:textId="1C66B6F3" w:rsidR="00E614DE" w:rsidRPr="00CC7806" w:rsidRDefault="00E614DE" w:rsidP="00E7287F">
      <w:pPr>
        <w:spacing w:after="0" w:line="480" w:lineRule="auto"/>
        <w:ind w:firstLine="720"/>
        <w:contextualSpacing/>
        <w:rPr>
          <w:rFonts w:ascii="Times" w:hAnsi="Times" w:cs="Times"/>
          <w:sz w:val="24"/>
          <w:szCs w:val="24"/>
        </w:rPr>
      </w:pPr>
      <w:r w:rsidRPr="00CC7806">
        <w:rPr>
          <w:rFonts w:ascii="Times" w:hAnsi="Times" w:cs="Times"/>
          <w:sz w:val="24"/>
          <w:szCs w:val="24"/>
        </w:rPr>
        <w:t>The Myers-Briggs Type Indicator (MBTI) is considered as one of the most reliable methods for assessing student learning style</w:t>
      </w:r>
      <w:r w:rsidR="0099673E" w:rsidRPr="00CC7806">
        <w:rPr>
          <w:rFonts w:ascii="Times" w:hAnsi="Times" w:cs="Times"/>
          <w:sz w:val="24"/>
          <w:szCs w:val="24"/>
        </w:rPr>
        <w:t>s</w:t>
      </w:r>
      <w:r w:rsidRPr="00CC7806">
        <w:rPr>
          <w:rFonts w:ascii="Times" w:hAnsi="Times" w:cs="Times"/>
          <w:sz w:val="24"/>
          <w:szCs w:val="24"/>
        </w:rPr>
        <w:t>. The MBTI provides 16 learning styles (</w:t>
      </w:r>
      <w:r w:rsidR="00DE2C70" w:rsidRPr="00CC7806">
        <w:rPr>
          <w:rFonts w:ascii="Times" w:hAnsi="Times" w:cs="Times"/>
          <w:sz w:val="24"/>
          <w:szCs w:val="24"/>
        </w:rPr>
        <w:t xml:space="preserve">Myers &amp; </w:t>
      </w:r>
      <w:proofErr w:type="spellStart"/>
      <w:r w:rsidR="00DE2C70" w:rsidRPr="00CC7806">
        <w:rPr>
          <w:rFonts w:ascii="Times" w:hAnsi="Times" w:cs="Times"/>
          <w:sz w:val="24"/>
          <w:szCs w:val="24"/>
        </w:rPr>
        <w:t>McCaulley</w:t>
      </w:r>
      <w:proofErr w:type="spellEnd"/>
      <w:r w:rsidR="00DE2C70" w:rsidRPr="00CC7806">
        <w:rPr>
          <w:rFonts w:ascii="Times" w:hAnsi="Times" w:cs="Times"/>
          <w:sz w:val="24"/>
          <w:szCs w:val="24"/>
        </w:rPr>
        <w:t xml:space="preserve">, 1985; </w:t>
      </w:r>
      <w:r w:rsidR="00E7287F" w:rsidRPr="00CC7806">
        <w:rPr>
          <w:rFonts w:ascii="Times" w:hAnsi="Times" w:cs="Times"/>
          <w:sz w:val="24"/>
          <w:szCs w:val="24"/>
          <w:shd w:val="clear" w:color="auto" w:fill="FFFFFF"/>
        </w:rPr>
        <w:t xml:space="preserve">Myers &amp; Myers, 2010). </w:t>
      </w:r>
      <w:r w:rsidRPr="00CC7806">
        <w:rPr>
          <w:rFonts w:ascii="Times" w:hAnsi="Times" w:cs="Times"/>
          <w:sz w:val="24"/>
          <w:szCs w:val="24"/>
        </w:rPr>
        <w:t>The most common MBTI style for business undergraduates is the Extraverted-Sensing-Thinking-Judging (ESTJ).</w:t>
      </w:r>
      <w:r w:rsidR="0099673E" w:rsidRPr="00CC7806">
        <w:rPr>
          <w:rFonts w:ascii="Times" w:hAnsi="Times" w:cs="Times"/>
          <w:sz w:val="24"/>
          <w:szCs w:val="24"/>
        </w:rPr>
        <w:t xml:space="preserve"> Details of the ESTJ learning style are presented below. </w:t>
      </w:r>
      <w:r w:rsidR="00E7287F" w:rsidRPr="00CC7806">
        <w:rPr>
          <w:rFonts w:ascii="Times" w:hAnsi="Times" w:cs="Times"/>
          <w:sz w:val="24"/>
          <w:szCs w:val="24"/>
        </w:rPr>
        <w:t xml:space="preserve"> </w:t>
      </w:r>
    </w:p>
    <w:p w14:paraId="419A968C" w14:textId="77777777" w:rsidR="00E614DE" w:rsidRPr="00CC7806" w:rsidRDefault="00E614DE" w:rsidP="00E7287F">
      <w:pPr>
        <w:pStyle w:val="ListParagraph"/>
        <w:numPr>
          <w:ilvl w:val="0"/>
          <w:numId w:val="14"/>
        </w:numPr>
        <w:spacing w:after="0" w:line="480" w:lineRule="auto"/>
        <w:rPr>
          <w:rFonts w:ascii="Times" w:hAnsi="Times" w:cs="Times"/>
          <w:sz w:val="24"/>
          <w:szCs w:val="24"/>
        </w:rPr>
      </w:pPr>
      <w:r w:rsidRPr="00CC7806">
        <w:rPr>
          <w:rFonts w:ascii="Times" w:hAnsi="Times" w:cs="Times"/>
          <w:i/>
          <w:iCs/>
          <w:sz w:val="24"/>
          <w:szCs w:val="24"/>
        </w:rPr>
        <w:t>Extraverted</w:t>
      </w:r>
      <w:r w:rsidRPr="00CC7806">
        <w:rPr>
          <w:rFonts w:ascii="Times" w:hAnsi="Times" w:cs="Times"/>
          <w:sz w:val="24"/>
          <w:szCs w:val="24"/>
        </w:rPr>
        <w:t xml:space="preserve"> students are action-oriented, finding energy in interacting with things and people surrounding them. </w:t>
      </w:r>
    </w:p>
    <w:p w14:paraId="628E52FF" w14:textId="77777777" w:rsidR="00E614DE" w:rsidRPr="00CC7806" w:rsidRDefault="00E614DE" w:rsidP="00E7287F">
      <w:pPr>
        <w:pStyle w:val="ListParagraph"/>
        <w:numPr>
          <w:ilvl w:val="0"/>
          <w:numId w:val="14"/>
        </w:numPr>
        <w:spacing w:after="0" w:line="480" w:lineRule="auto"/>
        <w:rPr>
          <w:rFonts w:ascii="Times" w:hAnsi="Times" w:cs="Times"/>
          <w:sz w:val="24"/>
          <w:szCs w:val="24"/>
        </w:rPr>
      </w:pPr>
      <w:r w:rsidRPr="00CC7806">
        <w:rPr>
          <w:rFonts w:ascii="Times" w:hAnsi="Times" w:cs="Times"/>
          <w:i/>
          <w:sz w:val="24"/>
          <w:szCs w:val="24"/>
        </w:rPr>
        <w:t>Sensing</w:t>
      </w:r>
      <w:r w:rsidRPr="00CC7806">
        <w:rPr>
          <w:rFonts w:ascii="Times" w:hAnsi="Times" w:cs="Times"/>
          <w:sz w:val="24"/>
          <w:szCs w:val="24"/>
        </w:rPr>
        <w:t xml:space="preserve"> students are detail oriented, want facts, and trust them.</w:t>
      </w:r>
    </w:p>
    <w:p w14:paraId="0912EE30" w14:textId="77777777" w:rsidR="00E614DE" w:rsidRPr="00CC7806" w:rsidRDefault="00E614DE" w:rsidP="00E7287F">
      <w:pPr>
        <w:pStyle w:val="ListParagraph"/>
        <w:numPr>
          <w:ilvl w:val="0"/>
          <w:numId w:val="14"/>
        </w:numPr>
        <w:spacing w:after="0" w:line="480" w:lineRule="auto"/>
        <w:rPr>
          <w:rFonts w:ascii="Times" w:hAnsi="Times" w:cs="Times"/>
          <w:sz w:val="24"/>
          <w:szCs w:val="24"/>
        </w:rPr>
      </w:pPr>
      <w:r w:rsidRPr="00CC7806">
        <w:rPr>
          <w:rFonts w:ascii="Times" w:hAnsi="Times" w:cs="Times"/>
          <w:i/>
          <w:sz w:val="24"/>
          <w:szCs w:val="24"/>
        </w:rPr>
        <w:t xml:space="preserve">Thinking </w:t>
      </w:r>
      <w:r w:rsidRPr="00CC7806">
        <w:rPr>
          <w:rFonts w:ascii="Times" w:hAnsi="Times" w:cs="Times"/>
          <w:sz w:val="24"/>
          <w:szCs w:val="24"/>
        </w:rPr>
        <w:t>students make decisions based on analysis, logic, and objective criteria</w:t>
      </w:r>
    </w:p>
    <w:p w14:paraId="364849FB" w14:textId="77777777" w:rsidR="00E614DE" w:rsidRPr="00CC7806" w:rsidRDefault="00E614DE" w:rsidP="00E7287F">
      <w:pPr>
        <w:pStyle w:val="ListParagraph"/>
        <w:numPr>
          <w:ilvl w:val="0"/>
          <w:numId w:val="14"/>
        </w:numPr>
        <w:spacing w:after="0" w:line="480" w:lineRule="auto"/>
        <w:rPr>
          <w:rFonts w:ascii="Times" w:hAnsi="Times" w:cs="Times"/>
          <w:sz w:val="24"/>
          <w:szCs w:val="24"/>
        </w:rPr>
      </w:pPr>
      <w:r w:rsidRPr="00CC7806">
        <w:rPr>
          <w:rFonts w:ascii="Times" w:hAnsi="Times" w:cs="Times"/>
          <w:i/>
          <w:iCs/>
          <w:sz w:val="24"/>
          <w:szCs w:val="24"/>
        </w:rPr>
        <w:t>Judging</w:t>
      </w:r>
      <w:r w:rsidRPr="00CC7806">
        <w:rPr>
          <w:rFonts w:ascii="Times" w:hAnsi="Times" w:cs="Times"/>
          <w:sz w:val="24"/>
          <w:szCs w:val="24"/>
        </w:rPr>
        <w:t xml:space="preserve"> students only want to know the essentials, and </w:t>
      </w:r>
      <w:proofErr w:type="gramStart"/>
      <w:r w:rsidRPr="00CC7806">
        <w:rPr>
          <w:rFonts w:ascii="Times" w:hAnsi="Times" w:cs="Times"/>
          <w:sz w:val="24"/>
          <w:szCs w:val="24"/>
        </w:rPr>
        <w:t>take action</w:t>
      </w:r>
      <w:proofErr w:type="gramEnd"/>
      <w:r w:rsidRPr="00CC7806">
        <w:rPr>
          <w:rFonts w:ascii="Times" w:hAnsi="Times" w:cs="Times"/>
          <w:sz w:val="24"/>
          <w:szCs w:val="24"/>
        </w:rPr>
        <w:t xml:space="preserve"> rather quickly</w:t>
      </w:r>
    </w:p>
    <w:p w14:paraId="53E52EF6" w14:textId="6EF8EFE0" w:rsidR="0099673E" w:rsidRPr="00CC7806" w:rsidRDefault="00E7287F" w:rsidP="0099673E">
      <w:pPr>
        <w:spacing w:after="0" w:line="480" w:lineRule="auto"/>
        <w:ind w:firstLine="720"/>
        <w:contextualSpacing/>
        <w:rPr>
          <w:rFonts w:ascii="Times" w:hAnsi="Times" w:cs="Times"/>
          <w:sz w:val="24"/>
          <w:szCs w:val="24"/>
        </w:rPr>
      </w:pPr>
      <w:r w:rsidRPr="00CC7806">
        <w:rPr>
          <w:rFonts w:ascii="Times" w:hAnsi="Times" w:cs="Times"/>
          <w:sz w:val="24"/>
          <w:szCs w:val="24"/>
        </w:rPr>
        <w:t xml:space="preserve">In contrast, </w:t>
      </w:r>
      <w:r w:rsidR="00E614DE" w:rsidRPr="00CC7806">
        <w:rPr>
          <w:rFonts w:ascii="Times" w:hAnsi="Times" w:cs="Times"/>
          <w:sz w:val="24"/>
          <w:szCs w:val="24"/>
        </w:rPr>
        <w:t>the most common MBTI style for business professors is the Introvert-Intuitive-Thinking-Judging (IITJ).</w:t>
      </w:r>
      <w:r w:rsidR="0099673E" w:rsidRPr="00CC7806">
        <w:rPr>
          <w:rFonts w:ascii="Times" w:hAnsi="Times" w:cs="Times"/>
          <w:sz w:val="24"/>
          <w:szCs w:val="24"/>
        </w:rPr>
        <w:t xml:space="preserve"> Details of the IITJ learning style are presented below.  </w:t>
      </w:r>
    </w:p>
    <w:p w14:paraId="6C2F354F" w14:textId="77777777" w:rsidR="00E614DE" w:rsidRPr="00CC7806" w:rsidRDefault="00E614DE" w:rsidP="00E7287F">
      <w:pPr>
        <w:pStyle w:val="ListParagraph"/>
        <w:numPr>
          <w:ilvl w:val="0"/>
          <w:numId w:val="15"/>
        </w:numPr>
        <w:spacing w:after="0" w:line="480" w:lineRule="auto"/>
        <w:rPr>
          <w:rFonts w:ascii="Times" w:hAnsi="Times" w:cs="Times"/>
          <w:sz w:val="24"/>
          <w:szCs w:val="24"/>
        </w:rPr>
      </w:pPr>
      <w:r w:rsidRPr="00CC7806">
        <w:rPr>
          <w:rFonts w:ascii="Times" w:hAnsi="Times" w:cs="Times"/>
          <w:i/>
          <w:iCs/>
          <w:sz w:val="24"/>
          <w:szCs w:val="24"/>
        </w:rPr>
        <w:t xml:space="preserve">Introvert </w:t>
      </w:r>
      <w:r w:rsidRPr="00CC7806">
        <w:rPr>
          <w:rFonts w:ascii="Times" w:hAnsi="Times" w:cs="Times"/>
          <w:sz w:val="24"/>
          <w:szCs w:val="24"/>
        </w:rPr>
        <w:t xml:space="preserve">professors are reflective thinkers, finding energy in the inner world of ideas, concepts, and abstractions. </w:t>
      </w:r>
    </w:p>
    <w:p w14:paraId="6A1D0458" w14:textId="77777777" w:rsidR="00E614DE" w:rsidRPr="00CC7806" w:rsidRDefault="00E614DE" w:rsidP="00E7287F">
      <w:pPr>
        <w:pStyle w:val="ListParagraph"/>
        <w:numPr>
          <w:ilvl w:val="0"/>
          <w:numId w:val="15"/>
        </w:numPr>
        <w:spacing w:after="0" w:line="480" w:lineRule="auto"/>
        <w:rPr>
          <w:rFonts w:ascii="Times" w:hAnsi="Times" w:cs="Times"/>
          <w:sz w:val="24"/>
          <w:szCs w:val="24"/>
        </w:rPr>
      </w:pPr>
      <w:r w:rsidRPr="00CC7806">
        <w:rPr>
          <w:rFonts w:ascii="Times" w:hAnsi="Times" w:cs="Times"/>
          <w:i/>
          <w:sz w:val="24"/>
          <w:szCs w:val="24"/>
        </w:rPr>
        <w:t>Intuitive</w:t>
      </w:r>
      <w:r w:rsidRPr="00CC7806">
        <w:rPr>
          <w:rFonts w:ascii="Times" w:hAnsi="Times" w:cs="Times"/>
          <w:sz w:val="24"/>
          <w:szCs w:val="24"/>
        </w:rPr>
        <w:t xml:space="preserve"> professors look for the “big picture,” seeking out patterns and relationships among the facts they have gathered. </w:t>
      </w:r>
    </w:p>
    <w:p w14:paraId="763C8C7E" w14:textId="77777777" w:rsidR="00E614DE" w:rsidRPr="00CC7806" w:rsidRDefault="00E614DE" w:rsidP="00E7287F">
      <w:pPr>
        <w:pStyle w:val="ListParagraph"/>
        <w:numPr>
          <w:ilvl w:val="0"/>
          <w:numId w:val="15"/>
        </w:numPr>
        <w:spacing w:after="0" w:line="480" w:lineRule="auto"/>
        <w:rPr>
          <w:rFonts w:ascii="Times" w:hAnsi="Times" w:cs="Times"/>
          <w:sz w:val="24"/>
          <w:szCs w:val="24"/>
        </w:rPr>
      </w:pPr>
      <w:r w:rsidRPr="00CC7806">
        <w:rPr>
          <w:rFonts w:ascii="Times" w:hAnsi="Times" w:cs="Times"/>
          <w:i/>
          <w:sz w:val="24"/>
          <w:szCs w:val="24"/>
        </w:rPr>
        <w:t xml:space="preserve">Thinking </w:t>
      </w:r>
      <w:r w:rsidRPr="00CC7806">
        <w:rPr>
          <w:rFonts w:ascii="Times" w:hAnsi="Times" w:cs="Times"/>
          <w:sz w:val="24"/>
          <w:szCs w:val="24"/>
        </w:rPr>
        <w:t>professors make decisions based on analysis, logic, and objective criteria</w:t>
      </w:r>
    </w:p>
    <w:p w14:paraId="0BE6A687" w14:textId="77777777" w:rsidR="00E614DE" w:rsidRPr="00CC7806" w:rsidRDefault="00E614DE" w:rsidP="00E7287F">
      <w:pPr>
        <w:pStyle w:val="ListParagraph"/>
        <w:numPr>
          <w:ilvl w:val="0"/>
          <w:numId w:val="15"/>
        </w:numPr>
        <w:spacing w:after="0" w:line="480" w:lineRule="auto"/>
        <w:rPr>
          <w:rFonts w:ascii="Times" w:hAnsi="Times" w:cs="Times"/>
          <w:sz w:val="24"/>
          <w:szCs w:val="24"/>
        </w:rPr>
      </w:pPr>
      <w:r w:rsidRPr="00CC7806">
        <w:rPr>
          <w:rFonts w:ascii="Times" w:hAnsi="Times" w:cs="Times"/>
          <w:i/>
          <w:iCs/>
          <w:sz w:val="24"/>
          <w:szCs w:val="24"/>
        </w:rPr>
        <w:t>Judging</w:t>
      </w:r>
      <w:r w:rsidRPr="00CC7806">
        <w:rPr>
          <w:rFonts w:ascii="Times" w:hAnsi="Times" w:cs="Times"/>
          <w:sz w:val="24"/>
          <w:szCs w:val="24"/>
        </w:rPr>
        <w:t xml:space="preserve"> professors </w:t>
      </w:r>
      <w:proofErr w:type="gramStart"/>
      <w:r w:rsidRPr="00CC7806">
        <w:rPr>
          <w:rFonts w:ascii="Times" w:hAnsi="Times" w:cs="Times"/>
          <w:sz w:val="24"/>
          <w:szCs w:val="24"/>
        </w:rPr>
        <w:t>take action</w:t>
      </w:r>
      <w:proofErr w:type="gramEnd"/>
      <w:r w:rsidRPr="00CC7806">
        <w:rPr>
          <w:rFonts w:ascii="Times" w:hAnsi="Times" w:cs="Times"/>
          <w:sz w:val="24"/>
          <w:szCs w:val="24"/>
        </w:rPr>
        <w:t xml:space="preserve"> quickly, and only want to know the essentials</w:t>
      </w:r>
    </w:p>
    <w:p w14:paraId="0231A0DC" w14:textId="520C2BDF" w:rsidR="0047461B" w:rsidRPr="00CC7806" w:rsidRDefault="00E7287F" w:rsidP="00E7287F">
      <w:pPr>
        <w:spacing w:after="0" w:line="480" w:lineRule="auto"/>
        <w:ind w:firstLine="360"/>
        <w:contextualSpacing/>
        <w:rPr>
          <w:rFonts w:ascii="Times" w:hAnsi="Times" w:cs="Times"/>
          <w:sz w:val="24"/>
          <w:szCs w:val="24"/>
        </w:rPr>
      </w:pPr>
      <w:r w:rsidRPr="00CC7806">
        <w:rPr>
          <w:rFonts w:ascii="Times" w:hAnsi="Times" w:cs="Times"/>
          <w:sz w:val="24"/>
          <w:szCs w:val="24"/>
        </w:rPr>
        <w:t xml:space="preserve"> </w:t>
      </w:r>
      <w:r w:rsidR="009307D1">
        <w:rPr>
          <w:rFonts w:ascii="Times" w:hAnsi="Times" w:cs="Times"/>
          <w:sz w:val="24"/>
          <w:szCs w:val="24"/>
        </w:rPr>
        <w:t>As discussed above</w:t>
      </w:r>
      <w:r w:rsidRPr="00CC7806">
        <w:rPr>
          <w:rFonts w:ascii="Times" w:hAnsi="Times" w:cs="Times"/>
          <w:sz w:val="24"/>
          <w:szCs w:val="24"/>
        </w:rPr>
        <w:t xml:space="preserve">, </w:t>
      </w:r>
      <w:r w:rsidR="00E614DE" w:rsidRPr="00CC7806">
        <w:rPr>
          <w:rFonts w:ascii="Times" w:hAnsi="Times" w:cs="Times"/>
          <w:sz w:val="24"/>
          <w:szCs w:val="24"/>
        </w:rPr>
        <w:t xml:space="preserve">while professors tend to be intuitive, </w:t>
      </w:r>
      <w:proofErr w:type="gramStart"/>
      <w:r w:rsidR="00E614DE" w:rsidRPr="00CC7806">
        <w:rPr>
          <w:rFonts w:ascii="Times" w:hAnsi="Times" w:cs="Times"/>
          <w:sz w:val="24"/>
          <w:szCs w:val="24"/>
        </w:rPr>
        <w:t>the majority of</w:t>
      </w:r>
      <w:proofErr w:type="gramEnd"/>
      <w:r w:rsidR="00E614DE" w:rsidRPr="00CC7806">
        <w:rPr>
          <w:rFonts w:ascii="Times" w:hAnsi="Times" w:cs="Times"/>
          <w:sz w:val="24"/>
          <w:szCs w:val="24"/>
        </w:rPr>
        <w:t xml:space="preserve"> business students are sensing</w:t>
      </w:r>
      <w:r w:rsidRPr="00CC7806">
        <w:rPr>
          <w:rFonts w:ascii="Times" w:hAnsi="Times" w:cs="Times"/>
          <w:sz w:val="24"/>
          <w:szCs w:val="24"/>
        </w:rPr>
        <w:t xml:space="preserve">. </w:t>
      </w:r>
      <w:r w:rsidR="00E614DE" w:rsidRPr="00CC7806">
        <w:rPr>
          <w:rFonts w:ascii="Times" w:hAnsi="Times" w:cs="Times"/>
          <w:sz w:val="24"/>
          <w:szCs w:val="24"/>
        </w:rPr>
        <w:t xml:space="preserve">In designing lectures sensing students can retain well, business professors are </w:t>
      </w:r>
      <w:r w:rsidR="00E614DE" w:rsidRPr="00CC7806">
        <w:rPr>
          <w:rFonts w:ascii="Times" w:hAnsi="Times" w:cs="Times"/>
          <w:sz w:val="24"/>
          <w:szCs w:val="24"/>
        </w:rPr>
        <w:lastRenderedPageBreak/>
        <w:t xml:space="preserve">advised to take caution, </w:t>
      </w:r>
      <w:proofErr w:type="gramStart"/>
      <w:r w:rsidR="00E614DE" w:rsidRPr="00CC7806">
        <w:rPr>
          <w:rFonts w:ascii="Times" w:hAnsi="Times" w:cs="Times"/>
          <w:sz w:val="24"/>
          <w:szCs w:val="24"/>
        </w:rPr>
        <w:t>in particular when</w:t>
      </w:r>
      <w:proofErr w:type="gramEnd"/>
      <w:r w:rsidR="00E614DE" w:rsidRPr="00CC7806">
        <w:rPr>
          <w:rFonts w:ascii="Times" w:hAnsi="Times" w:cs="Times"/>
          <w:sz w:val="24"/>
          <w:szCs w:val="24"/>
        </w:rPr>
        <w:t xml:space="preserve"> the instructor's presentation clarity is one of the most important factors in student ratings of instruction (Feldman, 1989). </w:t>
      </w:r>
      <w:r w:rsidR="0047461B" w:rsidRPr="00CC7806">
        <w:rPr>
          <w:rFonts w:ascii="Times" w:hAnsi="Times" w:cs="Times"/>
          <w:sz w:val="24"/>
          <w:szCs w:val="24"/>
        </w:rPr>
        <w:t xml:space="preserve"> </w:t>
      </w:r>
    </w:p>
    <w:p w14:paraId="53B59020" w14:textId="77777777" w:rsidR="00E614DE" w:rsidRPr="00CC7806" w:rsidRDefault="00E614DE" w:rsidP="00E7287F">
      <w:pPr>
        <w:spacing w:after="0" w:line="480" w:lineRule="auto"/>
        <w:contextualSpacing/>
        <w:rPr>
          <w:rFonts w:ascii="Times" w:hAnsi="Times" w:cs="Times"/>
          <w:b/>
          <w:sz w:val="24"/>
          <w:szCs w:val="24"/>
        </w:rPr>
      </w:pPr>
      <w:r w:rsidRPr="00CC7806">
        <w:rPr>
          <w:rFonts w:ascii="Times" w:hAnsi="Times" w:cs="Times"/>
          <w:b/>
          <w:sz w:val="24"/>
          <w:szCs w:val="24"/>
        </w:rPr>
        <w:t xml:space="preserve">Learning Objectives </w:t>
      </w:r>
    </w:p>
    <w:p w14:paraId="776705CC" w14:textId="77777777" w:rsidR="00E614DE" w:rsidRPr="00CC7806" w:rsidRDefault="00E614DE" w:rsidP="0047461B">
      <w:pPr>
        <w:spacing w:after="0" w:line="480" w:lineRule="auto"/>
        <w:ind w:firstLine="360"/>
        <w:contextualSpacing/>
        <w:rPr>
          <w:rFonts w:ascii="Times" w:eastAsia="Times New Roman" w:hAnsi="Times" w:cs="Times"/>
          <w:sz w:val="24"/>
          <w:szCs w:val="24"/>
          <w:lang w:eastAsia="ko-KR"/>
        </w:rPr>
      </w:pPr>
      <w:r w:rsidRPr="00CC7806">
        <w:rPr>
          <w:rFonts w:ascii="Times" w:eastAsia="Times New Roman" w:hAnsi="Times" w:cs="Times"/>
          <w:sz w:val="24"/>
          <w:szCs w:val="24"/>
          <w:lang w:eastAsia="ko-KR"/>
        </w:rPr>
        <w:t>Upon completion of the session, session participants will be able to:</w:t>
      </w:r>
    </w:p>
    <w:p w14:paraId="77A34E78" w14:textId="5FEE160E" w:rsidR="00E614DE" w:rsidRPr="00CC7806" w:rsidRDefault="00E614DE" w:rsidP="00E7287F">
      <w:pPr>
        <w:pStyle w:val="ListParagraph"/>
        <w:numPr>
          <w:ilvl w:val="0"/>
          <w:numId w:val="17"/>
        </w:numPr>
        <w:spacing w:after="0" w:line="480" w:lineRule="auto"/>
        <w:rPr>
          <w:rFonts w:ascii="Times" w:eastAsia="Times New Roman" w:hAnsi="Times" w:cs="Times"/>
          <w:sz w:val="24"/>
          <w:szCs w:val="24"/>
          <w:lang w:eastAsia="ko-KR"/>
        </w:rPr>
      </w:pPr>
      <w:r w:rsidRPr="00CC7806">
        <w:rPr>
          <w:rFonts w:ascii="Times" w:eastAsia="Times New Roman" w:hAnsi="Times" w:cs="Times"/>
          <w:sz w:val="24"/>
          <w:szCs w:val="24"/>
          <w:lang w:eastAsia="ko-KR"/>
        </w:rPr>
        <w:t>Articulate why business professors and students learn differently.</w:t>
      </w:r>
    </w:p>
    <w:p w14:paraId="4F064B20" w14:textId="77777777" w:rsidR="00E614DE" w:rsidRPr="00CC7806" w:rsidRDefault="00E614DE" w:rsidP="00E7287F">
      <w:pPr>
        <w:pStyle w:val="ListParagraph"/>
        <w:numPr>
          <w:ilvl w:val="0"/>
          <w:numId w:val="17"/>
        </w:numPr>
        <w:spacing w:after="0" w:line="480" w:lineRule="auto"/>
        <w:rPr>
          <w:rFonts w:ascii="Times" w:eastAsia="Times New Roman" w:hAnsi="Times" w:cs="Times"/>
          <w:sz w:val="24"/>
          <w:szCs w:val="24"/>
          <w:lang w:eastAsia="ko-KR"/>
        </w:rPr>
      </w:pPr>
      <w:r w:rsidRPr="00CC7806">
        <w:rPr>
          <w:rFonts w:ascii="Times" w:eastAsia="Times New Roman" w:hAnsi="Times" w:cs="Times"/>
          <w:sz w:val="24"/>
          <w:szCs w:val="24"/>
          <w:lang w:eastAsia="ko-KR"/>
        </w:rPr>
        <w:t xml:space="preserve">Illustrate examples of learning styles differences between business professors and students </w:t>
      </w:r>
    </w:p>
    <w:p w14:paraId="3F7CFC71" w14:textId="4CD07BE2" w:rsidR="00E614DE" w:rsidRPr="00CC7806" w:rsidRDefault="00E614DE" w:rsidP="00E7287F">
      <w:pPr>
        <w:pStyle w:val="ListParagraph"/>
        <w:numPr>
          <w:ilvl w:val="0"/>
          <w:numId w:val="17"/>
        </w:numPr>
        <w:spacing w:after="0" w:line="480" w:lineRule="auto"/>
        <w:rPr>
          <w:rFonts w:ascii="Times" w:eastAsia="Times New Roman" w:hAnsi="Times" w:cs="Times"/>
          <w:sz w:val="24"/>
          <w:szCs w:val="24"/>
          <w:lang w:eastAsia="ko-KR"/>
        </w:rPr>
      </w:pPr>
      <w:r w:rsidRPr="00CC7806">
        <w:rPr>
          <w:rFonts w:ascii="Times" w:eastAsia="Times New Roman" w:hAnsi="Times" w:cs="Times"/>
          <w:sz w:val="24"/>
          <w:szCs w:val="24"/>
          <w:lang w:eastAsia="ko-KR"/>
        </w:rPr>
        <w:t>Evaluate how not knowing such differences negatively impact</w:t>
      </w:r>
      <w:r w:rsidR="0047461B" w:rsidRPr="00CC7806">
        <w:rPr>
          <w:rFonts w:ascii="Times" w:eastAsia="Times New Roman" w:hAnsi="Times" w:cs="Times"/>
          <w:sz w:val="24"/>
          <w:szCs w:val="24"/>
          <w:lang w:eastAsia="ko-KR"/>
        </w:rPr>
        <w:t>s</w:t>
      </w:r>
      <w:r w:rsidRPr="00CC7806">
        <w:rPr>
          <w:rFonts w:ascii="Times" w:eastAsia="Times New Roman" w:hAnsi="Times" w:cs="Times"/>
          <w:sz w:val="24"/>
          <w:szCs w:val="24"/>
          <w:lang w:eastAsia="ko-KR"/>
        </w:rPr>
        <w:t xml:space="preserve"> student learning.  </w:t>
      </w:r>
    </w:p>
    <w:p w14:paraId="38ED5185" w14:textId="4BC50B5C" w:rsidR="00E614DE" w:rsidRPr="00CC7806" w:rsidRDefault="0047461B" w:rsidP="00E7287F">
      <w:pPr>
        <w:pStyle w:val="ListParagraph"/>
        <w:numPr>
          <w:ilvl w:val="0"/>
          <w:numId w:val="17"/>
        </w:numPr>
        <w:spacing w:after="0" w:line="480" w:lineRule="auto"/>
        <w:rPr>
          <w:rFonts w:ascii="Times" w:eastAsia="Times New Roman" w:hAnsi="Times" w:cs="Times"/>
          <w:sz w:val="24"/>
          <w:szCs w:val="24"/>
          <w:lang w:eastAsia="ko-KR"/>
        </w:rPr>
      </w:pPr>
      <w:r w:rsidRPr="00CC7806">
        <w:rPr>
          <w:rFonts w:ascii="Times" w:eastAsia="Times New Roman" w:hAnsi="Times" w:cs="Times"/>
          <w:sz w:val="24"/>
          <w:szCs w:val="24"/>
          <w:lang w:eastAsia="ko-KR"/>
        </w:rPr>
        <w:t>Red</w:t>
      </w:r>
      <w:r w:rsidR="00E614DE" w:rsidRPr="00CC7806">
        <w:rPr>
          <w:rFonts w:ascii="Times" w:eastAsia="Times New Roman" w:hAnsi="Times" w:cs="Times"/>
          <w:sz w:val="24"/>
          <w:szCs w:val="24"/>
          <w:lang w:eastAsia="ko-KR"/>
        </w:rPr>
        <w:t xml:space="preserve">esign a </w:t>
      </w:r>
      <w:r w:rsidR="005E5B9E" w:rsidRPr="00CC7806">
        <w:rPr>
          <w:rFonts w:ascii="Times" w:eastAsia="Times New Roman" w:hAnsi="Times" w:cs="Times"/>
          <w:sz w:val="24"/>
          <w:szCs w:val="24"/>
          <w:lang w:eastAsia="ko-KR"/>
        </w:rPr>
        <w:t>PowerPoint</w:t>
      </w:r>
      <w:r w:rsidR="00E614DE" w:rsidRPr="00CC7806">
        <w:rPr>
          <w:rFonts w:ascii="Times" w:eastAsia="Times New Roman" w:hAnsi="Times" w:cs="Times"/>
          <w:sz w:val="24"/>
          <w:szCs w:val="24"/>
          <w:lang w:eastAsia="ko-KR"/>
        </w:rPr>
        <w:t xml:space="preserve"> presentation </w:t>
      </w:r>
      <w:r w:rsidRPr="00CC7806">
        <w:rPr>
          <w:rFonts w:ascii="Times" w:eastAsia="Times New Roman" w:hAnsi="Times" w:cs="Times"/>
          <w:sz w:val="24"/>
          <w:szCs w:val="24"/>
          <w:lang w:eastAsia="ko-KR"/>
        </w:rPr>
        <w:t xml:space="preserve">about </w:t>
      </w:r>
      <w:r w:rsidR="00E614DE" w:rsidRPr="00CC7806">
        <w:rPr>
          <w:rFonts w:ascii="Times" w:eastAsia="Times New Roman" w:hAnsi="Times" w:cs="Times"/>
          <w:sz w:val="24"/>
          <w:szCs w:val="24"/>
          <w:lang w:eastAsia="ko-KR"/>
        </w:rPr>
        <w:t xml:space="preserve">a topic </w:t>
      </w:r>
      <w:r w:rsidRPr="00CC7806">
        <w:rPr>
          <w:rFonts w:ascii="Times" w:eastAsia="Times New Roman" w:hAnsi="Times" w:cs="Times"/>
          <w:sz w:val="24"/>
          <w:szCs w:val="24"/>
          <w:lang w:eastAsia="ko-KR"/>
        </w:rPr>
        <w:t>they find difficult to teach</w:t>
      </w:r>
      <w:r w:rsidR="00E614DE" w:rsidRPr="00CC7806">
        <w:rPr>
          <w:rFonts w:ascii="Times" w:eastAsia="Times New Roman" w:hAnsi="Times" w:cs="Times"/>
          <w:sz w:val="24"/>
          <w:szCs w:val="24"/>
          <w:lang w:eastAsia="ko-KR"/>
        </w:rPr>
        <w:t xml:space="preserve"> </w:t>
      </w:r>
      <w:r w:rsidRPr="00CC7806">
        <w:rPr>
          <w:rFonts w:ascii="Times" w:eastAsia="Times New Roman" w:hAnsi="Times" w:cs="Times"/>
          <w:sz w:val="24"/>
          <w:szCs w:val="24"/>
          <w:lang w:eastAsia="ko-KR"/>
        </w:rPr>
        <w:t>students</w:t>
      </w:r>
    </w:p>
    <w:p w14:paraId="2793EAD0" w14:textId="3AFDEDE1" w:rsidR="00E614DE" w:rsidRPr="00CC7806" w:rsidRDefault="00D724F1" w:rsidP="00E7287F">
      <w:pPr>
        <w:spacing w:after="0" w:line="480" w:lineRule="auto"/>
        <w:contextualSpacing/>
        <w:rPr>
          <w:rFonts w:ascii="Times" w:eastAsia="Times New Roman" w:hAnsi="Times" w:cs="Times"/>
          <w:b/>
          <w:bCs/>
          <w:sz w:val="24"/>
          <w:szCs w:val="24"/>
        </w:rPr>
      </w:pPr>
      <w:r w:rsidRPr="00CC7806">
        <w:rPr>
          <w:rFonts w:ascii="Times" w:eastAsia="Times New Roman" w:hAnsi="Times" w:cs="Times"/>
          <w:b/>
          <w:bCs/>
          <w:sz w:val="24"/>
          <w:szCs w:val="24"/>
        </w:rPr>
        <w:t xml:space="preserve">Activity </w:t>
      </w:r>
      <w:r w:rsidR="00EF7E9B" w:rsidRPr="00CC7806">
        <w:rPr>
          <w:rFonts w:ascii="Times" w:eastAsia="Times New Roman" w:hAnsi="Times" w:cs="Times"/>
          <w:b/>
          <w:bCs/>
          <w:sz w:val="24"/>
          <w:szCs w:val="24"/>
        </w:rPr>
        <w:t>Overview</w:t>
      </w:r>
    </w:p>
    <w:p w14:paraId="1467316F" w14:textId="742CC4E0" w:rsidR="00F70D7A" w:rsidRPr="00CC7806" w:rsidRDefault="00922472" w:rsidP="00F70D7A">
      <w:pPr>
        <w:spacing w:after="0" w:line="480" w:lineRule="auto"/>
        <w:ind w:firstLine="360"/>
        <w:contextualSpacing/>
        <w:rPr>
          <w:rFonts w:ascii="Times" w:hAnsi="Times" w:cs="Times"/>
          <w:sz w:val="24"/>
          <w:szCs w:val="24"/>
        </w:rPr>
      </w:pPr>
      <w:r w:rsidRPr="00CC7806">
        <w:rPr>
          <w:rFonts w:ascii="Times" w:hAnsi="Times" w:cs="Times"/>
          <w:sz w:val="24"/>
          <w:szCs w:val="24"/>
        </w:rPr>
        <w:t>The session consists of five parts and</w:t>
      </w:r>
      <w:r w:rsidR="005E5B9E" w:rsidRPr="00CC7806">
        <w:rPr>
          <w:rFonts w:ascii="Times" w:hAnsi="Times" w:cs="Times"/>
          <w:sz w:val="24"/>
          <w:szCs w:val="24"/>
        </w:rPr>
        <w:t xml:space="preserve"> is not expected to </w:t>
      </w:r>
      <w:r w:rsidRPr="00CC7806">
        <w:rPr>
          <w:rFonts w:ascii="Times" w:hAnsi="Times" w:cs="Times"/>
          <w:sz w:val="24"/>
          <w:szCs w:val="24"/>
        </w:rPr>
        <w:t xml:space="preserve">exceed 60 minutes (see Table 1). We will first provide an overview of the session and </w:t>
      </w:r>
      <w:r w:rsidR="005E5B9E" w:rsidRPr="00CC7806">
        <w:rPr>
          <w:rFonts w:ascii="Times" w:hAnsi="Times" w:cs="Times"/>
          <w:sz w:val="24"/>
          <w:szCs w:val="24"/>
        </w:rPr>
        <w:t xml:space="preserve">have session participants discuss </w:t>
      </w:r>
      <w:r w:rsidRPr="00CC7806">
        <w:rPr>
          <w:rFonts w:ascii="Times" w:hAnsi="Times" w:cs="Times"/>
          <w:sz w:val="24"/>
          <w:szCs w:val="24"/>
        </w:rPr>
        <w:t xml:space="preserve">why designing </w:t>
      </w:r>
      <w:r w:rsidR="005E5B9E" w:rsidRPr="00CC7806">
        <w:rPr>
          <w:rFonts w:ascii="Times" w:hAnsi="Times" w:cs="Times"/>
          <w:sz w:val="24"/>
          <w:szCs w:val="24"/>
        </w:rPr>
        <w:t>PowerPoint</w:t>
      </w:r>
      <w:r w:rsidRPr="00CC7806">
        <w:rPr>
          <w:rFonts w:ascii="Times" w:hAnsi="Times" w:cs="Times"/>
          <w:sz w:val="24"/>
          <w:szCs w:val="24"/>
        </w:rPr>
        <w:t xml:space="preserve"> presentations is challenging. Then we will </w:t>
      </w:r>
      <w:r w:rsidR="005E5B9E" w:rsidRPr="00CC7806">
        <w:rPr>
          <w:rFonts w:ascii="Times" w:hAnsi="Times" w:cs="Times"/>
          <w:sz w:val="24"/>
          <w:szCs w:val="24"/>
        </w:rPr>
        <w:t>introduce a</w:t>
      </w:r>
      <w:r w:rsidRPr="00CC7806">
        <w:rPr>
          <w:rFonts w:ascii="Times" w:hAnsi="Times" w:cs="Times"/>
          <w:sz w:val="24"/>
          <w:szCs w:val="24"/>
        </w:rPr>
        <w:t xml:space="preserve"> couple of bad and good </w:t>
      </w:r>
      <w:r w:rsidR="005E5B9E" w:rsidRPr="00CC7806">
        <w:rPr>
          <w:rFonts w:ascii="Times" w:hAnsi="Times" w:cs="Times"/>
          <w:sz w:val="24"/>
          <w:szCs w:val="24"/>
        </w:rPr>
        <w:t>PowerPoint</w:t>
      </w:r>
      <w:r w:rsidRPr="00CC7806">
        <w:rPr>
          <w:rFonts w:ascii="Times" w:hAnsi="Times" w:cs="Times"/>
          <w:sz w:val="24"/>
          <w:szCs w:val="24"/>
        </w:rPr>
        <w:t xml:space="preserve"> presentation examples </w:t>
      </w:r>
      <w:r w:rsidR="0099673E" w:rsidRPr="00CC7806">
        <w:rPr>
          <w:rFonts w:ascii="Times" w:hAnsi="Times" w:cs="Times"/>
          <w:sz w:val="24"/>
          <w:szCs w:val="24"/>
        </w:rPr>
        <w:t>and offer PowerPoint presentation tips to the participants. I</w:t>
      </w:r>
      <w:r w:rsidR="005E5B9E" w:rsidRPr="00CC7806">
        <w:rPr>
          <w:rFonts w:ascii="Times" w:hAnsi="Times" w:cs="Times"/>
          <w:sz w:val="24"/>
          <w:szCs w:val="24"/>
        </w:rPr>
        <w:t>mmediately after this we will facilitate a small group exercise. For this exercise</w:t>
      </w:r>
      <w:r w:rsidR="005F739C" w:rsidRPr="00CC7806">
        <w:rPr>
          <w:rFonts w:ascii="Times" w:hAnsi="Times" w:cs="Times"/>
          <w:sz w:val="24"/>
          <w:szCs w:val="24"/>
        </w:rPr>
        <w:t xml:space="preserve"> </w:t>
      </w:r>
      <w:r w:rsidR="0099673E" w:rsidRPr="00CC7806">
        <w:rPr>
          <w:rFonts w:ascii="Times" w:hAnsi="Times" w:cs="Times"/>
          <w:sz w:val="24"/>
          <w:szCs w:val="24"/>
        </w:rPr>
        <w:t xml:space="preserve">the </w:t>
      </w:r>
      <w:r w:rsidR="005F739C" w:rsidRPr="00CC7806">
        <w:rPr>
          <w:rFonts w:ascii="Times" w:hAnsi="Times" w:cs="Times"/>
          <w:sz w:val="24"/>
          <w:szCs w:val="24"/>
        </w:rPr>
        <w:t xml:space="preserve">participants can bring a copy </w:t>
      </w:r>
      <w:r w:rsidR="005F739C" w:rsidRPr="00CC7806">
        <w:rPr>
          <w:rFonts w:ascii="Times" w:hAnsi="Times" w:cs="Times"/>
          <w:sz w:val="24"/>
          <w:szCs w:val="24"/>
          <w:shd w:val="clear" w:color="auto" w:fill="FFFFFF"/>
        </w:rPr>
        <w:t xml:space="preserve">of a </w:t>
      </w:r>
      <w:r w:rsidR="005E5B9E" w:rsidRPr="00CC7806">
        <w:rPr>
          <w:rFonts w:ascii="Times" w:hAnsi="Times" w:cs="Times"/>
          <w:sz w:val="24"/>
          <w:szCs w:val="24"/>
          <w:shd w:val="clear" w:color="auto" w:fill="FFFFFF"/>
        </w:rPr>
        <w:t>PowerPoint</w:t>
      </w:r>
      <w:r w:rsidR="005F739C" w:rsidRPr="00CC7806">
        <w:rPr>
          <w:rFonts w:ascii="Times" w:hAnsi="Times" w:cs="Times"/>
          <w:sz w:val="24"/>
          <w:szCs w:val="24"/>
          <w:shd w:val="clear" w:color="auto" w:fill="FFFFFF"/>
        </w:rPr>
        <w:t xml:space="preserve"> presentation (</w:t>
      </w:r>
      <w:r w:rsidR="005F739C" w:rsidRPr="00CC7806">
        <w:rPr>
          <w:rFonts w:ascii="Times" w:hAnsi="Times" w:cs="Times"/>
          <w:sz w:val="24"/>
          <w:szCs w:val="24"/>
        </w:rPr>
        <w:t xml:space="preserve">electronic or hard) about a topic that they find difficult to teach students. If a participant does not bring a </w:t>
      </w:r>
      <w:r w:rsidR="005E5B9E" w:rsidRPr="00CC7806">
        <w:rPr>
          <w:rFonts w:ascii="Times" w:hAnsi="Times" w:cs="Times"/>
          <w:sz w:val="24"/>
          <w:szCs w:val="24"/>
        </w:rPr>
        <w:t>PowerPoint</w:t>
      </w:r>
      <w:r w:rsidR="005F739C" w:rsidRPr="00CC7806">
        <w:rPr>
          <w:rFonts w:ascii="Times" w:hAnsi="Times" w:cs="Times"/>
          <w:sz w:val="24"/>
          <w:szCs w:val="24"/>
        </w:rPr>
        <w:t xml:space="preserve"> presentation to the </w:t>
      </w:r>
      <w:r w:rsidR="0099673E" w:rsidRPr="00CC7806">
        <w:rPr>
          <w:rFonts w:ascii="Times" w:hAnsi="Times" w:cs="Times"/>
          <w:sz w:val="24"/>
          <w:szCs w:val="24"/>
        </w:rPr>
        <w:t>exercise</w:t>
      </w:r>
      <w:r w:rsidR="005F739C" w:rsidRPr="00CC7806">
        <w:rPr>
          <w:rFonts w:ascii="Times" w:hAnsi="Times" w:cs="Times"/>
          <w:sz w:val="24"/>
          <w:szCs w:val="24"/>
        </w:rPr>
        <w:t>, she or he will be provided the opportunity to help others with their redesign.</w:t>
      </w:r>
      <w:r w:rsidR="00AC5E9F">
        <w:rPr>
          <w:rFonts w:ascii="Times" w:hAnsi="Times" w:cs="Times"/>
          <w:sz w:val="24"/>
          <w:szCs w:val="24"/>
        </w:rPr>
        <w:t xml:space="preserve"> T</w:t>
      </w:r>
      <w:r w:rsidR="0099673E" w:rsidRPr="00CC7806">
        <w:rPr>
          <w:rFonts w:ascii="Times" w:hAnsi="Times" w:cs="Times"/>
          <w:sz w:val="24"/>
          <w:szCs w:val="24"/>
        </w:rPr>
        <w:t xml:space="preserve">he </w:t>
      </w:r>
      <w:r w:rsidR="005F739C" w:rsidRPr="00CC7806">
        <w:rPr>
          <w:rFonts w:ascii="Times" w:hAnsi="Times" w:cs="Times"/>
          <w:sz w:val="24"/>
          <w:szCs w:val="24"/>
        </w:rPr>
        <w:t xml:space="preserve">participants will be given time to interact with other participants to discuss and revise their presentations based on their notes. </w:t>
      </w:r>
      <w:r w:rsidR="00AC5E9F">
        <w:rPr>
          <w:rFonts w:ascii="Times" w:hAnsi="Times" w:cs="Times"/>
          <w:sz w:val="24"/>
          <w:szCs w:val="24"/>
        </w:rPr>
        <w:t>Although</w:t>
      </w:r>
      <w:r w:rsidR="0099673E" w:rsidRPr="00CC7806">
        <w:rPr>
          <w:rFonts w:ascii="Times" w:hAnsi="Times" w:cs="Times"/>
          <w:sz w:val="24"/>
          <w:szCs w:val="24"/>
        </w:rPr>
        <w:t xml:space="preserve"> </w:t>
      </w:r>
      <w:r w:rsidR="00AC5E9F">
        <w:rPr>
          <w:rFonts w:ascii="Times" w:hAnsi="Times" w:cs="Times"/>
          <w:sz w:val="24"/>
          <w:szCs w:val="24"/>
        </w:rPr>
        <w:t xml:space="preserve">numerous </w:t>
      </w:r>
      <w:r w:rsidR="0099673E" w:rsidRPr="00CC7806">
        <w:rPr>
          <w:rFonts w:ascii="Times" w:hAnsi="Times" w:cs="Times"/>
          <w:sz w:val="24"/>
          <w:szCs w:val="24"/>
        </w:rPr>
        <w:t>resources offering PowerPoint presentation tips (e.g., Davis, 1993; Reynolds, 2011</w:t>
      </w:r>
      <w:r w:rsidR="00AC5E9F">
        <w:rPr>
          <w:rFonts w:ascii="Times" w:hAnsi="Times" w:cs="Times"/>
          <w:sz w:val="24"/>
          <w:szCs w:val="24"/>
        </w:rPr>
        <w:t xml:space="preserve">) are available, </w:t>
      </w:r>
      <w:proofErr w:type="gramStart"/>
      <w:r w:rsidR="0099673E" w:rsidRPr="00CC7806">
        <w:rPr>
          <w:rFonts w:ascii="Times" w:hAnsi="Times" w:cs="Times"/>
          <w:sz w:val="24"/>
          <w:szCs w:val="24"/>
        </w:rPr>
        <w:t>for the purpose of</w:t>
      </w:r>
      <w:proofErr w:type="gramEnd"/>
      <w:r w:rsidR="0099673E" w:rsidRPr="00CC7806">
        <w:rPr>
          <w:rFonts w:ascii="Times" w:hAnsi="Times" w:cs="Times"/>
          <w:sz w:val="24"/>
          <w:szCs w:val="24"/>
        </w:rPr>
        <w:t xml:space="preserve"> </w:t>
      </w:r>
      <w:r w:rsidR="00B47F48" w:rsidRPr="00CC7806">
        <w:rPr>
          <w:rFonts w:ascii="Times" w:hAnsi="Times" w:cs="Times"/>
          <w:sz w:val="24"/>
          <w:szCs w:val="24"/>
        </w:rPr>
        <w:t xml:space="preserve">our session </w:t>
      </w:r>
      <w:r w:rsidR="005F739C" w:rsidRPr="00CC7806">
        <w:rPr>
          <w:rFonts w:ascii="Times" w:hAnsi="Times" w:cs="Times"/>
          <w:sz w:val="24"/>
          <w:szCs w:val="24"/>
        </w:rPr>
        <w:t xml:space="preserve">we will focus on the following tips: </w:t>
      </w:r>
    </w:p>
    <w:p w14:paraId="65CE9E51" w14:textId="77777777" w:rsidR="00F70D7A" w:rsidRPr="00CC7806" w:rsidRDefault="005F739C" w:rsidP="00F70D7A">
      <w:pPr>
        <w:pStyle w:val="ListParagraph"/>
        <w:numPr>
          <w:ilvl w:val="0"/>
          <w:numId w:val="20"/>
        </w:numPr>
        <w:spacing w:after="0" w:line="480" w:lineRule="auto"/>
        <w:ind w:left="720"/>
        <w:rPr>
          <w:rFonts w:ascii="Times" w:hAnsi="Times" w:cs="Times"/>
          <w:sz w:val="24"/>
          <w:szCs w:val="24"/>
        </w:rPr>
      </w:pPr>
      <w:r w:rsidRPr="00CC7806">
        <w:rPr>
          <w:rFonts w:ascii="Times" w:hAnsi="Times" w:cs="Times"/>
          <w:bCs/>
          <w:i/>
          <w:sz w:val="24"/>
          <w:szCs w:val="24"/>
        </w:rPr>
        <w:lastRenderedPageBreak/>
        <w:t xml:space="preserve">Start with explaining why the topic is important before going to the topic </w:t>
      </w:r>
      <w:r w:rsidR="00B47F48" w:rsidRPr="00CC7806">
        <w:rPr>
          <w:rFonts w:ascii="Times" w:hAnsi="Times" w:cs="Times"/>
          <w:bCs/>
          <w:i/>
          <w:sz w:val="24"/>
          <w:szCs w:val="24"/>
        </w:rPr>
        <w:t xml:space="preserve">so that students </w:t>
      </w:r>
      <w:r w:rsidRPr="00CC7806">
        <w:rPr>
          <w:rFonts w:ascii="Times" w:hAnsi="Times" w:cs="Times"/>
          <w:bCs/>
          <w:i/>
          <w:sz w:val="24"/>
          <w:szCs w:val="24"/>
        </w:rPr>
        <w:t>understand the topic’s practical value</w:t>
      </w:r>
      <w:r w:rsidRPr="00CC7806">
        <w:rPr>
          <w:rFonts w:ascii="Times" w:hAnsi="Times" w:cs="Times"/>
          <w:bCs/>
          <w:sz w:val="24"/>
          <w:szCs w:val="24"/>
        </w:rPr>
        <w:t xml:space="preserve">. </w:t>
      </w:r>
      <w:r w:rsidR="00B47F48" w:rsidRPr="00CC7806">
        <w:rPr>
          <w:rFonts w:ascii="Times" w:hAnsi="Times" w:cs="Times"/>
          <w:bCs/>
          <w:sz w:val="24"/>
          <w:szCs w:val="24"/>
        </w:rPr>
        <w:t>Let’s take Porter’s Five Forces analysis</w:t>
      </w:r>
      <w:r w:rsidR="00F70D7A" w:rsidRPr="00CC7806">
        <w:rPr>
          <w:rFonts w:ascii="Times" w:hAnsi="Times" w:cs="Times"/>
          <w:bCs/>
          <w:sz w:val="24"/>
          <w:szCs w:val="24"/>
        </w:rPr>
        <w:t xml:space="preserve"> for example</w:t>
      </w:r>
      <w:r w:rsidR="00B47F48" w:rsidRPr="00CC7806">
        <w:rPr>
          <w:rFonts w:ascii="Times" w:hAnsi="Times" w:cs="Times"/>
          <w:bCs/>
          <w:sz w:val="24"/>
          <w:szCs w:val="24"/>
        </w:rPr>
        <w:t xml:space="preserve">. Before giving a lecture on </w:t>
      </w:r>
      <w:r w:rsidR="00B47F48" w:rsidRPr="00CC7806">
        <w:rPr>
          <w:rFonts w:ascii="Times" w:hAnsi="Times" w:cs="Times"/>
          <w:sz w:val="24"/>
          <w:szCs w:val="24"/>
        </w:rPr>
        <w:t>the conditions under</w:t>
      </w:r>
      <w:r w:rsidR="00F70D7A" w:rsidRPr="00CC7806">
        <w:rPr>
          <w:rFonts w:ascii="Times" w:hAnsi="Times" w:cs="Times"/>
          <w:sz w:val="24"/>
          <w:szCs w:val="24"/>
        </w:rPr>
        <w:t xml:space="preserve"> </w:t>
      </w:r>
      <w:r w:rsidR="00B47F48" w:rsidRPr="00CC7806">
        <w:rPr>
          <w:rFonts w:ascii="Times" w:hAnsi="Times" w:cs="Times"/>
          <w:sz w:val="24"/>
          <w:szCs w:val="24"/>
        </w:rPr>
        <w:t>the bargaining power of suppliers, the bargaining power of buyers, the bargaining power of substitutes, the threat of new entrants, and the competitive rivalry increase or decrease,</w:t>
      </w:r>
      <w:r w:rsidR="00F70D7A" w:rsidRPr="00CC7806">
        <w:rPr>
          <w:rFonts w:ascii="Times" w:hAnsi="Times" w:cs="Times"/>
          <w:sz w:val="24"/>
          <w:szCs w:val="24"/>
        </w:rPr>
        <w:t xml:space="preserve"> make sure you tell students that they can use this analysis </w:t>
      </w:r>
      <w:r w:rsidR="00B47F48" w:rsidRPr="00CC7806">
        <w:rPr>
          <w:rFonts w:ascii="Times" w:hAnsi="Times" w:cs="Times"/>
          <w:sz w:val="24"/>
          <w:szCs w:val="24"/>
        </w:rPr>
        <w:t xml:space="preserve">to evaluate an industry’s attractiveness and profitability. </w:t>
      </w:r>
    </w:p>
    <w:p w14:paraId="17F21320" w14:textId="1AE340B0" w:rsidR="000753A3" w:rsidRPr="00CC7806" w:rsidRDefault="00F70D7A" w:rsidP="000753A3">
      <w:pPr>
        <w:pStyle w:val="ListParagraph"/>
        <w:numPr>
          <w:ilvl w:val="0"/>
          <w:numId w:val="20"/>
        </w:numPr>
        <w:spacing w:after="0" w:line="480" w:lineRule="auto"/>
        <w:ind w:left="720"/>
        <w:rPr>
          <w:rFonts w:ascii="Times" w:hAnsi="Times" w:cs="Times"/>
          <w:i/>
          <w:sz w:val="24"/>
          <w:szCs w:val="24"/>
        </w:rPr>
      </w:pPr>
      <w:r w:rsidRPr="00CC7806">
        <w:rPr>
          <w:rFonts w:ascii="Times" w:hAnsi="Times" w:cs="Times"/>
          <w:bCs/>
          <w:i/>
          <w:sz w:val="24"/>
          <w:szCs w:val="24"/>
        </w:rPr>
        <w:t>S</w:t>
      </w:r>
      <w:r w:rsidR="005F739C" w:rsidRPr="00CC7806">
        <w:rPr>
          <w:rFonts w:ascii="Times" w:hAnsi="Times" w:cs="Times"/>
          <w:bCs/>
          <w:i/>
          <w:sz w:val="24"/>
          <w:szCs w:val="24"/>
        </w:rPr>
        <w:t>tart with a material fam</w:t>
      </w:r>
      <w:r w:rsidR="000E53E1" w:rsidRPr="00CC7806">
        <w:rPr>
          <w:rFonts w:ascii="Times" w:hAnsi="Times" w:cs="Times"/>
          <w:bCs/>
          <w:i/>
          <w:sz w:val="24"/>
          <w:szCs w:val="24"/>
        </w:rPr>
        <w:t>i</w:t>
      </w:r>
      <w:r w:rsidR="005F739C" w:rsidRPr="00CC7806">
        <w:rPr>
          <w:rFonts w:ascii="Times" w:hAnsi="Times" w:cs="Times"/>
          <w:bCs/>
          <w:i/>
          <w:sz w:val="24"/>
          <w:szCs w:val="24"/>
        </w:rPr>
        <w:t>liar to students or a simple version of the material to increase students’ expectancy of success</w:t>
      </w:r>
      <w:r w:rsidRPr="00CC7806">
        <w:rPr>
          <w:rFonts w:ascii="Times" w:hAnsi="Times" w:cs="Times"/>
          <w:bCs/>
          <w:i/>
          <w:sz w:val="24"/>
          <w:szCs w:val="24"/>
        </w:rPr>
        <w:t xml:space="preserve">. </w:t>
      </w:r>
      <w:r w:rsidRPr="00CC7806">
        <w:rPr>
          <w:rFonts w:ascii="Times" w:hAnsi="Times" w:cs="Times"/>
          <w:bCs/>
          <w:sz w:val="24"/>
          <w:szCs w:val="24"/>
        </w:rPr>
        <w:t xml:space="preserve">Let’s continue with </w:t>
      </w:r>
      <w:r w:rsidR="00AC5E9F">
        <w:rPr>
          <w:rFonts w:ascii="Times" w:hAnsi="Times" w:cs="Times"/>
          <w:bCs/>
          <w:sz w:val="24"/>
          <w:szCs w:val="24"/>
        </w:rPr>
        <w:t xml:space="preserve">the </w:t>
      </w:r>
      <w:r w:rsidRPr="00CC7806">
        <w:rPr>
          <w:rFonts w:ascii="Times" w:hAnsi="Times" w:cs="Times"/>
          <w:bCs/>
          <w:sz w:val="24"/>
          <w:szCs w:val="24"/>
        </w:rPr>
        <w:t>Porter’s Five Forces analysis</w:t>
      </w:r>
      <w:r w:rsidR="00AC5E9F">
        <w:rPr>
          <w:rFonts w:ascii="Times" w:hAnsi="Times" w:cs="Times"/>
          <w:bCs/>
          <w:sz w:val="24"/>
          <w:szCs w:val="24"/>
        </w:rPr>
        <w:t xml:space="preserve"> example</w:t>
      </w:r>
      <w:r w:rsidR="00F03BE8" w:rsidRPr="00CC7806">
        <w:rPr>
          <w:rFonts w:ascii="Times" w:hAnsi="Times" w:cs="Times"/>
          <w:bCs/>
          <w:sz w:val="24"/>
          <w:szCs w:val="24"/>
        </w:rPr>
        <w:t xml:space="preserve">. When picking industries to walk students through the analysis, consider </w:t>
      </w:r>
      <w:r w:rsidR="000753A3" w:rsidRPr="00CC7806">
        <w:rPr>
          <w:rFonts w:ascii="Times" w:hAnsi="Times" w:cs="Times"/>
          <w:bCs/>
          <w:sz w:val="24"/>
          <w:szCs w:val="24"/>
        </w:rPr>
        <w:t xml:space="preserve">industries such as the fast food restaurant industry and smartphone industry that </w:t>
      </w:r>
      <w:r w:rsidR="00F03BE8" w:rsidRPr="00CC7806">
        <w:rPr>
          <w:rFonts w:ascii="Times" w:hAnsi="Times" w:cs="Times"/>
          <w:bCs/>
          <w:sz w:val="24"/>
          <w:szCs w:val="24"/>
        </w:rPr>
        <w:t>most students are familiar with</w:t>
      </w:r>
      <w:r w:rsidR="000753A3" w:rsidRPr="00CC7806">
        <w:rPr>
          <w:rFonts w:ascii="Times" w:hAnsi="Times" w:cs="Times"/>
          <w:bCs/>
          <w:sz w:val="24"/>
          <w:szCs w:val="24"/>
        </w:rPr>
        <w:t xml:space="preserve"> because they consume the</w:t>
      </w:r>
      <w:r w:rsidR="00AC5E9F">
        <w:rPr>
          <w:rFonts w:ascii="Times" w:hAnsi="Times" w:cs="Times"/>
          <w:bCs/>
          <w:sz w:val="24"/>
          <w:szCs w:val="24"/>
        </w:rPr>
        <w:t>se</w:t>
      </w:r>
      <w:r w:rsidR="000753A3" w:rsidRPr="00CC7806">
        <w:rPr>
          <w:rFonts w:ascii="Times" w:hAnsi="Times" w:cs="Times"/>
          <w:bCs/>
          <w:sz w:val="24"/>
          <w:szCs w:val="24"/>
        </w:rPr>
        <w:t xml:space="preserve"> industries’ products, rather than </w:t>
      </w:r>
      <w:r w:rsidR="00AC5E9F">
        <w:rPr>
          <w:rFonts w:ascii="Times" w:hAnsi="Times" w:cs="Times"/>
          <w:bCs/>
          <w:sz w:val="24"/>
          <w:szCs w:val="24"/>
        </w:rPr>
        <w:t xml:space="preserve">using </w:t>
      </w:r>
      <w:r w:rsidR="009307D1">
        <w:rPr>
          <w:rFonts w:ascii="Times" w:hAnsi="Times" w:cs="Times"/>
          <w:bCs/>
          <w:sz w:val="24"/>
          <w:szCs w:val="24"/>
        </w:rPr>
        <w:t xml:space="preserve">unfamiliar industries such as </w:t>
      </w:r>
      <w:r w:rsidR="000753A3" w:rsidRPr="00CC7806">
        <w:rPr>
          <w:rFonts w:ascii="Times" w:hAnsi="Times" w:cs="Times"/>
          <w:bCs/>
          <w:sz w:val="24"/>
          <w:szCs w:val="24"/>
        </w:rPr>
        <w:t>the plastic injection molding industry</w:t>
      </w:r>
      <w:r w:rsidR="009307D1">
        <w:rPr>
          <w:rFonts w:ascii="Times" w:hAnsi="Times" w:cs="Times"/>
          <w:bCs/>
          <w:sz w:val="24"/>
          <w:szCs w:val="24"/>
        </w:rPr>
        <w:t>.</w:t>
      </w:r>
    </w:p>
    <w:p w14:paraId="243FF460" w14:textId="0AC25D9E" w:rsidR="006E6FFB" w:rsidRPr="00CC7806" w:rsidRDefault="005F739C" w:rsidP="00AF6449">
      <w:pPr>
        <w:pStyle w:val="ListParagraph"/>
        <w:numPr>
          <w:ilvl w:val="0"/>
          <w:numId w:val="20"/>
        </w:numPr>
        <w:spacing w:after="0" w:line="480" w:lineRule="auto"/>
        <w:ind w:left="720"/>
        <w:rPr>
          <w:rFonts w:ascii="Times" w:hAnsi="Times" w:cs="Times"/>
          <w:i/>
          <w:sz w:val="24"/>
          <w:szCs w:val="24"/>
        </w:rPr>
      </w:pPr>
      <w:r w:rsidRPr="00CC7806">
        <w:rPr>
          <w:rFonts w:ascii="Times" w:hAnsi="Times" w:cs="Times"/>
          <w:bCs/>
          <w:i/>
          <w:sz w:val="24"/>
          <w:szCs w:val="24"/>
        </w:rPr>
        <w:t>Start not with theory but with an application of theory (concrete example, mini-case) to promote problem-based learning</w:t>
      </w:r>
      <w:r w:rsidR="000753A3" w:rsidRPr="00CC7806">
        <w:rPr>
          <w:rFonts w:ascii="Times" w:hAnsi="Times" w:cs="Times"/>
          <w:bCs/>
          <w:sz w:val="24"/>
          <w:szCs w:val="24"/>
        </w:rPr>
        <w:t>. Students are more interested in learning how to apply theory to real-world business problems but are less interested in</w:t>
      </w:r>
      <w:r w:rsidR="009307D1">
        <w:rPr>
          <w:rFonts w:ascii="Times" w:hAnsi="Times" w:cs="Times"/>
          <w:bCs/>
          <w:sz w:val="24"/>
          <w:szCs w:val="24"/>
        </w:rPr>
        <w:t xml:space="preserve"> knowing</w:t>
      </w:r>
      <w:r w:rsidR="000753A3" w:rsidRPr="00CC7806">
        <w:rPr>
          <w:rFonts w:ascii="Times" w:hAnsi="Times" w:cs="Times"/>
          <w:bCs/>
          <w:sz w:val="24"/>
          <w:szCs w:val="24"/>
        </w:rPr>
        <w:t xml:space="preserve"> </w:t>
      </w:r>
      <w:r w:rsidR="00AC5E9F">
        <w:rPr>
          <w:rFonts w:ascii="Times" w:hAnsi="Times" w:cs="Times"/>
          <w:bCs/>
          <w:sz w:val="24"/>
          <w:szCs w:val="24"/>
        </w:rPr>
        <w:t>theory itself</w:t>
      </w:r>
      <w:r w:rsidR="000753A3" w:rsidRPr="00CC7806">
        <w:rPr>
          <w:rFonts w:ascii="Times" w:hAnsi="Times" w:cs="Times"/>
          <w:bCs/>
          <w:sz w:val="24"/>
          <w:szCs w:val="24"/>
        </w:rPr>
        <w:t>.</w:t>
      </w:r>
      <w:r w:rsidR="006E6FFB" w:rsidRPr="00CC7806">
        <w:rPr>
          <w:rFonts w:ascii="Times" w:hAnsi="Times" w:cs="Times"/>
          <w:bCs/>
          <w:sz w:val="24"/>
          <w:szCs w:val="24"/>
        </w:rPr>
        <w:t xml:space="preserve"> Going back to the Porter’s Five Forces analysis example, students are more likely to respond to business case studies where they can solve problems using the analysis than to a lecture on theoretical foundations of Porter’s Five Forces analysis.</w:t>
      </w:r>
      <w:r w:rsidR="004E7320" w:rsidRPr="00CC7806">
        <w:rPr>
          <w:rFonts w:ascii="Times" w:hAnsi="Times" w:cs="Times"/>
          <w:bCs/>
          <w:sz w:val="24"/>
          <w:szCs w:val="24"/>
        </w:rPr>
        <w:t xml:space="preserve"> </w:t>
      </w:r>
      <w:r w:rsidR="00B27266" w:rsidRPr="00CC7806">
        <w:rPr>
          <w:rFonts w:ascii="Times" w:hAnsi="Times" w:cs="Times"/>
          <w:bCs/>
          <w:sz w:val="24"/>
          <w:szCs w:val="24"/>
        </w:rPr>
        <w:t>Thus, m</w:t>
      </w:r>
      <w:r w:rsidR="004E7320" w:rsidRPr="00CC7806">
        <w:rPr>
          <w:rFonts w:ascii="Times" w:hAnsi="Times" w:cs="Times"/>
          <w:bCs/>
          <w:sz w:val="24"/>
          <w:szCs w:val="24"/>
        </w:rPr>
        <w:t xml:space="preserve">ake sure to start with an application of a theory and then explain the theory in </w:t>
      </w:r>
      <w:r w:rsidR="00B27266" w:rsidRPr="00CC7806">
        <w:rPr>
          <w:rFonts w:ascii="Times" w:hAnsi="Times" w:cs="Times"/>
          <w:bCs/>
          <w:sz w:val="24"/>
          <w:szCs w:val="24"/>
        </w:rPr>
        <w:t>detail</w:t>
      </w:r>
      <w:r w:rsidR="004E7320" w:rsidRPr="00CC7806">
        <w:rPr>
          <w:rFonts w:ascii="Times" w:hAnsi="Times" w:cs="Times"/>
          <w:bCs/>
          <w:sz w:val="24"/>
          <w:szCs w:val="24"/>
        </w:rPr>
        <w:t xml:space="preserve"> </w:t>
      </w:r>
    </w:p>
    <w:p w14:paraId="2516B5C7" w14:textId="63BDAA02" w:rsidR="004E7320" w:rsidRPr="00CC7806" w:rsidRDefault="006E6FFB" w:rsidP="000F0E49">
      <w:pPr>
        <w:pStyle w:val="ListParagraph"/>
        <w:numPr>
          <w:ilvl w:val="0"/>
          <w:numId w:val="20"/>
        </w:numPr>
        <w:spacing w:after="0" w:line="480" w:lineRule="auto"/>
        <w:ind w:left="720"/>
        <w:rPr>
          <w:rFonts w:ascii="Times" w:hAnsi="Times" w:cs="Times"/>
          <w:i/>
          <w:sz w:val="24"/>
          <w:szCs w:val="24"/>
        </w:rPr>
      </w:pPr>
      <w:r w:rsidRPr="00CC7806">
        <w:rPr>
          <w:rFonts w:ascii="Times" w:hAnsi="Times" w:cs="Times"/>
          <w:bCs/>
          <w:sz w:val="24"/>
          <w:szCs w:val="24"/>
        </w:rPr>
        <w:t xml:space="preserve"> </w:t>
      </w:r>
      <w:r w:rsidR="005F739C" w:rsidRPr="00CC7806">
        <w:rPr>
          <w:rFonts w:ascii="Times" w:hAnsi="Times" w:cs="Times"/>
          <w:i/>
          <w:sz w:val="24"/>
          <w:szCs w:val="24"/>
        </w:rPr>
        <w:t>Allow students to explain the connection they forge between the example and the theory</w:t>
      </w:r>
      <w:r w:rsidR="004E7320" w:rsidRPr="00CC7806">
        <w:rPr>
          <w:rFonts w:ascii="Times" w:hAnsi="Times" w:cs="Times"/>
          <w:sz w:val="24"/>
          <w:szCs w:val="24"/>
        </w:rPr>
        <w:t>. Set aside enough time for students to make</w:t>
      </w:r>
      <w:r w:rsidR="00B27266" w:rsidRPr="00CC7806">
        <w:rPr>
          <w:rFonts w:ascii="Times" w:hAnsi="Times" w:cs="Times"/>
          <w:sz w:val="24"/>
          <w:szCs w:val="24"/>
        </w:rPr>
        <w:t xml:space="preserve"> the</w:t>
      </w:r>
      <w:r w:rsidR="004E7320" w:rsidRPr="00CC7806">
        <w:rPr>
          <w:rFonts w:ascii="Times" w:hAnsi="Times" w:cs="Times"/>
          <w:sz w:val="24"/>
          <w:szCs w:val="24"/>
        </w:rPr>
        <w:t xml:space="preserve"> connection between the example and the </w:t>
      </w:r>
      <w:r w:rsidR="004E7320" w:rsidRPr="00CC7806">
        <w:rPr>
          <w:rFonts w:ascii="Times" w:hAnsi="Times" w:cs="Times"/>
          <w:sz w:val="24"/>
          <w:szCs w:val="24"/>
        </w:rPr>
        <w:lastRenderedPageBreak/>
        <w:t>theory on their own</w:t>
      </w:r>
      <w:r w:rsidR="00B27266" w:rsidRPr="00CC7806">
        <w:rPr>
          <w:rFonts w:ascii="Times" w:hAnsi="Times" w:cs="Times"/>
          <w:sz w:val="24"/>
          <w:szCs w:val="24"/>
        </w:rPr>
        <w:t xml:space="preserve"> or as a group,</w:t>
      </w:r>
      <w:r w:rsidR="004E7320" w:rsidRPr="00CC7806">
        <w:rPr>
          <w:rFonts w:ascii="Times" w:hAnsi="Times" w:cs="Times"/>
          <w:sz w:val="24"/>
          <w:szCs w:val="24"/>
        </w:rPr>
        <w:t xml:space="preserve"> instead of spoon</w:t>
      </w:r>
      <w:r w:rsidR="00B27266" w:rsidRPr="00CC7806">
        <w:rPr>
          <w:rFonts w:ascii="Times" w:hAnsi="Times" w:cs="Times"/>
          <w:sz w:val="24"/>
          <w:szCs w:val="24"/>
        </w:rPr>
        <w:t>-</w:t>
      </w:r>
      <w:r w:rsidR="004E7320" w:rsidRPr="00CC7806">
        <w:rPr>
          <w:rFonts w:ascii="Times" w:hAnsi="Times" w:cs="Times"/>
          <w:sz w:val="24"/>
          <w:szCs w:val="24"/>
        </w:rPr>
        <w:t>feed</w:t>
      </w:r>
      <w:r w:rsidR="00B27266" w:rsidRPr="00CC7806">
        <w:rPr>
          <w:rFonts w:ascii="Times" w:hAnsi="Times" w:cs="Times"/>
          <w:sz w:val="24"/>
          <w:szCs w:val="24"/>
        </w:rPr>
        <w:t xml:space="preserve">ing to the students the connection you are making between the example and the theory. </w:t>
      </w:r>
    </w:p>
    <w:p w14:paraId="367339D4" w14:textId="77777777" w:rsidR="00B27266" w:rsidRPr="00CC7806" w:rsidRDefault="005F739C" w:rsidP="004E7320">
      <w:pPr>
        <w:pStyle w:val="ListParagraph"/>
        <w:numPr>
          <w:ilvl w:val="0"/>
          <w:numId w:val="20"/>
        </w:numPr>
        <w:spacing w:after="0" w:line="480" w:lineRule="auto"/>
        <w:ind w:left="720"/>
        <w:rPr>
          <w:rFonts w:ascii="Times" w:hAnsi="Times" w:cs="Times"/>
          <w:i/>
          <w:sz w:val="24"/>
          <w:szCs w:val="24"/>
        </w:rPr>
      </w:pPr>
      <w:r w:rsidRPr="00CC7806">
        <w:rPr>
          <w:rFonts w:ascii="Times" w:hAnsi="Times" w:cs="Times"/>
          <w:bCs/>
          <w:i/>
          <w:sz w:val="24"/>
          <w:szCs w:val="24"/>
        </w:rPr>
        <w:t>Give a summary and do a 2-minute reflection note</w:t>
      </w:r>
      <w:r w:rsidR="00B27266" w:rsidRPr="00CC7806">
        <w:rPr>
          <w:rFonts w:ascii="Times" w:hAnsi="Times" w:cs="Times"/>
          <w:bCs/>
          <w:i/>
          <w:sz w:val="24"/>
          <w:szCs w:val="24"/>
        </w:rPr>
        <w:t xml:space="preserve">. </w:t>
      </w:r>
      <w:r w:rsidR="00B27266" w:rsidRPr="00CC7806">
        <w:rPr>
          <w:rFonts w:ascii="Times" w:hAnsi="Times" w:cs="Times"/>
          <w:bCs/>
          <w:sz w:val="24"/>
          <w:szCs w:val="24"/>
        </w:rPr>
        <w:t xml:space="preserve">Summarize key points and have students write their takeaways so that they can better retain the key points </w:t>
      </w:r>
    </w:p>
    <w:p w14:paraId="7717CC86" w14:textId="3EE70963" w:rsidR="0099673E" w:rsidRPr="00CC7806" w:rsidRDefault="005E5B9E" w:rsidP="005E5B9E">
      <w:pPr>
        <w:spacing w:after="0" w:line="48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CC7806">
        <w:rPr>
          <w:rFonts w:ascii="Times" w:hAnsi="Times" w:cs="Times"/>
          <w:bCs/>
          <w:sz w:val="24"/>
          <w:szCs w:val="24"/>
        </w:rPr>
        <w:t>After the exercise</w:t>
      </w:r>
      <w:r w:rsidR="00CC7806" w:rsidRPr="00CC7806">
        <w:rPr>
          <w:rFonts w:ascii="Times" w:hAnsi="Times" w:cs="Times"/>
          <w:bCs/>
          <w:sz w:val="24"/>
          <w:szCs w:val="24"/>
        </w:rPr>
        <w:t xml:space="preserve"> is complete,</w:t>
      </w:r>
      <w:r w:rsidRPr="00CC7806">
        <w:rPr>
          <w:rFonts w:ascii="Times" w:hAnsi="Times" w:cs="Times"/>
          <w:bCs/>
          <w:sz w:val="24"/>
          <w:szCs w:val="24"/>
        </w:rPr>
        <w:t xml:space="preserve"> we will invite the participants to share their work and end the session with key take-aways, feedback,</w:t>
      </w:r>
      <w:r w:rsidR="00AC5E9F">
        <w:rPr>
          <w:rFonts w:ascii="Times" w:hAnsi="Times" w:cs="Times"/>
          <w:bCs/>
          <w:sz w:val="24"/>
          <w:szCs w:val="24"/>
        </w:rPr>
        <w:t xml:space="preserve"> and</w:t>
      </w:r>
      <w:r w:rsidRPr="00CC7806">
        <w:rPr>
          <w:rFonts w:ascii="Times" w:hAnsi="Times" w:cs="Times"/>
          <w:bCs/>
          <w:sz w:val="24"/>
          <w:szCs w:val="24"/>
        </w:rPr>
        <w:t xml:space="preserve"> additional insights. </w:t>
      </w:r>
      <w:r w:rsidRPr="00CC7806">
        <w:rPr>
          <w:rFonts w:ascii="Times New Roman" w:hAnsi="Times New Roman" w:cs="Times New Roman"/>
          <w:sz w:val="24"/>
          <w:szCs w:val="24"/>
        </w:rPr>
        <w:t xml:space="preserve">At the end of the session a one-pager summarizing the session and the PowerPoint presentation tips will be </w:t>
      </w:r>
      <w:r w:rsidR="00AC5E9F">
        <w:rPr>
          <w:rFonts w:ascii="Times New Roman" w:hAnsi="Times New Roman" w:cs="Times New Roman"/>
          <w:sz w:val="24"/>
          <w:szCs w:val="24"/>
        </w:rPr>
        <w:t>distributed</w:t>
      </w:r>
      <w:r w:rsidR="009307D1">
        <w:rPr>
          <w:rFonts w:ascii="Times New Roman" w:hAnsi="Times New Roman" w:cs="Times New Roman"/>
          <w:sz w:val="24"/>
          <w:szCs w:val="24"/>
        </w:rPr>
        <w:t xml:space="preserve"> to the participants.</w:t>
      </w:r>
    </w:p>
    <w:p w14:paraId="24785162" w14:textId="77777777" w:rsidR="009307D1" w:rsidRPr="009307D1" w:rsidRDefault="009307D1" w:rsidP="009307D1">
      <w:pPr>
        <w:rPr>
          <w:rFonts w:ascii="Times New Roman" w:hAnsi="Times New Roman" w:cs="Times New Roman"/>
          <w:b/>
          <w:sz w:val="24"/>
          <w:szCs w:val="24"/>
        </w:rPr>
      </w:pPr>
      <w:r w:rsidRPr="009307D1">
        <w:rPr>
          <w:rFonts w:ascii="Times New Roman" w:hAnsi="Times New Roman" w:cs="Times New Roman"/>
          <w:b/>
          <w:sz w:val="24"/>
          <w:szCs w:val="24"/>
        </w:rPr>
        <w:t xml:space="preserve">Session Description </w:t>
      </w:r>
    </w:p>
    <w:p w14:paraId="7E0007FD" w14:textId="77777777" w:rsidR="009307D1" w:rsidRPr="009307D1" w:rsidRDefault="009307D1" w:rsidP="009307D1">
      <w:pPr>
        <w:jc w:val="center"/>
        <w:rPr>
          <w:rFonts w:ascii="Times New Roman" w:hAnsi="Times New Roman" w:cs="Times New Roman"/>
          <w:sz w:val="26"/>
          <w:szCs w:val="26"/>
        </w:rPr>
      </w:pPr>
      <w:r w:rsidRPr="009307D1">
        <w:rPr>
          <w:rFonts w:ascii="Times New Roman" w:hAnsi="Times New Roman" w:cs="Times New Roman"/>
          <w:sz w:val="26"/>
          <w:szCs w:val="26"/>
        </w:rPr>
        <w:t>Table 1. Session Activities and Estimated Time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8040"/>
        <w:gridCol w:w="1900"/>
      </w:tblGrid>
      <w:tr w:rsidR="00CC7806" w:rsidRPr="00CC7806" w14:paraId="6ACD6192" w14:textId="77777777" w:rsidTr="00427DD6">
        <w:trPr>
          <w:trHeight w:val="315"/>
        </w:trPr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1625B6A" w14:textId="77777777" w:rsidR="0099673E" w:rsidRPr="00CC7806" w:rsidRDefault="0099673E" w:rsidP="0042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806"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 of Time Block of Session</w:t>
            </w:r>
          </w:p>
          <w:p w14:paraId="4559C175" w14:textId="77777777" w:rsidR="0099673E" w:rsidRPr="00CC7806" w:rsidRDefault="0099673E" w:rsidP="0042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F5F7814" w14:textId="77777777" w:rsidR="0099673E" w:rsidRPr="00CC7806" w:rsidRDefault="0099673E" w:rsidP="0042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806">
              <w:rPr>
                <w:rFonts w:ascii="Times New Roman" w:eastAsia="Times New Roman" w:hAnsi="Times New Roman" w:cs="Times New Roman"/>
                <w:sz w:val="24"/>
                <w:szCs w:val="24"/>
              </w:rPr>
              <w:t>Estimated Time</w:t>
            </w:r>
          </w:p>
          <w:p w14:paraId="2C8E5130" w14:textId="77777777" w:rsidR="0099673E" w:rsidRPr="00CC7806" w:rsidRDefault="0099673E" w:rsidP="0042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806" w:rsidRPr="00CC7806" w14:paraId="0091F80F" w14:textId="77777777" w:rsidTr="00427DD6">
        <w:trPr>
          <w:trHeight w:val="315"/>
        </w:trPr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612D2" w14:textId="77777777" w:rsidR="0099673E" w:rsidRPr="00CC7806" w:rsidRDefault="0099673E" w:rsidP="00427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7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Presenters:</w:t>
            </w:r>
          </w:p>
          <w:p w14:paraId="015CFF6C" w14:textId="2141EDB9" w:rsidR="0099673E" w:rsidRDefault="009307D1" w:rsidP="0042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</w:t>
            </w:r>
            <w:r w:rsidR="0099673E" w:rsidRPr="00CC7806">
              <w:rPr>
                <w:rFonts w:ascii="Times New Roman" w:eastAsia="Times New Roman" w:hAnsi="Times New Roman" w:cs="Times New Roman"/>
                <w:sz w:val="24"/>
                <w:szCs w:val="24"/>
              </w:rPr>
              <w:t>provide an overview of the session</w:t>
            </w:r>
          </w:p>
          <w:p w14:paraId="2B0F1581" w14:textId="77777777" w:rsidR="00AC5E9F" w:rsidRPr="00CC7806" w:rsidRDefault="00AC5E9F" w:rsidP="0042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BF92E5" w14:textId="77777777" w:rsidR="0099673E" w:rsidRPr="00CC7806" w:rsidRDefault="0099673E" w:rsidP="0042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735208" w14:textId="77777777" w:rsidR="0099673E" w:rsidRPr="00CC7806" w:rsidRDefault="0099673E" w:rsidP="0042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806">
              <w:rPr>
                <w:rFonts w:ascii="Times New Roman" w:eastAsia="Times New Roman" w:hAnsi="Times New Roman" w:cs="Times New Roman"/>
                <w:sz w:val="24"/>
                <w:szCs w:val="24"/>
              </w:rPr>
              <w:t>5 mins</w:t>
            </w:r>
          </w:p>
          <w:p w14:paraId="521EBEFE" w14:textId="77777777" w:rsidR="0099673E" w:rsidRPr="00CC7806" w:rsidRDefault="0099673E" w:rsidP="0042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806" w:rsidRPr="00CC7806" w14:paraId="3A61D2D4" w14:textId="77777777" w:rsidTr="00427DD6">
        <w:trPr>
          <w:trHeight w:val="630"/>
        </w:trPr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7A550E" w14:textId="77777777" w:rsidR="0099673E" w:rsidRPr="00CC7806" w:rsidRDefault="0099673E" w:rsidP="0042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 Session Participants</w:t>
            </w:r>
            <w:r w:rsidRPr="00CC7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7E1DD545" w14:textId="792AA214" w:rsidR="0099673E" w:rsidRPr="00CC7806" w:rsidRDefault="009307D1" w:rsidP="0042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</w:t>
            </w:r>
            <w:r w:rsidR="0099673E" w:rsidRPr="00CC7806">
              <w:rPr>
                <w:rFonts w:ascii="Times New Roman" w:eastAsia="Times New Roman" w:hAnsi="Times New Roman" w:cs="Times New Roman"/>
                <w:sz w:val="24"/>
                <w:szCs w:val="24"/>
              </w:rPr>
              <w:t>facilitate discussion on challenges participants are experiencing</w:t>
            </w:r>
          </w:p>
          <w:p w14:paraId="598BBA71" w14:textId="77777777" w:rsidR="0099673E" w:rsidRPr="00CC7806" w:rsidRDefault="0099673E" w:rsidP="0042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806">
              <w:rPr>
                <w:rFonts w:ascii="Times New Roman" w:eastAsia="Times New Roman" w:hAnsi="Times New Roman" w:cs="Times New Roman"/>
                <w:sz w:val="24"/>
                <w:szCs w:val="24"/>
              </w:rPr>
              <w:t>in designing to presenting lectures using Power Point slides</w:t>
            </w:r>
          </w:p>
          <w:p w14:paraId="607C5CFC" w14:textId="77777777" w:rsidR="0099673E" w:rsidRPr="00CC7806" w:rsidRDefault="0099673E" w:rsidP="0042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082AE2" w14:textId="77777777" w:rsidR="0099673E" w:rsidRPr="00CC7806" w:rsidRDefault="0099673E" w:rsidP="0042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806">
              <w:rPr>
                <w:rFonts w:ascii="Times New Roman" w:eastAsia="Times New Roman" w:hAnsi="Times New Roman" w:cs="Times New Roman"/>
                <w:sz w:val="24"/>
                <w:szCs w:val="24"/>
              </w:rPr>
              <w:t>5 mins</w:t>
            </w:r>
          </w:p>
        </w:tc>
      </w:tr>
      <w:tr w:rsidR="00CC7806" w:rsidRPr="00CC7806" w14:paraId="63A47EC7" w14:textId="77777777" w:rsidTr="00427DD6">
        <w:trPr>
          <w:trHeight w:val="945"/>
        </w:trPr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83CD2B" w14:textId="77777777" w:rsidR="0099673E" w:rsidRPr="00CC7806" w:rsidRDefault="0099673E" w:rsidP="00427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535915395"/>
            <w:r w:rsidRPr="00CC7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Presenters:</w:t>
            </w:r>
          </w:p>
          <w:p w14:paraId="1962DB77" w14:textId="2CA6C21C" w:rsidR="0099673E" w:rsidRPr="00CC7806" w:rsidRDefault="009307D1" w:rsidP="0042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</w:t>
            </w:r>
            <w:r w:rsidR="0099673E" w:rsidRPr="00CC7806">
              <w:rPr>
                <w:rFonts w:ascii="Times New Roman" w:eastAsia="Times New Roman" w:hAnsi="Times New Roman" w:cs="Times New Roman"/>
                <w:sz w:val="24"/>
                <w:szCs w:val="24"/>
              </w:rPr>
              <w:t>introduce a bad power point presentation example and then suggest tips to improve presentation clarity</w:t>
            </w:r>
          </w:p>
          <w:p w14:paraId="008A2CD7" w14:textId="77777777" w:rsidR="0099673E" w:rsidRPr="00CC7806" w:rsidRDefault="0099673E" w:rsidP="0042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4FE6E7F5" w14:textId="77777777" w:rsidR="0099673E" w:rsidRPr="00CC7806" w:rsidRDefault="0099673E" w:rsidP="0042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D7027" w14:textId="77777777" w:rsidR="0099673E" w:rsidRPr="00CC7806" w:rsidRDefault="0099673E" w:rsidP="0042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806">
              <w:rPr>
                <w:rFonts w:ascii="Times New Roman" w:eastAsia="Times New Roman" w:hAnsi="Times New Roman" w:cs="Times New Roman"/>
                <w:sz w:val="24"/>
                <w:szCs w:val="24"/>
              </w:rPr>
              <w:t>15 mins</w:t>
            </w:r>
          </w:p>
        </w:tc>
      </w:tr>
      <w:tr w:rsidR="00CC7806" w:rsidRPr="00CC7806" w14:paraId="1DF36174" w14:textId="77777777" w:rsidTr="00427DD6">
        <w:trPr>
          <w:trHeight w:val="720"/>
        </w:trPr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5DD077" w14:textId="77777777" w:rsidR="0099673E" w:rsidRPr="00CC7806" w:rsidRDefault="0099673E" w:rsidP="00427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7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Small Group Exercise:</w:t>
            </w:r>
          </w:p>
          <w:p w14:paraId="07130381" w14:textId="77777777" w:rsidR="0099673E" w:rsidRPr="00CC7806" w:rsidRDefault="0099673E" w:rsidP="0042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Groups of 3-4 participants get together to create an improved power point presentation </w:t>
            </w:r>
          </w:p>
          <w:p w14:paraId="7F7A2E06" w14:textId="77777777" w:rsidR="0099673E" w:rsidRPr="00CC7806" w:rsidRDefault="0099673E" w:rsidP="0042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44906F" w14:textId="77777777" w:rsidR="0099673E" w:rsidRPr="00CC7806" w:rsidRDefault="0099673E" w:rsidP="0042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65B1F1" w14:textId="77777777" w:rsidR="0099673E" w:rsidRPr="00CC7806" w:rsidRDefault="0099673E" w:rsidP="0042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682632" w14:textId="77777777" w:rsidR="0099673E" w:rsidRPr="00CC7806" w:rsidRDefault="0099673E" w:rsidP="0042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806">
              <w:rPr>
                <w:rFonts w:ascii="Times New Roman" w:eastAsia="Times New Roman" w:hAnsi="Times New Roman" w:cs="Times New Roman"/>
                <w:sz w:val="24"/>
                <w:szCs w:val="24"/>
              </w:rPr>
              <w:t>15 mins</w:t>
            </w:r>
          </w:p>
          <w:p w14:paraId="188E161F" w14:textId="77777777" w:rsidR="0099673E" w:rsidRPr="00CC7806" w:rsidRDefault="0099673E" w:rsidP="0042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806" w:rsidRPr="00CC7806" w14:paraId="365D3259" w14:textId="77777777" w:rsidTr="00427DD6">
        <w:trPr>
          <w:trHeight w:val="315"/>
        </w:trPr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4556A3" w14:textId="77777777" w:rsidR="0099673E" w:rsidRPr="00CC7806" w:rsidRDefault="0099673E" w:rsidP="0042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535916781"/>
            <w:r w:rsidRPr="00CC7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Share-out</w:t>
            </w:r>
            <w:r w:rsidRPr="00CC780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919624A" w14:textId="49137039" w:rsidR="0099673E" w:rsidRPr="00CC7806" w:rsidRDefault="009307D1" w:rsidP="0042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</w:t>
            </w:r>
            <w:r w:rsidR="0099673E" w:rsidRPr="00CC7806">
              <w:rPr>
                <w:rFonts w:ascii="Times New Roman" w:eastAsia="Times New Roman" w:hAnsi="Times New Roman" w:cs="Times New Roman"/>
                <w:sz w:val="24"/>
                <w:szCs w:val="24"/>
              </w:rPr>
              <w:t>invite teams to share their work and facilitate discussion among session participants</w:t>
            </w:r>
          </w:p>
          <w:p w14:paraId="1DDC77C5" w14:textId="77777777" w:rsidR="0099673E" w:rsidRPr="00CC7806" w:rsidRDefault="0099673E" w:rsidP="0042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EB849A" w14:textId="77777777" w:rsidR="0099673E" w:rsidRPr="00CC7806" w:rsidRDefault="0099673E" w:rsidP="0042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4ADF16" w14:textId="77777777" w:rsidR="0099673E" w:rsidRPr="00CC7806" w:rsidRDefault="0099673E" w:rsidP="0042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806">
              <w:rPr>
                <w:rFonts w:ascii="Times New Roman" w:eastAsia="Times New Roman" w:hAnsi="Times New Roman" w:cs="Times New Roman"/>
                <w:sz w:val="24"/>
                <w:szCs w:val="24"/>
              </w:rPr>
              <w:t>10 mins</w:t>
            </w:r>
          </w:p>
        </w:tc>
      </w:tr>
      <w:tr w:rsidR="00CC7806" w:rsidRPr="00CC7806" w14:paraId="3001DEE5" w14:textId="77777777" w:rsidTr="00427DD6">
        <w:trPr>
          <w:trHeight w:val="630"/>
        </w:trPr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0F8653B" w14:textId="77777777" w:rsidR="0099673E" w:rsidRPr="00CC7806" w:rsidRDefault="0099673E" w:rsidP="0042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Presenters</w:t>
            </w:r>
            <w:r w:rsidRPr="00CC7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74503982" w14:textId="52B03BD4" w:rsidR="0099673E" w:rsidRPr="00CC7806" w:rsidRDefault="009307D1" w:rsidP="0042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</w:t>
            </w:r>
            <w:r w:rsidR="0099673E" w:rsidRPr="00CC7806">
              <w:rPr>
                <w:rFonts w:ascii="Times New Roman" w:eastAsia="Times New Roman" w:hAnsi="Times New Roman" w:cs="Times New Roman"/>
                <w:sz w:val="24"/>
                <w:szCs w:val="24"/>
              </w:rPr>
              <w:t>wrap up the session with key take-aways, questions, feedback, and additional insights from participants.</w:t>
            </w:r>
          </w:p>
          <w:p w14:paraId="44BB2F74" w14:textId="77777777" w:rsidR="0099673E" w:rsidRPr="00CC7806" w:rsidRDefault="0099673E" w:rsidP="0042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185F76" w14:textId="77777777" w:rsidR="0099673E" w:rsidRPr="00CC7806" w:rsidRDefault="0099673E" w:rsidP="0042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132868" w14:textId="77777777" w:rsidR="0099673E" w:rsidRPr="00CC7806" w:rsidRDefault="0099673E" w:rsidP="0042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806">
              <w:rPr>
                <w:rFonts w:ascii="Times New Roman" w:eastAsia="Times New Roman" w:hAnsi="Times New Roman" w:cs="Times New Roman"/>
                <w:sz w:val="24"/>
                <w:szCs w:val="24"/>
              </w:rPr>
              <w:t>10 mins</w:t>
            </w:r>
          </w:p>
        </w:tc>
      </w:tr>
      <w:bookmarkEnd w:id="0"/>
      <w:bookmarkEnd w:id="1"/>
      <w:tr w:rsidR="00CC7806" w:rsidRPr="00CC7806" w14:paraId="2610B3CE" w14:textId="77777777" w:rsidTr="00427DD6">
        <w:trPr>
          <w:trHeight w:val="315"/>
        </w:trPr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74A336" w14:textId="77777777" w:rsidR="009307D1" w:rsidRDefault="009307D1" w:rsidP="0042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0CDBCC" w14:textId="1027E479" w:rsidR="0099673E" w:rsidRPr="00CC7806" w:rsidRDefault="0099673E" w:rsidP="00930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7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Estimated Full Session Time </w:t>
            </w:r>
          </w:p>
          <w:p w14:paraId="1B58E6CC" w14:textId="77777777" w:rsidR="0099673E" w:rsidRPr="00CC7806" w:rsidRDefault="0099673E" w:rsidP="0042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AD0BD" w14:textId="77777777" w:rsidR="0099673E" w:rsidRPr="00CC7806" w:rsidRDefault="0099673E" w:rsidP="00427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7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 minutes</w:t>
            </w:r>
          </w:p>
          <w:p w14:paraId="1A46B815" w14:textId="77777777" w:rsidR="0099673E" w:rsidRPr="00CC7806" w:rsidRDefault="0099673E" w:rsidP="00427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4229651" w14:textId="77777777" w:rsidR="00AC5E9F" w:rsidRDefault="00AC5E9F" w:rsidP="00E7287F">
      <w:pPr>
        <w:spacing w:after="0" w:line="480" w:lineRule="auto"/>
        <w:contextualSpacing/>
        <w:rPr>
          <w:rFonts w:ascii="Times" w:hAnsi="Times" w:cs="Times"/>
          <w:b/>
          <w:sz w:val="24"/>
          <w:szCs w:val="24"/>
        </w:rPr>
      </w:pPr>
    </w:p>
    <w:p w14:paraId="63F169DB" w14:textId="4313B852" w:rsidR="00E614DE" w:rsidRPr="00CC7806" w:rsidRDefault="00AC5E9F" w:rsidP="00CB4504">
      <w:pPr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br w:type="page"/>
      </w:r>
      <w:r w:rsidR="00CB4504">
        <w:rPr>
          <w:rFonts w:ascii="Times" w:hAnsi="Times" w:cs="Times"/>
          <w:b/>
          <w:sz w:val="24"/>
          <w:szCs w:val="24"/>
        </w:rPr>
        <w:lastRenderedPageBreak/>
        <w:t>R</w:t>
      </w:r>
      <w:bookmarkStart w:id="2" w:name="_GoBack"/>
      <w:bookmarkEnd w:id="2"/>
      <w:r w:rsidR="00E614DE" w:rsidRPr="00CC7806">
        <w:rPr>
          <w:rFonts w:ascii="Times" w:hAnsi="Times" w:cs="Times"/>
          <w:b/>
          <w:sz w:val="24"/>
          <w:szCs w:val="24"/>
        </w:rPr>
        <w:t>eferences</w:t>
      </w:r>
    </w:p>
    <w:p w14:paraId="3F76F2F1" w14:textId="77777777" w:rsidR="00E614DE" w:rsidRPr="00CC7806" w:rsidRDefault="00E614DE" w:rsidP="005E5B9E">
      <w:pPr>
        <w:spacing w:after="0" w:line="480" w:lineRule="auto"/>
        <w:ind w:left="720" w:hanging="720"/>
        <w:contextualSpacing/>
        <w:rPr>
          <w:rStyle w:val="Hyperlink"/>
          <w:rFonts w:ascii="Times" w:hAnsi="Times" w:cs="Times"/>
          <w:color w:val="auto"/>
          <w:sz w:val="24"/>
          <w:szCs w:val="24"/>
        </w:rPr>
      </w:pPr>
      <w:r w:rsidRPr="00CC7806">
        <w:rPr>
          <w:rFonts w:ascii="Times" w:hAnsi="Times" w:cs="Times"/>
          <w:sz w:val="24"/>
          <w:szCs w:val="24"/>
          <w:lang w:eastAsia="ko-KR"/>
        </w:rPr>
        <w:t xml:space="preserve">Brightman, H. J. </w:t>
      </w:r>
      <w:r w:rsidRPr="00CC7806">
        <w:rPr>
          <w:rFonts w:ascii="Times" w:hAnsi="Times" w:cs="Times"/>
          <w:b/>
          <w:i/>
          <w:sz w:val="24"/>
          <w:szCs w:val="24"/>
          <w:lang w:eastAsia="ko-KR"/>
        </w:rPr>
        <w:t>Georgia State University Master Teacher Program: On learning styles</w:t>
      </w:r>
      <w:r w:rsidRPr="00CC7806">
        <w:rPr>
          <w:rFonts w:ascii="Times" w:hAnsi="Times" w:cs="Times"/>
          <w:sz w:val="24"/>
          <w:szCs w:val="24"/>
          <w:lang w:eastAsia="ko-KR"/>
        </w:rPr>
        <w:t xml:space="preserve">. Accessed on January 17, 2019  </w:t>
      </w:r>
      <w:hyperlink r:id="rId7" w:history="1">
        <w:r w:rsidRPr="00CC7806">
          <w:rPr>
            <w:rStyle w:val="Hyperlink"/>
            <w:rFonts w:ascii="Times" w:hAnsi="Times" w:cs="Times"/>
            <w:color w:val="auto"/>
            <w:sz w:val="24"/>
            <w:szCs w:val="24"/>
          </w:rPr>
          <w:t>http://www2.gsu.edu/~dschjb/wwwmbti.html</w:t>
        </w:r>
      </w:hyperlink>
      <w:r w:rsidRPr="00CC7806">
        <w:rPr>
          <w:rStyle w:val="Hyperlink"/>
          <w:rFonts w:ascii="Times" w:hAnsi="Times" w:cs="Times"/>
          <w:color w:val="auto"/>
          <w:sz w:val="24"/>
          <w:szCs w:val="24"/>
        </w:rPr>
        <w:t>.</w:t>
      </w:r>
    </w:p>
    <w:p w14:paraId="488D0582" w14:textId="13A9EB21" w:rsidR="0099673E" w:rsidRPr="00CC7806" w:rsidRDefault="0099673E" w:rsidP="0099673E">
      <w:pPr>
        <w:spacing w:after="0" w:line="480" w:lineRule="auto"/>
        <w:ind w:left="720" w:hanging="720"/>
        <w:contextualSpacing/>
        <w:rPr>
          <w:rFonts w:ascii="Times" w:hAnsi="Times" w:cs="Times"/>
          <w:sz w:val="24"/>
          <w:szCs w:val="24"/>
          <w:shd w:val="clear" w:color="auto" w:fill="FFFFFF"/>
        </w:rPr>
      </w:pPr>
      <w:r w:rsidRPr="00CC7806">
        <w:rPr>
          <w:rFonts w:ascii="Times" w:hAnsi="Times" w:cs="Times"/>
          <w:sz w:val="24"/>
          <w:szCs w:val="24"/>
          <w:shd w:val="clear" w:color="auto" w:fill="FFFFFF"/>
        </w:rPr>
        <w:t xml:space="preserve">Davis, B. G. 1993. </w:t>
      </w:r>
      <w:r w:rsidRPr="00CC7806">
        <w:rPr>
          <w:rFonts w:ascii="Times" w:hAnsi="Times" w:cs="Times"/>
          <w:b/>
          <w:i/>
          <w:sz w:val="24"/>
          <w:szCs w:val="24"/>
          <w:shd w:val="clear" w:color="auto" w:fill="FFFFFF"/>
        </w:rPr>
        <w:t>Delivering a lecture. Tools for teaching</w:t>
      </w:r>
      <w:r w:rsidRPr="00CC7806">
        <w:rPr>
          <w:rFonts w:ascii="Times" w:hAnsi="Times" w:cs="Times"/>
          <w:sz w:val="24"/>
          <w:szCs w:val="24"/>
          <w:shd w:val="clear" w:color="auto" w:fill="FFFFFF"/>
        </w:rPr>
        <w:t xml:space="preserve">. San Francisco: Jossey-Bass Publishers. </w:t>
      </w:r>
    </w:p>
    <w:p w14:paraId="14BAADE1" w14:textId="072C4061" w:rsidR="0099673E" w:rsidRPr="00CC7806" w:rsidRDefault="0099673E" w:rsidP="005E5B9E">
      <w:pPr>
        <w:spacing w:after="0" w:line="480" w:lineRule="auto"/>
        <w:ind w:left="720" w:hanging="720"/>
        <w:contextualSpacing/>
        <w:rPr>
          <w:rFonts w:ascii="Times" w:hAnsi="Times" w:cs="Times"/>
          <w:sz w:val="24"/>
          <w:szCs w:val="24"/>
        </w:rPr>
      </w:pPr>
      <w:r w:rsidRPr="00CC7806">
        <w:rPr>
          <w:rFonts w:ascii="Times" w:hAnsi="Times" w:cs="Times"/>
          <w:sz w:val="24"/>
          <w:szCs w:val="24"/>
          <w:shd w:val="clear" w:color="auto" w:fill="FFFFFF"/>
        </w:rPr>
        <w:t xml:space="preserve">Feldman, K. A. 1989. The association between student ratings of specific instructional dimensions and student achievement: Refining and extending the synthesis of data from </w:t>
      </w:r>
      <w:proofErr w:type="spellStart"/>
      <w:r w:rsidRPr="00CC7806">
        <w:rPr>
          <w:rFonts w:ascii="Times" w:hAnsi="Times" w:cs="Times"/>
          <w:sz w:val="24"/>
          <w:szCs w:val="24"/>
          <w:shd w:val="clear" w:color="auto" w:fill="FFFFFF"/>
        </w:rPr>
        <w:t>multisection</w:t>
      </w:r>
      <w:proofErr w:type="spellEnd"/>
      <w:r w:rsidRPr="00CC7806">
        <w:rPr>
          <w:rFonts w:ascii="Times" w:hAnsi="Times" w:cs="Times"/>
          <w:sz w:val="24"/>
          <w:szCs w:val="24"/>
          <w:shd w:val="clear" w:color="auto" w:fill="FFFFFF"/>
        </w:rPr>
        <w:t xml:space="preserve"> validity studies. </w:t>
      </w:r>
      <w:r w:rsidRPr="00CC7806">
        <w:rPr>
          <w:rFonts w:ascii="Times" w:hAnsi="Times" w:cs="Times"/>
          <w:b/>
          <w:i/>
          <w:iCs/>
          <w:sz w:val="24"/>
          <w:szCs w:val="24"/>
          <w:shd w:val="clear" w:color="auto" w:fill="FFFFFF"/>
        </w:rPr>
        <w:t>Research in Higher Education</w:t>
      </w:r>
      <w:r w:rsidRPr="00CC7806">
        <w:rPr>
          <w:rFonts w:ascii="Times" w:hAnsi="Times" w:cs="Times"/>
          <w:sz w:val="24"/>
          <w:szCs w:val="24"/>
          <w:shd w:val="clear" w:color="auto" w:fill="FFFFFF"/>
        </w:rPr>
        <w:t>, </w:t>
      </w:r>
      <w:r w:rsidRPr="00CC7806">
        <w:rPr>
          <w:rFonts w:ascii="Times" w:hAnsi="Times" w:cs="Times"/>
          <w:iCs/>
          <w:sz w:val="24"/>
          <w:szCs w:val="24"/>
          <w:shd w:val="clear" w:color="auto" w:fill="FFFFFF"/>
        </w:rPr>
        <w:t>30</w:t>
      </w:r>
      <w:r w:rsidRPr="00CC7806">
        <w:rPr>
          <w:rFonts w:ascii="Times" w:hAnsi="Times" w:cs="Times"/>
          <w:sz w:val="24"/>
          <w:szCs w:val="24"/>
          <w:shd w:val="clear" w:color="auto" w:fill="FFFFFF"/>
        </w:rPr>
        <w:t>(6): 583-645.</w:t>
      </w:r>
    </w:p>
    <w:p w14:paraId="1279D8F8" w14:textId="77777777" w:rsidR="0099673E" w:rsidRPr="00CC7806" w:rsidRDefault="0099673E" w:rsidP="0099673E">
      <w:pPr>
        <w:spacing w:after="0" w:line="480" w:lineRule="auto"/>
        <w:ind w:left="720" w:hanging="720"/>
        <w:contextualSpacing/>
        <w:rPr>
          <w:rFonts w:ascii="Times" w:hAnsi="Times" w:cs="Times"/>
          <w:sz w:val="24"/>
          <w:szCs w:val="24"/>
          <w:shd w:val="clear" w:color="auto" w:fill="FFFFFF"/>
        </w:rPr>
      </w:pPr>
      <w:r w:rsidRPr="00CC7806">
        <w:rPr>
          <w:rFonts w:ascii="Times" w:hAnsi="Times" w:cs="Times"/>
          <w:sz w:val="24"/>
          <w:szCs w:val="24"/>
          <w:shd w:val="clear" w:color="auto" w:fill="FFFFFF"/>
        </w:rPr>
        <w:t xml:space="preserve">Georgiou, S. N., Christou, C., </w:t>
      </w:r>
      <w:proofErr w:type="spellStart"/>
      <w:r w:rsidRPr="00CC7806">
        <w:rPr>
          <w:rFonts w:ascii="Times" w:hAnsi="Times" w:cs="Times"/>
          <w:sz w:val="24"/>
          <w:szCs w:val="24"/>
          <w:shd w:val="clear" w:color="auto" w:fill="FFFFFF"/>
        </w:rPr>
        <w:t>Stavrinides</w:t>
      </w:r>
      <w:proofErr w:type="spellEnd"/>
      <w:r w:rsidRPr="00CC7806">
        <w:rPr>
          <w:rFonts w:ascii="Times" w:hAnsi="Times" w:cs="Times"/>
          <w:sz w:val="24"/>
          <w:szCs w:val="24"/>
          <w:shd w:val="clear" w:color="auto" w:fill="FFFFFF"/>
        </w:rPr>
        <w:t xml:space="preserve">, P., &amp; </w:t>
      </w:r>
      <w:proofErr w:type="spellStart"/>
      <w:r w:rsidRPr="00CC7806">
        <w:rPr>
          <w:rFonts w:ascii="Times" w:hAnsi="Times" w:cs="Times"/>
          <w:sz w:val="24"/>
          <w:szCs w:val="24"/>
          <w:shd w:val="clear" w:color="auto" w:fill="FFFFFF"/>
        </w:rPr>
        <w:t>Panaoura</w:t>
      </w:r>
      <w:proofErr w:type="spellEnd"/>
      <w:r w:rsidRPr="00CC7806">
        <w:rPr>
          <w:rFonts w:ascii="Times" w:hAnsi="Times" w:cs="Times"/>
          <w:sz w:val="24"/>
          <w:szCs w:val="24"/>
          <w:shd w:val="clear" w:color="auto" w:fill="FFFFFF"/>
        </w:rPr>
        <w:t>, G. 2002. Teacher attributions of student failure and teacher behavior toward the failing student. </w:t>
      </w:r>
      <w:r w:rsidRPr="00CC7806">
        <w:rPr>
          <w:rFonts w:ascii="Times" w:hAnsi="Times" w:cs="Times"/>
          <w:b/>
          <w:i/>
          <w:iCs/>
          <w:sz w:val="24"/>
          <w:szCs w:val="24"/>
          <w:shd w:val="clear" w:color="auto" w:fill="FFFFFF"/>
        </w:rPr>
        <w:t>Psychology in the Schools</w:t>
      </w:r>
      <w:r w:rsidRPr="00CC7806">
        <w:rPr>
          <w:rFonts w:ascii="Times" w:hAnsi="Times" w:cs="Times"/>
          <w:sz w:val="24"/>
          <w:szCs w:val="24"/>
          <w:shd w:val="clear" w:color="auto" w:fill="FFFFFF"/>
        </w:rPr>
        <w:t>, </w:t>
      </w:r>
      <w:r w:rsidRPr="00CC7806">
        <w:rPr>
          <w:rFonts w:ascii="Times" w:hAnsi="Times" w:cs="Times"/>
          <w:iCs/>
          <w:sz w:val="24"/>
          <w:szCs w:val="24"/>
          <w:shd w:val="clear" w:color="auto" w:fill="FFFFFF"/>
        </w:rPr>
        <w:t>39</w:t>
      </w:r>
      <w:r w:rsidRPr="00CC7806">
        <w:rPr>
          <w:rFonts w:ascii="Times" w:hAnsi="Times" w:cs="Times"/>
          <w:sz w:val="24"/>
          <w:szCs w:val="24"/>
          <w:shd w:val="clear" w:color="auto" w:fill="FFFFFF"/>
        </w:rPr>
        <w:t>(5): 583-595.</w:t>
      </w:r>
    </w:p>
    <w:p w14:paraId="6F722234" w14:textId="32BA4DAB" w:rsidR="00DA3980" w:rsidRPr="00CC7806" w:rsidRDefault="00DA3980" w:rsidP="005E5B9E">
      <w:pPr>
        <w:spacing w:after="0" w:line="480" w:lineRule="auto"/>
        <w:ind w:left="720" w:hanging="720"/>
        <w:contextualSpacing/>
        <w:rPr>
          <w:rFonts w:ascii="Times" w:hAnsi="Times" w:cs="Times"/>
          <w:sz w:val="24"/>
          <w:szCs w:val="24"/>
        </w:rPr>
      </w:pPr>
      <w:r w:rsidRPr="00CC7806">
        <w:rPr>
          <w:rFonts w:ascii="Times" w:hAnsi="Times" w:cs="Times"/>
          <w:sz w:val="24"/>
          <w:szCs w:val="24"/>
        </w:rPr>
        <w:t xml:space="preserve">Myers, </w:t>
      </w:r>
      <w:r w:rsidR="00E817C0" w:rsidRPr="00CC7806">
        <w:rPr>
          <w:rFonts w:ascii="Times" w:hAnsi="Times" w:cs="Times"/>
          <w:sz w:val="24"/>
          <w:szCs w:val="24"/>
        </w:rPr>
        <w:t>I</w:t>
      </w:r>
      <w:r w:rsidRPr="00CC7806">
        <w:rPr>
          <w:rFonts w:ascii="Times" w:hAnsi="Times" w:cs="Times"/>
          <w:sz w:val="24"/>
          <w:szCs w:val="24"/>
        </w:rPr>
        <w:t xml:space="preserve">. </w:t>
      </w:r>
      <w:r w:rsidR="00E817C0" w:rsidRPr="00CC7806">
        <w:rPr>
          <w:rFonts w:ascii="Times" w:hAnsi="Times" w:cs="Times"/>
          <w:sz w:val="24"/>
          <w:szCs w:val="24"/>
        </w:rPr>
        <w:t>B</w:t>
      </w:r>
      <w:r w:rsidRPr="00CC7806">
        <w:rPr>
          <w:rFonts w:ascii="Times" w:hAnsi="Times" w:cs="Times"/>
          <w:sz w:val="24"/>
          <w:szCs w:val="24"/>
        </w:rPr>
        <w:t xml:space="preserve">., &amp; </w:t>
      </w:r>
      <w:proofErr w:type="spellStart"/>
      <w:r w:rsidR="00E817C0" w:rsidRPr="00CC7806">
        <w:rPr>
          <w:rFonts w:ascii="Times" w:hAnsi="Times" w:cs="Times"/>
          <w:sz w:val="24"/>
          <w:szCs w:val="24"/>
        </w:rPr>
        <w:t>McCaulley</w:t>
      </w:r>
      <w:proofErr w:type="spellEnd"/>
      <w:r w:rsidR="00E817C0" w:rsidRPr="00CC7806">
        <w:rPr>
          <w:rFonts w:ascii="Times" w:hAnsi="Times" w:cs="Times"/>
          <w:sz w:val="24"/>
          <w:szCs w:val="24"/>
        </w:rPr>
        <w:t>,</w:t>
      </w:r>
      <w:r w:rsidRPr="00CC7806">
        <w:rPr>
          <w:rFonts w:ascii="Times" w:hAnsi="Times" w:cs="Times"/>
          <w:sz w:val="24"/>
          <w:szCs w:val="24"/>
        </w:rPr>
        <w:t xml:space="preserve"> M. 1985.</w:t>
      </w:r>
      <w:r w:rsidR="00E817C0" w:rsidRPr="00CC7806">
        <w:rPr>
          <w:rFonts w:ascii="Times" w:hAnsi="Times" w:cs="Times"/>
          <w:sz w:val="24"/>
          <w:szCs w:val="24"/>
        </w:rPr>
        <w:t> </w:t>
      </w:r>
      <w:r w:rsidR="00E817C0" w:rsidRPr="00CC7806">
        <w:rPr>
          <w:rFonts w:ascii="Times" w:hAnsi="Times" w:cs="Times"/>
          <w:b/>
          <w:bCs/>
          <w:i/>
          <w:sz w:val="24"/>
          <w:szCs w:val="24"/>
        </w:rPr>
        <w:t xml:space="preserve">Manual: A </w:t>
      </w:r>
      <w:r w:rsidR="0099673E" w:rsidRPr="00CC7806">
        <w:rPr>
          <w:rFonts w:ascii="Times" w:hAnsi="Times" w:cs="Times"/>
          <w:b/>
          <w:bCs/>
          <w:i/>
          <w:sz w:val="24"/>
          <w:szCs w:val="24"/>
        </w:rPr>
        <w:t>g</w:t>
      </w:r>
      <w:r w:rsidR="00E817C0" w:rsidRPr="00CC7806">
        <w:rPr>
          <w:rFonts w:ascii="Times" w:hAnsi="Times" w:cs="Times"/>
          <w:b/>
          <w:bCs/>
          <w:i/>
          <w:sz w:val="24"/>
          <w:szCs w:val="24"/>
        </w:rPr>
        <w:t xml:space="preserve">uide to the </w:t>
      </w:r>
      <w:r w:rsidRPr="00CC7806">
        <w:rPr>
          <w:rFonts w:ascii="Times" w:hAnsi="Times" w:cs="Times"/>
          <w:b/>
          <w:bCs/>
          <w:i/>
          <w:sz w:val="24"/>
          <w:szCs w:val="24"/>
        </w:rPr>
        <w:t>d</w:t>
      </w:r>
      <w:r w:rsidR="00E817C0" w:rsidRPr="00CC7806">
        <w:rPr>
          <w:rFonts w:ascii="Times" w:hAnsi="Times" w:cs="Times"/>
          <w:b/>
          <w:bCs/>
          <w:i/>
          <w:sz w:val="24"/>
          <w:szCs w:val="24"/>
        </w:rPr>
        <w:t xml:space="preserve">evelopment and </w:t>
      </w:r>
      <w:r w:rsidRPr="00CC7806">
        <w:rPr>
          <w:rFonts w:ascii="Times" w:hAnsi="Times" w:cs="Times"/>
          <w:b/>
          <w:bCs/>
          <w:i/>
          <w:sz w:val="24"/>
          <w:szCs w:val="24"/>
        </w:rPr>
        <w:t>u</w:t>
      </w:r>
      <w:r w:rsidR="00E817C0" w:rsidRPr="00CC7806">
        <w:rPr>
          <w:rFonts w:ascii="Times" w:hAnsi="Times" w:cs="Times"/>
          <w:b/>
          <w:bCs/>
          <w:i/>
          <w:sz w:val="24"/>
          <w:szCs w:val="24"/>
        </w:rPr>
        <w:t>se of the Myers-Briggs Type Indicator</w:t>
      </w:r>
      <w:r w:rsidR="00E817C0" w:rsidRPr="00CC7806">
        <w:rPr>
          <w:rFonts w:ascii="Times" w:hAnsi="Times" w:cs="Times"/>
          <w:sz w:val="24"/>
          <w:szCs w:val="24"/>
        </w:rPr>
        <w:t xml:space="preserve">, </w:t>
      </w:r>
      <w:r w:rsidR="0099673E" w:rsidRPr="00CC7806">
        <w:rPr>
          <w:rFonts w:ascii="Times" w:hAnsi="Times" w:cs="Times"/>
          <w:sz w:val="24"/>
          <w:szCs w:val="24"/>
        </w:rPr>
        <w:t xml:space="preserve">Palo Alto, CA: </w:t>
      </w:r>
      <w:r w:rsidR="00E817C0" w:rsidRPr="00CC7806">
        <w:rPr>
          <w:rFonts w:ascii="Times" w:hAnsi="Times" w:cs="Times"/>
          <w:sz w:val="24"/>
          <w:szCs w:val="24"/>
        </w:rPr>
        <w:t>Consulting Psychologist Press</w:t>
      </w:r>
      <w:r w:rsidR="0099673E" w:rsidRPr="00CC7806">
        <w:rPr>
          <w:rFonts w:ascii="Times" w:hAnsi="Times" w:cs="Times"/>
          <w:sz w:val="24"/>
          <w:szCs w:val="24"/>
        </w:rPr>
        <w:t>.</w:t>
      </w:r>
    </w:p>
    <w:p w14:paraId="2D9C1347" w14:textId="5C8AAA31" w:rsidR="00DA3980" w:rsidRPr="00CC7806" w:rsidRDefault="00E7287F" w:rsidP="005E5B9E">
      <w:pPr>
        <w:spacing w:after="0" w:line="480" w:lineRule="auto"/>
        <w:ind w:left="720" w:hanging="720"/>
        <w:contextualSpacing/>
        <w:rPr>
          <w:rFonts w:ascii="Times" w:hAnsi="Times" w:cs="Times"/>
          <w:sz w:val="24"/>
          <w:szCs w:val="24"/>
          <w:shd w:val="clear" w:color="auto" w:fill="FFFFFF"/>
        </w:rPr>
      </w:pPr>
      <w:r w:rsidRPr="00CC7806">
        <w:rPr>
          <w:rFonts w:ascii="Times" w:hAnsi="Times" w:cs="Times"/>
          <w:sz w:val="24"/>
          <w:szCs w:val="24"/>
          <w:shd w:val="clear" w:color="auto" w:fill="FFFFFF"/>
        </w:rPr>
        <w:t>Myers, I. B., &amp; Myers, P. B. 2010. </w:t>
      </w:r>
      <w:r w:rsidRPr="00CC7806">
        <w:rPr>
          <w:rFonts w:ascii="Times" w:hAnsi="Times" w:cs="Times"/>
          <w:b/>
          <w:i/>
          <w:iCs/>
          <w:sz w:val="24"/>
          <w:szCs w:val="24"/>
          <w:shd w:val="clear" w:color="auto" w:fill="FFFFFF"/>
        </w:rPr>
        <w:t>Gifts differing: Understanding personality type</w:t>
      </w:r>
      <w:r w:rsidRPr="00CC7806">
        <w:rPr>
          <w:rFonts w:ascii="Times" w:hAnsi="Times" w:cs="Times"/>
          <w:sz w:val="24"/>
          <w:szCs w:val="24"/>
          <w:shd w:val="clear" w:color="auto" w:fill="FFFFFF"/>
        </w:rPr>
        <w:t xml:space="preserve">. </w:t>
      </w:r>
      <w:r w:rsidR="0099673E" w:rsidRPr="00CC7806">
        <w:rPr>
          <w:rFonts w:ascii="Times" w:hAnsi="Times" w:cs="Times"/>
          <w:sz w:val="24"/>
          <w:szCs w:val="24"/>
          <w:shd w:val="clear" w:color="auto" w:fill="FFFFFF"/>
        </w:rPr>
        <w:t xml:space="preserve">Hachette, UK: </w:t>
      </w:r>
      <w:r w:rsidRPr="00CC7806">
        <w:rPr>
          <w:rFonts w:ascii="Times" w:hAnsi="Times" w:cs="Times"/>
          <w:sz w:val="24"/>
          <w:szCs w:val="24"/>
          <w:shd w:val="clear" w:color="auto" w:fill="FFFFFF"/>
        </w:rPr>
        <w:t>Nicholas Brealey.</w:t>
      </w:r>
    </w:p>
    <w:p w14:paraId="52387FC6" w14:textId="09CA0297" w:rsidR="0099673E" w:rsidRPr="00CC7806" w:rsidRDefault="0099673E" w:rsidP="0099673E">
      <w:pPr>
        <w:spacing w:after="0" w:line="480" w:lineRule="auto"/>
        <w:ind w:left="720" w:hanging="720"/>
        <w:contextualSpacing/>
        <w:rPr>
          <w:rFonts w:ascii="Times" w:hAnsi="Times" w:cs="Times"/>
          <w:sz w:val="24"/>
          <w:szCs w:val="24"/>
        </w:rPr>
      </w:pPr>
      <w:r w:rsidRPr="00CC7806">
        <w:rPr>
          <w:rFonts w:ascii="Times" w:hAnsi="Times" w:cs="Times"/>
          <w:sz w:val="24"/>
          <w:szCs w:val="24"/>
        </w:rPr>
        <w:t xml:space="preserve">Reynolds, G. 2011. </w:t>
      </w:r>
      <w:r w:rsidRPr="00CC7806">
        <w:rPr>
          <w:rFonts w:ascii="Times" w:hAnsi="Times" w:cs="Times"/>
          <w:b/>
          <w:i/>
          <w:sz w:val="24"/>
          <w:szCs w:val="24"/>
        </w:rPr>
        <w:t xml:space="preserve">Presentation </w:t>
      </w:r>
      <w:proofErr w:type="spellStart"/>
      <w:r w:rsidRPr="00CC7806">
        <w:rPr>
          <w:rFonts w:ascii="Times" w:hAnsi="Times" w:cs="Times"/>
          <w:b/>
          <w:i/>
          <w:sz w:val="24"/>
          <w:szCs w:val="24"/>
        </w:rPr>
        <w:t>zen</w:t>
      </w:r>
      <w:proofErr w:type="spellEnd"/>
      <w:r w:rsidRPr="00CC7806">
        <w:rPr>
          <w:rFonts w:ascii="Times" w:hAnsi="Times" w:cs="Times"/>
          <w:b/>
          <w:i/>
          <w:sz w:val="24"/>
          <w:szCs w:val="24"/>
        </w:rPr>
        <w:t>: Simple ideas on presentation design and delivery</w:t>
      </w:r>
      <w:r w:rsidRPr="00CC7806">
        <w:rPr>
          <w:rFonts w:ascii="Times" w:hAnsi="Times" w:cs="Times"/>
          <w:sz w:val="24"/>
          <w:szCs w:val="24"/>
        </w:rPr>
        <w:t xml:space="preserve"> (2</w:t>
      </w:r>
      <w:r w:rsidRPr="00CC7806">
        <w:rPr>
          <w:rFonts w:ascii="Times" w:hAnsi="Times" w:cs="Times"/>
          <w:sz w:val="24"/>
          <w:szCs w:val="24"/>
          <w:vertAlign w:val="superscript"/>
        </w:rPr>
        <w:t xml:space="preserve">nd </w:t>
      </w:r>
      <w:r w:rsidRPr="00CC7806">
        <w:rPr>
          <w:rFonts w:ascii="Times" w:hAnsi="Times" w:cs="Times"/>
          <w:sz w:val="24"/>
          <w:szCs w:val="24"/>
        </w:rPr>
        <w:t xml:space="preserve">ed). New Riders. </w:t>
      </w:r>
    </w:p>
    <w:p w14:paraId="408CB77B" w14:textId="3B22C5FE" w:rsidR="0099673E" w:rsidRPr="00CC7806" w:rsidRDefault="0099673E" w:rsidP="0099673E">
      <w:pPr>
        <w:spacing w:after="0" w:line="480" w:lineRule="auto"/>
        <w:ind w:left="720" w:hanging="720"/>
        <w:contextualSpacing/>
        <w:rPr>
          <w:rFonts w:ascii="Times" w:hAnsi="Times" w:cs="Times"/>
          <w:sz w:val="24"/>
          <w:szCs w:val="24"/>
          <w:shd w:val="clear" w:color="auto" w:fill="FFFFFF"/>
        </w:rPr>
      </w:pPr>
      <w:r w:rsidRPr="00CC7806">
        <w:rPr>
          <w:rFonts w:ascii="Times" w:hAnsi="Times" w:cs="Times"/>
          <w:sz w:val="24"/>
          <w:szCs w:val="24"/>
          <w:shd w:val="clear" w:color="auto" w:fill="FFFFFF"/>
        </w:rPr>
        <w:t>Rickman, L. W., &amp; Hollowell, J. 1981. Some causes of student teacher failure. </w:t>
      </w:r>
      <w:r w:rsidRPr="00CC7806">
        <w:rPr>
          <w:rFonts w:ascii="Times" w:hAnsi="Times" w:cs="Times"/>
          <w:b/>
          <w:i/>
          <w:iCs/>
          <w:sz w:val="24"/>
          <w:szCs w:val="24"/>
          <w:shd w:val="clear" w:color="auto" w:fill="FFFFFF"/>
        </w:rPr>
        <w:t>Improving college and university teaching</w:t>
      </w:r>
      <w:r w:rsidRPr="00CC7806">
        <w:rPr>
          <w:rFonts w:ascii="Times" w:hAnsi="Times" w:cs="Times"/>
          <w:sz w:val="24"/>
          <w:szCs w:val="24"/>
          <w:shd w:val="clear" w:color="auto" w:fill="FFFFFF"/>
        </w:rPr>
        <w:t>, </w:t>
      </w:r>
      <w:r w:rsidRPr="00CC7806">
        <w:rPr>
          <w:rFonts w:ascii="Times" w:hAnsi="Times" w:cs="Times"/>
          <w:iCs/>
          <w:sz w:val="24"/>
          <w:szCs w:val="24"/>
          <w:shd w:val="clear" w:color="auto" w:fill="FFFFFF"/>
        </w:rPr>
        <w:t>29</w:t>
      </w:r>
      <w:r w:rsidRPr="00CC7806">
        <w:rPr>
          <w:rFonts w:ascii="Times" w:hAnsi="Times" w:cs="Times"/>
          <w:sz w:val="24"/>
          <w:szCs w:val="24"/>
          <w:shd w:val="clear" w:color="auto" w:fill="FFFFFF"/>
        </w:rPr>
        <w:t>(4): 176-179.</w:t>
      </w:r>
    </w:p>
    <w:p w14:paraId="19E25D9F" w14:textId="5EF9EC4D" w:rsidR="006A1DCF" w:rsidRPr="00CC7806" w:rsidRDefault="00DA3980" w:rsidP="005E5B9E">
      <w:pPr>
        <w:spacing w:after="0" w:line="480" w:lineRule="auto"/>
        <w:ind w:left="720" w:hanging="720"/>
        <w:contextualSpacing/>
        <w:rPr>
          <w:rFonts w:ascii="Times" w:hAnsi="Times" w:cs="Times"/>
          <w:sz w:val="24"/>
          <w:szCs w:val="24"/>
        </w:rPr>
      </w:pPr>
      <w:r w:rsidRPr="00CC7806">
        <w:rPr>
          <w:rFonts w:ascii="Times" w:hAnsi="Times" w:cs="Times"/>
          <w:sz w:val="24"/>
          <w:szCs w:val="24"/>
          <w:shd w:val="clear" w:color="auto" w:fill="FFFFFF"/>
        </w:rPr>
        <w:t>Tollefson, N., &amp; Chen, J. S. 1988. Consequences of teachers' attributions for student failure. </w:t>
      </w:r>
      <w:r w:rsidRPr="00CC7806">
        <w:rPr>
          <w:rFonts w:ascii="Times" w:hAnsi="Times" w:cs="Times"/>
          <w:b/>
          <w:i/>
          <w:iCs/>
          <w:sz w:val="24"/>
          <w:szCs w:val="24"/>
          <w:shd w:val="clear" w:color="auto" w:fill="FFFFFF"/>
        </w:rPr>
        <w:t>Teaching and Teacher Education</w:t>
      </w:r>
      <w:r w:rsidRPr="00CC7806">
        <w:rPr>
          <w:rFonts w:ascii="Times" w:hAnsi="Times" w:cs="Times"/>
          <w:sz w:val="24"/>
          <w:szCs w:val="24"/>
          <w:shd w:val="clear" w:color="auto" w:fill="FFFFFF"/>
        </w:rPr>
        <w:t>, </w:t>
      </w:r>
      <w:r w:rsidRPr="00CC7806">
        <w:rPr>
          <w:rFonts w:ascii="Times" w:hAnsi="Times" w:cs="Times"/>
          <w:iCs/>
          <w:sz w:val="24"/>
          <w:szCs w:val="24"/>
          <w:shd w:val="clear" w:color="auto" w:fill="FFFFFF"/>
        </w:rPr>
        <w:t>4</w:t>
      </w:r>
      <w:r w:rsidRPr="00CC7806">
        <w:rPr>
          <w:rFonts w:ascii="Times" w:hAnsi="Times" w:cs="Times"/>
          <w:sz w:val="24"/>
          <w:szCs w:val="24"/>
          <w:shd w:val="clear" w:color="auto" w:fill="FFFFFF"/>
        </w:rPr>
        <w:t>(3)</w:t>
      </w:r>
      <w:r w:rsidR="0099673E" w:rsidRPr="00CC7806">
        <w:rPr>
          <w:rFonts w:ascii="Times" w:hAnsi="Times" w:cs="Times"/>
          <w:sz w:val="24"/>
          <w:szCs w:val="24"/>
          <w:shd w:val="clear" w:color="auto" w:fill="FFFFFF"/>
        </w:rPr>
        <w:t>:</w:t>
      </w:r>
      <w:r w:rsidRPr="00CC7806">
        <w:rPr>
          <w:rFonts w:ascii="Times" w:hAnsi="Times" w:cs="Times"/>
          <w:sz w:val="24"/>
          <w:szCs w:val="24"/>
          <w:shd w:val="clear" w:color="auto" w:fill="FFFFFF"/>
        </w:rPr>
        <w:t xml:space="preserve"> 259-265.</w:t>
      </w:r>
      <w:r w:rsidR="00E817C0" w:rsidRPr="00CC7806">
        <w:rPr>
          <w:rFonts w:ascii="Times" w:hAnsi="Times" w:cs="Times"/>
          <w:sz w:val="24"/>
          <w:szCs w:val="24"/>
        </w:rPr>
        <w:t> </w:t>
      </w:r>
    </w:p>
    <w:p w14:paraId="16188850" w14:textId="08B0ADEF" w:rsidR="0099673E" w:rsidRPr="00CC7806" w:rsidRDefault="0099673E" w:rsidP="005E5B9E">
      <w:pPr>
        <w:spacing w:after="0" w:line="480" w:lineRule="auto"/>
        <w:ind w:left="720" w:hanging="720"/>
        <w:contextualSpacing/>
        <w:rPr>
          <w:rFonts w:ascii="Times" w:hAnsi="Times" w:cs="Times"/>
          <w:sz w:val="24"/>
          <w:szCs w:val="24"/>
        </w:rPr>
      </w:pPr>
      <w:r w:rsidRPr="00CC7806">
        <w:rPr>
          <w:rFonts w:ascii="Times" w:hAnsi="Times" w:cs="Times"/>
          <w:sz w:val="24"/>
          <w:szCs w:val="24"/>
          <w:shd w:val="clear" w:color="auto" w:fill="FFFFFF"/>
        </w:rPr>
        <w:t>Weiner, B. 1979. A theory of motivation for some classroom experiences. </w:t>
      </w:r>
      <w:r w:rsidRPr="00CC7806">
        <w:rPr>
          <w:rFonts w:ascii="Times" w:hAnsi="Times" w:cs="Times"/>
          <w:b/>
          <w:i/>
          <w:iCs/>
          <w:sz w:val="24"/>
          <w:szCs w:val="24"/>
          <w:shd w:val="clear" w:color="auto" w:fill="FFFFFF"/>
        </w:rPr>
        <w:t>Journal of Educational Psychology</w:t>
      </w:r>
      <w:r w:rsidRPr="00CC7806">
        <w:rPr>
          <w:rFonts w:ascii="Times" w:hAnsi="Times" w:cs="Times"/>
          <w:sz w:val="24"/>
          <w:szCs w:val="24"/>
          <w:shd w:val="clear" w:color="auto" w:fill="FFFFFF"/>
        </w:rPr>
        <w:t>, </w:t>
      </w:r>
      <w:r w:rsidRPr="00CC7806">
        <w:rPr>
          <w:rFonts w:ascii="Times" w:hAnsi="Times" w:cs="Times"/>
          <w:iCs/>
          <w:sz w:val="24"/>
          <w:szCs w:val="24"/>
          <w:shd w:val="clear" w:color="auto" w:fill="FFFFFF"/>
        </w:rPr>
        <w:t>71</w:t>
      </w:r>
      <w:r w:rsidRPr="00CC7806">
        <w:rPr>
          <w:rFonts w:ascii="Times" w:hAnsi="Times" w:cs="Times"/>
          <w:sz w:val="24"/>
          <w:szCs w:val="24"/>
          <w:shd w:val="clear" w:color="auto" w:fill="FFFFFF"/>
        </w:rPr>
        <w:t>(1): 3-25.</w:t>
      </w:r>
    </w:p>
    <w:sectPr w:rsidR="0099673E" w:rsidRPr="00CC780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39790" w14:textId="77777777" w:rsidR="00264047" w:rsidRDefault="00264047" w:rsidP="00EA0379">
      <w:pPr>
        <w:spacing w:after="0" w:line="240" w:lineRule="auto"/>
      </w:pPr>
      <w:r>
        <w:separator/>
      </w:r>
    </w:p>
  </w:endnote>
  <w:endnote w:type="continuationSeparator" w:id="0">
    <w:p w14:paraId="1361B363" w14:textId="77777777" w:rsidR="00264047" w:rsidRDefault="00264047" w:rsidP="00EA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32318" w14:textId="77777777" w:rsidR="00264047" w:rsidRDefault="00264047" w:rsidP="00EA0379">
      <w:pPr>
        <w:spacing w:after="0" w:line="240" w:lineRule="auto"/>
      </w:pPr>
      <w:r>
        <w:separator/>
      </w:r>
    </w:p>
  </w:footnote>
  <w:footnote w:type="continuationSeparator" w:id="0">
    <w:p w14:paraId="144214FE" w14:textId="77777777" w:rsidR="00264047" w:rsidRDefault="00264047" w:rsidP="00EA0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B0BD8" w14:textId="11010B23" w:rsidR="00EB09A6" w:rsidRPr="00EE4B81" w:rsidRDefault="00EE4B81">
    <w:pPr>
      <w:pStyle w:val="Header"/>
      <w:jc w:val="right"/>
      <w:rPr>
        <w:rFonts w:ascii="Times" w:hAnsi="Times" w:cs="Times"/>
      </w:rPr>
    </w:pPr>
    <w:r w:rsidRPr="00EE4B81">
      <w:rPr>
        <w:rFonts w:ascii="Times" w:hAnsi="Times" w:cs="Times"/>
      </w:rPr>
      <w:t xml:space="preserve">Let’s Design </w:t>
    </w:r>
    <w:r w:rsidR="005E5B9E">
      <w:rPr>
        <w:rFonts w:ascii="Times" w:hAnsi="Times" w:cs="Times"/>
      </w:rPr>
      <w:t>PowerPoint</w:t>
    </w:r>
    <w:r w:rsidRPr="00EE4B81">
      <w:rPr>
        <w:rFonts w:ascii="Times" w:hAnsi="Times" w:cs="Times"/>
      </w:rPr>
      <w:t xml:space="preserve"> Presentations </w:t>
    </w:r>
    <w:sdt>
      <w:sdtPr>
        <w:rPr>
          <w:rFonts w:ascii="Times" w:hAnsi="Times" w:cs="Times"/>
        </w:rPr>
        <w:id w:val="-119996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B09A6" w:rsidRPr="00EE4B81">
          <w:rPr>
            <w:rFonts w:ascii="Times" w:hAnsi="Times" w:cs="Times"/>
          </w:rPr>
          <w:fldChar w:fldCharType="begin"/>
        </w:r>
        <w:r w:rsidR="00EB09A6" w:rsidRPr="00EE4B81">
          <w:rPr>
            <w:rFonts w:ascii="Times" w:hAnsi="Times" w:cs="Times"/>
          </w:rPr>
          <w:instrText xml:space="preserve"> PAGE   \* MERGEFORMAT </w:instrText>
        </w:r>
        <w:r w:rsidR="00EB09A6" w:rsidRPr="00EE4B81">
          <w:rPr>
            <w:rFonts w:ascii="Times" w:hAnsi="Times" w:cs="Times"/>
          </w:rPr>
          <w:fldChar w:fldCharType="separate"/>
        </w:r>
        <w:r w:rsidR="00EB09A6" w:rsidRPr="00EE4B81">
          <w:rPr>
            <w:rFonts w:ascii="Times" w:hAnsi="Times" w:cs="Times"/>
            <w:noProof/>
          </w:rPr>
          <w:t>2</w:t>
        </w:r>
        <w:r w:rsidR="00EB09A6" w:rsidRPr="00EE4B81">
          <w:rPr>
            <w:rFonts w:ascii="Times" w:hAnsi="Times" w:cs="Times"/>
            <w:noProof/>
          </w:rPr>
          <w:fldChar w:fldCharType="end"/>
        </w:r>
      </w:sdtContent>
    </w:sdt>
  </w:p>
  <w:p w14:paraId="14EF9513" w14:textId="138BD22F" w:rsidR="00EB09A6" w:rsidRPr="00EE4B81" w:rsidRDefault="00EB09A6" w:rsidP="00EB09A6">
    <w:pPr>
      <w:pStyle w:val="Header"/>
      <w:ind w:right="6270"/>
      <w:jc w:val="right"/>
      <w:rPr>
        <w:rFonts w:ascii="Times" w:hAnsi="Times" w:cs="Tim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7E3F"/>
    <w:multiLevelType w:val="hybridMultilevel"/>
    <w:tmpl w:val="F9FE0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0151"/>
    <w:multiLevelType w:val="hybridMultilevel"/>
    <w:tmpl w:val="5D5E3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1FB0"/>
    <w:multiLevelType w:val="hybridMultilevel"/>
    <w:tmpl w:val="939090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5E0461"/>
    <w:multiLevelType w:val="hybridMultilevel"/>
    <w:tmpl w:val="B596E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C119E"/>
    <w:multiLevelType w:val="hybridMultilevel"/>
    <w:tmpl w:val="08B67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57E61"/>
    <w:multiLevelType w:val="hybridMultilevel"/>
    <w:tmpl w:val="420C1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74D6E"/>
    <w:multiLevelType w:val="hybridMultilevel"/>
    <w:tmpl w:val="7B004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D0EDE"/>
    <w:multiLevelType w:val="multilevel"/>
    <w:tmpl w:val="2DB6F8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41C4ECE"/>
    <w:multiLevelType w:val="hybridMultilevel"/>
    <w:tmpl w:val="81341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428C6"/>
    <w:multiLevelType w:val="hybridMultilevel"/>
    <w:tmpl w:val="EBEE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E6032"/>
    <w:multiLevelType w:val="hybridMultilevel"/>
    <w:tmpl w:val="4896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00BA0"/>
    <w:multiLevelType w:val="hybridMultilevel"/>
    <w:tmpl w:val="36F24DE0"/>
    <w:lvl w:ilvl="0" w:tplc="1B0CEF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F40F1"/>
    <w:multiLevelType w:val="hybridMultilevel"/>
    <w:tmpl w:val="E9FCF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02E54"/>
    <w:multiLevelType w:val="hybridMultilevel"/>
    <w:tmpl w:val="0E64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C4CAC"/>
    <w:multiLevelType w:val="hybridMultilevel"/>
    <w:tmpl w:val="3EFEE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34437"/>
    <w:multiLevelType w:val="hybridMultilevel"/>
    <w:tmpl w:val="57E66E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844BA2"/>
    <w:multiLevelType w:val="hybridMultilevel"/>
    <w:tmpl w:val="7DF230D6"/>
    <w:lvl w:ilvl="0" w:tplc="97A06C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9575F"/>
    <w:multiLevelType w:val="hybridMultilevel"/>
    <w:tmpl w:val="47808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14E4F"/>
    <w:multiLevelType w:val="hybridMultilevel"/>
    <w:tmpl w:val="6ED44FB2"/>
    <w:lvl w:ilvl="0" w:tplc="E070D2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0680D"/>
    <w:multiLevelType w:val="multilevel"/>
    <w:tmpl w:val="FF82B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C9125A"/>
    <w:multiLevelType w:val="multilevel"/>
    <w:tmpl w:val="06A2C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15"/>
  </w:num>
  <w:num w:numId="5">
    <w:abstractNumId w:val="5"/>
  </w:num>
  <w:num w:numId="6">
    <w:abstractNumId w:val="6"/>
  </w:num>
  <w:num w:numId="7">
    <w:abstractNumId w:val="20"/>
  </w:num>
  <w:num w:numId="8">
    <w:abstractNumId w:val="16"/>
  </w:num>
  <w:num w:numId="9">
    <w:abstractNumId w:val="14"/>
  </w:num>
  <w:num w:numId="10">
    <w:abstractNumId w:val="12"/>
  </w:num>
  <w:num w:numId="11">
    <w:abstractNumId w:val="8"/>
  </w:num>
  <w:num w:numId="12">
    <w:abstractNumId w:val="3"/>
  </w:num>
  <w:num w:numId="1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"/>
  </w:num>
  <w:num w:numId="15">
    <w:abstractNumId w:val="9"/>
  </w:num>
  <w:num w:numId="16">
    <w:abstractNumId w:val="13"/>
  </w:num>
  <w:num w:numId="17">
    <w:abstractNumId w:val="10"/>
  </w:num>
  <w:num w:numId="18">
    <w:abstractNumId w:val="4"/>
  </w:num>
  <w:num w:numId="19">
    <w:abstractNumId w:val="17"/>
  </w:num>
  <w:num w:numId="20">
    <w:abstractNumId w:val="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FF6"/>
    <w:rsid w:val="0001210B"/>
    <w:rsid w:val="00032CAA"/>
    <w:rsid w:val="00044A57"/>
    <w:rsid w:val="0004576F"/>
    <w:rsid w:val="000753A3"/>
    <w:rsid w:val="00097780"/>
    <w:rsid w:val="000A5C2F"/>
    <w:rsid w:val="000B0CBC"/>
    <w:rsid w:val="000B4FA6"/>
    <w:rsid w:val="000B6392"/>
    <w:rsid w:val="000D6C40"/>
    <w:rsid w:val="000D6CDA"/>
    <w:rsid w:val="000E53E1"/>
    <w:rsid w:val="000E61FA"/>
    <w:rsid w:val="000F2C77"/>
    <w:rsid w:val="000F6B33"/>
    <w:rsid w:val="001057D3"/>
    <w:rsid w:val="001472B9"/>
    <w:rsid w:val="00161EC4"/>
    <w:rsid w:val="00161FA2"/>
    <w:rsid w:val="001669F9"/>
    <w:rsid w:val="00172398"/>
    <w:rsid w:val="00182329"/>
    <w:rsid w:val="00184C16"/>
    <w:rsid w:val="001B1EED"/>
    <w:rsid w:val="001C090C"/>
    <w:rsid w:val="001E27F6"/>
    <w:rsid w:val="001E793E"/>
    <w:rsid w:val="001F4D48"/>
    <w:rsid w:val="001F6098"/>
    <w:rsid w:val="00242FEE"/>
    <w:rsid w:val="00246A0E"/>
    <w:rsid w:val="00262585"/>
    <w:rsid w:val="00264047"/>
    <w:rsid w:val="0029030A"/>
    <w:rsid w:val="00296945"/>
    <w:rsid w:val="002B0360"/>
    <w:rsid w:val="00315775"/>
    <w:rsid w:val="00315CED"/>
    <w:rsid w:val="00354D3E"/>
    <w:rsid w:val="0036443D"/>
    <w:rsid w:val="00370A59"/>
    <w:rsid w:val="00387C68"/>
    <w:rsid w:val="003B60C7"/>
    <w:rsid w:val="003C0B0D"/>
    <w:rsid w:val="003C1DEC"/>
    <w:rsid w:val="003E649E"/>
    <w:rsid w:val="00400EA8"/>
    <w:rsid w:val="00402C25"/>
    <w:rsid w:val="00423863"/>
    <w:rsid w:val="00427DF1"/>
    <w:rsid w:val="00435A0C"/>
    <w:rsid w:val="00453F2F"/>
    <w:rsid w:val="0047461B"/>
    <w:rsid w:val="004924DC"/>
    <w:rsid w:val="004A3D12"/>
    <w:rsid w:val="004D4E15"/>
    <w:rsid w:val="004E7320"/>
    <w:rsid w:val="005019FE"/>
    <w:rsid w:val="00506157"/>
    <w:rsid w:val="00512263"/>
    <w:rsid w:val="00516E2C"/>
    <w:rsid w:val="0052327D"/>
    <w:rsid w:val="00536275"/>
    <w:rsid w:val="00546F3A"/>
    <w:rsid w:val="00552906"/>
    <w:rsid w:val="0055451E"/>
    <w:rsid w:val="0058213E"/>
    <w:rsid w:val="005A12FA"/>
    <w:rsid w:val="005D07DE"/>
    <w:rsid w:val="005E05C9"/>
    <w:rsid w:val="005E5B9E"/>
    <w:rsid w:val="005F6DB0"/>
    <w:rsid w:val="005F739C"/>
    <w:rsid w:val="00605931"/>
    <w:rsid w:val="006079BA"/>
    <w:rsid w:val="0061000E"/>
    <w:rsid w:val="00621750"/>
    <w:rsid w:val="00637A97"/>
    <w:rsid w:val="00646918"/>
    <w:rsid w:val="006625ED"/>
    <w:rsid w:val="00672A5A"/>
    <w:rsid w:val="006830A0"/>
    <w:rsid w:val="00694FCC"/>
    <w:rsid w:val="006A1DCF"/>
    <w:rsid w:val="006D2D91"/>
    <w:rsid w:val="006E3DA0"/>
    <w:rsid w:val="006E6FFB"/>
    <w:rsid w:val="0070311B"/>
    <w:rsid w:val="00711A57"/>
    <w:rsid w:val="00736166"/>
    <w:rsid w:val="0075260B"/>
    <w:rsid w:val="00797BD8"/>
    <w:rsid w:val="007A1FD1"/>
    <w:rsid w:val="007A7F94"/>
    <w:rsid w:val="007B694D"/>
    <w:rsid w:val="007B6D2B"/>
    <w:rsid w:val="00820AE5"/>
    <w:rsid w:val="00873011"/>
    <w:rsid w:val="00886DA6"/>
    <w:rsid w:val="00895A6A"/>
    <w:rsid w:val="008A56B6"/>
    <w:rsid w:val="008B3D14"/>
    <w:rsid w:val="008C162E"/>
    <w:rsid w:val="008C49FC"/>
    <w:rsid w:val="008C524D"/>
    <w:rsid w:val="008D4320"/>
    <w:rsid w:val="008D75AE"/>
    <w:rsid w:val="008F4484"/>
    <w:rsid w:val="00915B5F"/>
    <w:rsid w:val="00917E14"/>
    <w:rsid w:val="00922472"/>
    <w:rsid w:val="009307D1"/>
    <w:rsid w:val="00933F43"/>
    <w:rsid w:val="0097472E"/>
    <w:rsid w:val="00976B78"/>
    <w:rsid w:val="0099673E"/>
    <w:rsid w:val="009C2295"/>
    <w:rsid w:val="009D1CE2"/>
    <w:rsid w:val="00A25301"/>
    <w:rsid w:val="00A3717D"/>
    <w:rsid w:val="00A72B77"/>
    <w:rsid w:val="00A93D44"/>
    <w:rsid w:val="00A968B1"/>
    <w:rsid w:val="00AB5F7E"/>
    <w:rsid w:val="00AC5E9F"/>
    <w:rsid w:val="00AE1DBB"/>
    <w:rsid w:val="00AE75F9"/>
    <w:rsid w:val="00B0332E"/>
    <w:rsid w:val="00B20C9B"/>
    <w:rsid w:val="00B27266"/>
    <w:rsid w:val="00B311D6"/>
    <w:rsid w:val="00B312A0"/>
    <w:rsid w:val="00B46175"/>
    <w:rsid w:val="00B47F48"/>
    <w:rsid w:val="00B54EF7"/>
    <w:rsid w:val="00B70AB9"/>
    <w:rsid w:val="00BA0463"/>
    <w:rsid w:val="00BA5728"/>
    <w:rsid w:val="00BA7528"/>
    <w:rsid w:val="00BB136D"/>
    <w:rsid w:val="00BC7A70"/>
    <w:rsid w:val="00BD0844"/>
    <w:rsid w:val="00BD7FF6"/>
    <w:rsid w:val="00BF02A4"/>
    <w:rsid w:val="00BF4D43"/>
    <w:rsid w:val="00BF60EF"/>
    <w:rsid w:val="00C053BD"/>
    <w:rsid w:val="00C12C02"/>
    <w:rsid w:val="00C21749"/>
    <w:rsid w:val="00C307F8"/>
    <w:rsid w:val="00C31680"/>
    <w:rsid w:val="00C3628C"/>
    <w:rsid w:val="00C642AD"/>
    <w:rsid w:val="00C716E7"/>
    <w:rsid w:val="00C71DDC"/>
    <w:rsid w:val="00C86C73"/>
    <w:rsid w:val="00CA4DC0"/>
    <w:rsid w:val="00CB10E7"/>
    <w:rsid w:val="00CB4504"/>
    <w:rsid w:val="00CC02E7"/>
    <w:rsid w:val="00CC7806"/>
    <w:rsid w:val="00CD0BA4"/>
    <w:rsid w:val="00CE3539"/>
    <w:rsid w:val="00CF4FE2"/>
    <w:rsid w:val="00CF6D27"/>
    <w:rsid w:val="00D00450"/>
    <w:rsid w:val="00D23221"/>
    <w:rsid w:val="00D41797"/>
    <w:rsid w:val="00D62942"/>
    <w:rsid w:val="00D724F1"/>
    <w:rsid w:val="00D7537E"/>
    <w:rsid w:val="00DA3980"/>
    <w:rsid w:val="00DC1CC3"/>
    <w:rsid w:val="00DE0B45"/>
    <w:rsid w:val="00DE2C70"/>
    <w:rsid w:val="00DF4B40"/>
    <w:rsid w:val="00E04118"/>
    <w:rsid w:val="00E45C71"/>
    <w:rsid w:val="00E6050D"/>
    <w:rsid w:val="00E614DE"/>
    <w:rsid w:val="00E62B1E"/>
    <w:rsid w:val="00E7287F"/>
    <w:rsid w:val="00E817C0"/>
    <w:rsid w:val="00EA0379"/>
    <w:rsid w:val="00EA43F8"/>
    <w:rsid w:val="00EB09A6"/>
    <w:rsid w:val="00EB6D40"/>
    <w:rsid w:val="00EE4B81"/>
    <w:rsid w:val="00EF7E9B"/>
    <w:rsid w:val="00F008C3"/>
    <w:rsid w:val="00F03BE8"/>
    <w:rsid w:val="00F06C58"/>
    <w:rsid w:val="00F20772"/>
    <w:rsid w:val="00F27516"/>
    <w:rsid w:val="00F65382"/>
    <w:rsid w:val="00F70D7A"/>
    <w:rsid w:val="00F76E27"/>
    <w:rsid w:val="00F800B6"/>
    <w:rsid w:val="00F96D95"/>
    <w:rsid w:val="00FD25A4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3AEA1"/>
  <w15:docId w15:val="{896569CB-63D7-468A-A8B1-9D15EF35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56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6E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5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6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6C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6C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C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C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2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F653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3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56B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A56B6"/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6E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DefaultParagraphFont"/>
    <w:rsid w:val="00BD0844"/>
  </w:style>
  <w:style w:type="paragraph" w:styleId="Header">
    <w:name w:val="header"/>
    <w:basedOn w:val="Normal"/>
    <w:link w:val="HeaderChar"/>
    <w:uiPriority w:val="99"/>
    <w:unhideWhenUsed/>
    <w:rsid w:val="00EA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379"/>
  </w:style>
  <w:style w:type="paragraph" w:styleId="Footer">
    <w:name w:val="footer"/>
    <w:basedOn w:val="Normal"/>
    <w:link w:val="FooterChar"/>
    <w:uiPriority w:val="99"/>
    <w:unhideWhenUsed/>
    <w:rsid w:val="00EA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379"/>
  </w:style>
  <w:style w:type="character" w:styleId="PlaceholderText">
    <w:name w:val="Placeholder Text"/>
    <w:basedOn w:val="DefaultParagraphFont"/>
    <w:uiPriority w:val="99"/>
    <w:semiHidden/>
    <w:rsid w:val="00EA0379"/>
    <w:rPr>
      <w:color w:val="808080"/>
    </w:rPr>
  </w:style>
  <w:style w:type="character" w:styleId="Strong">
    <w:name w:val="Strong"/>
    <w:basedOn w:val="DefaultParagraphFont"/>
    <w:uiPriority w:val="22"/>
    <w:qFormat/>
    <w:rsid w:val="00711A57"/>
    <w:rPr>
      <w:b/>
      <w:bCs/>
    </w:rPr>
  </w:style>
  <w:style w:type="paragraph" w:customStyle="1" w:styleId="trt0xe">
    <w:name w:val="trt0xe"/>
    <w:basedOn w:val="Normal"/>
    <w:rsid w:val="00B2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99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2.gsu.edu/~dschjb/wwwmbt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1634</Words>
  <Characters>9418</Characters>
  <Application>Microsoft Office Word</Application>
  <DocSecurity>0</DocSecurity>
  <Lines>188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of Charlotte</Company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Berka</dc:creator>
  <cp:keywords/>
  <dc:description/>
  <cp:lastModifiedBy>Jae Hwan Lee</cp:lastModifiedBy>
  <cp:revision>3</cp:revision>
  <dcterms:created xsi:type="dcterms:W3CDTF">2019-01-22T18:47:00Z</dcterms:created>
  <dcterms:modified xsi:type="dcterms:W3CDTF">2019-01-22T18:49:00Z</dcterms:modified>
</cp:coreProperties>
</file>