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1F139" w14:textId="77777777" w:rsidR="00FD5E6A" w:rsidRPr="00FD5E6A" w:rsidRDefault="00AF554B" w:rsidP="00FD5E6A">
      <w:pPr>
        <w:spacing w:line="480" w:lineRule="auto"/>
        <w:rPr>
          <w:rFonts w:ascii="Times New Roman" w:hAnsi="Times New Roman" w:cs="Times New Roman"/>
          <w:b/>
          <w:sz w:val="24"/>
          <w:szCs w:val="24"/>
        </w:rPr>
      </w:pPr>
      <w:r w:rsidRPr="00FD5E6A">
        <w:rPr>
          <w:rFonts w:ascii="Times New Roman" w:hAnsi="Times New Roman" w:cs="Times New Roman"/>
          <w:b/>
          <w:sz w:val="24"/>
          <w:szCs w:val="24"/>
        </w:rPr>
        <w:t>Session Title:</w:t>
      </w:r>
      <w:r w:rsidR="00FD5E6A" w:rsidRPr="00FD5E6A">
        <w:rPr>
          <w:rFonts w:ascii="Times New Roman" w:hAnsi="Times New Roman" w:cs="Times New Roman"/>
          <w:b/>
          <w:sz w:val="24"/>
          <w:szCs w:val="24"/>
        </w:rPr>
        <w:t xml:space="preserve"> </w:t>
      </w:r>
    </w:p>
    <w:p w14:paraId="23AD6C6A" w14:textId="4BEFEB7A" w:rsidR="00FD5E6A" w:rsidRPr="00FD5E6A" w:rsidRDefault="00AF554B" w:rsidP="00FD5E6A">
      <w:pPr>
        <w:spacing w:line="480" w:lineRule="auto"/>
        <w:rPr>
          <w:rFonts w:ascii="Times New Roman" w:hAnsi="Times New Roman" w:cs="Times New Roman"/>
          <w:sz w:val="24"/>
          <w:szCs w:val="24"/>
        </w:rPr>
      </w:pPr>
      <w:r w:rsidRPr="00FD5E6A">
        <w:rPr>
          <w:rFonts w:ascii="Times New Roman" w:hAnsi="Times New Roman" w:cs="Times New Roman"/>
          <w:sz w:val="24"/>
          <w:szCs w:val="24"/>
        </w:rPr>
        <w:t>Strategies for Implementing Observation-Based Instructional Coaching</w:t>
      </w:r>
    </w:p>
    <w:p w14:paraId="4E298402" w14:textId="77777777" w:rsidR="00FD5E6A" w:rsidRPr="00FD5E6A" w:rsidRDefault="00FD5E6A" w:rsidP="00FD5E6A">
      <w:pPr>
        <w:spacing w:line="480" w:lineRule="auto"/>
        <w:rPr>
          <w:rFonts w:ascii="Times New Roman" w:hAnsi="Times New Roman" w:cs="Times New Roman"/>
          <w:b/>
          <w:sz w:val="24"/>
          <w:szCs w:val="24"/>
        </w:rPr>
      </w:pPr>
    </w:p>
    <w:p w14:paraId="2FA75E3F" w14:textId="77777777" w:rsidR="00FD5E6A" w:rsidRPr="00FD5E6A" w:rsidRDefault="00AF554B" w:rsidP="00FD5E6A">
      <w:pPr>
        <w:spacing w:line="480" w:lineRule="auto"/>
        <w:rPr>
          <w:rFonts w:ascii="Times New Roman" w:hAnsi="Times New Roman" w:cs="Times New Roman"/>
          <w:b/>
          <w:sz w:val="24"/>
          <w:szCs w:val="24"/>
        </w:rPr>
      </w:pPr>
      <w:r w:rsidRPr="00FD5E6A">
        <w:rPr>
          <w:rFonts w:ascii="Times New Roman" w:hAnsi="Times New Roman" w:cs="Times New Roman"/>
          <w:b/>
          <w:sz w:val="24"/>
          <w:szCs w:val="24"/>
        </w:rPr>
        <w:t>Session Abstract</w:t>
      </w:r>
      <w:r w:rsidR="00FD5E6A" w:rsidRPr="00FD5E6A">
        <w:rPr>
          <w:rFonts w:ascii="Times New Roman" w:hAnsi="Times New Roman" w:cs="Times New Roman"/>
          <w:b/>
          <w:sz w:val="24"/>
          <w:szCs w:val="24"/>
        </w:rPr>
        <w:t xml:space="preserve">: </w:t>
      </w:r>
    </w:p>
    <w:p w14:paraId="00000008" w14:textId="36A9EAF4" w:rsidR="002B6824" w:rsidRPr="00FD5E6A" w:rsidRDefault="00AF554B" w:rsidP="00FD5E6A">
      <w:pPr>
        <w:spacing w:line="480" w:lineRule="auto"/>
        <w:ind w:firstLine="720"/>
        <w:rPr>
          <w:rFonts w:ascii="Times New Roman" w:hAnsi="Times New Roman" w:cs="Times New Roman"/>
          <w:b/>
          <w:sz w:val="24"/>
          <w:szCs w:val="24"/>
        </w:rPr>
      </w:pPr>
      <w:r w:rsidRPr="00FD5E6A">
        <w:rPr>
          <w:rFonts w:ascii="Times New Roman" w:hAnsi="Times New Roman" w:cs="Times New Roman"/>
          <w:sz w:val="24"/>
          <w:szCs w:val="24"/>
        </w:rPr>
        <w:t>Many students of management are arriving to campus with a wider range of skills than ever before. To effectively address all students’ needs, instructors of management must be supported and trained to deliver high-quality instruction. This session will describe the structure and results of an instructional coaching pilot in which faculty members across three schools of management received targeted, personalized instructional coaching for a semester. The session will highlight how the coaching pilot was organized, specific coaching strategies implemented, and the impact of the coaching.</w:t>
      </w:r>
    </w:p>
    <w:p w14:paraId="00000009" w14:textId="77777777" w:rsidR="002B6824" w:rsidRPr="00FD5E6A" w:rsidRDefault="00AF554B" w:rsidP="00FD5E6A">
      <w:pPr>
        <w:spacing w:line="480" w:lineRule="auto"/>
        <w:rPr>
          <w:rFonts w:ascii="Times New Roman" w:hAnsi="Times New Roman" w:cs="Times New Roman"/>
          <w:sz w:val="24"/>
          <w:szCs w:val="24"/>
        </w:rPr>
      </w:pPr>
      <w:r w:rsidRPr="00FD5E6A">
        <w:rPr>
          <w:rFonts w:ascii="Times New Roman" w:hAnsi="Times New Roman" w:cs="Times New Roman"/>
          <w:sz w:val="24"/>
          <w:szCs w:val="24"/>
        </w:rPr>
        <w:t xml:space="preserve"> </w:t>
      </w:r>
    </w:p>
    <w:p w14:paraId="0000000A" w14:textId="77777777" w:rsidR="002B6824" w:rsidRPr="00FD5E6A" w:rsidRDefault="00AF554B" w:rsidP="00FD5E6A">
      <w:pPr>
        <w:spacing w:line="480" w:lineRule="auto"/>
        <w:rPr>
          <w:rFonts w:ascii="Times New Roman" w:hAnsi="Times New Roman" w:cs="Times New Roman"/>
          <w:b/>
          <w:sz w:val="24"/>
          <w:szCs w:val="24"/>
        </w:rPr>
      </w:pPr>
      <w:r w:rsidRPr="00FD5E6A">
        <w:rPr>
          <w:rFonts w:ascii="Times New Roman" w:hAnsi="Times New Roman" w:cs="Times New Roman"/>
          <w:sz w:val="24"/>
          <w:szCs w:val="24"/>
        </w:rPr>
        <w:t xml:space="preserve">3. </w:t>
      </w:r>
      <w:r w:rsidRPr="00FD5E6A">
        <w:rPr>
          <w:rFonts w:ascii="Times New Roman" w:hAnsi="Times New Roman" w:cs="Times New Roman"/>
          <w:b/>
          <w:sz w:val="24"/>
          <w:szCs w:val="24"/>
        </w:rPr>
        <w:t>Three Keywords</w:t>
      </w:r>
    </w:p>
    <w:p w14:paraId="0000000B" w14:textId="07389A70" w:rsidR="002B6824" w:rsidRPr="00BB59F7" w:rsidRDefault="00BB59F7" w:rsidP="00FD5E6A">
      <w:pPr>
        <w:numPr>
          <w:ilvl w:val="0"/>
          <w:numId w:val="1"/>
        </w:numPr>
        <w:spacing w:line="480" w:lineRule="auto"/>
        <w:rPr>
          <w:rFonts w:ascii="Times New Roman" w:hAnsi="Times New Roman" w:cs="Times New Roman"/>
          <w:bCs/>
          <w:sz w:val="24"/>
          <w:szCs w:val="24"/>
        </w:rPr>
      </w:pPr>
      <w:r>
        <w:rPr>
          <w:rFonts w:ascii="Times New Roman" w:hAnsi="Times New Roman" w:cs="Times New Roman"/>
          <w:bCs/>
          <w:sz w:val="24"/>
          <w:szCs w:val="24"/>
        </w:rPr>
        <w:t>Instruction</w:t>
      </w:r>
    </w:p>
    <w:p w14:paraId="0000000C" w14:textId="0487938A" w:rsidR="002B6824" w:rsidRPr="00BB59F7" w:rsidRDefault="00BB59F7" w:rsidP="00FD5E6A">
      <w:pPr>
        <w:numPr>
          <w:ilvl w:val="0"/>
          <w:numId w:val="1"/>
        </w:numPr>
        <w:spacing w:line="480" w:lineRule="auto"/>
        <w:rPr>
          <w:rFonts w:ascii="Times New Roman" w:hAnsi="Times New Roman" w:cs="Times New Roman"/>
          <w:bCs/>
          <w:sz w:val="24"/>
          <w:szCs w:val="24"/>
        </w:rPr>
      </w:pPr>
      <w:r>
        <w:rPr>
          <w:rFonts w:ascii="Times New Roman" w:hAnsi="Times New Roman" w:cs="Times New Roman"/>
          <w:bCs/>
          <w:sz w:val="24"/>
          <w:szCs w:val="24"/>
        </w:rPr>
        <w:t>Coaching</w:t>
      </w:r>
    </w:p>
    <w:p w14:paraId="0000000D" w14:textId="53F6DDB2" w:rsidR="002B6824" w:rsidRPr="00BB59F7" w:rsidRDefault="005F0E9E" w:rsidP="00FD5E6A">
      <w:pPr>
        <w:numPr>
          <w:ilvl w:val="0"/>
          <w:numId w:val="1"/>
        </w:numPr>
        <w:spacing w:line="480" w:lineRule="auto"/>
        <w:rPr>
          <w:rFonts w:ascii="Times New Roman" w:hAnsi="Times New Roman" w:cs="Times New Roman"/>
          <w:bCs/>
          <w:sz w:val="24"/>
          <w:szCs w:val="24"/>
        </w:rPr>
      </w:pPr>
      <w:r>
        <w:rPr>
          <w:rFonts w:ascii="Times New Roman" w:hAnsi="Times New Roman" w:cs="Times New Roman"/>
          <w:bCs/>
          <w:sz w:val="24"/>
          <w:szCs w:val="24"/>
        </w:rPr>
        <w:t>Development</w:t>
      </w:r>
    </w:p>
    <w:p w14:paraId="0000001B" w14:textId="05A834F5" w:rsidR="002B6824" w:rsidRDefault="002B6824" w:rsidP="00FD5E6A">
      <w:pPr>
        <w:spacing w:line="480" w:lineRule="auto"/>
        <w:rPr>
          <w:rFonts w:ascii="Times New Roman" w:hAnsi="Times New Roman" w:cs="Times New Roman"/>
          <w:sz w:val="24"/>
          <w:szCs w:val="24"/>
        </w:rPr>
      </w:pPr>
    </w:p>
    <w:p w14:paraId="21045EAB" w14:textId="3FB07A6C" w:rsidR="00BB59F7" w:rsidRDefault="00BB59F7" w:rsidP="00FD5E6A">
      <w:pPr>
        <w:spacing w:line="480" w:lineRule="auto"/>
        <w:rPr>
          <w:rFonts w:ascii="Times New Roman" w:hAnsi="Times New Roman" w:cs="Times New Roman"/>
          <w:sz w:val="24"/>
          <w:szCs w:val="24"/>
        </w:rPr>
      </w:pPr>
    </w:p>
    <w:p w14:paraId="705552D4" w14:textId="145787CE" w:rsidR="00BB59F7" w:rsidRDefault="00BB59F7" w:rsidP="00FD5E6A">
      <w:pPr>
        <w:spacing w:line="480" w:lineRule="auto"/>
        <w:rPr>
          <w:rFonts w:ascii="Times New Roman" w:hAnsi="Times New Roman" w:cs="Times New Roman"/>
          <w:sz w:val="24"/>
          <w:szCs w:val="24"/>
        </w:rPr>
      </w:pPr>
    </w:p>
    <w:p w14:paraId="7D0195D1" w14:textId="40DD64AB" w:rsidR="00BB59F7" w:rsidRDefault="00BB59F7" w:rsidP="00FD5E6A">
      <w:pPr>
        <w:spacing w:line="480" w:lineRule="auto"/>
        <w:rPr>
          <w:rFonts w:ascii="Times New Roman" w:hAnsi="Times New Roman" w:cs="Times New Roman"/>
          <w:sz w:val="24"/>
          <w:szCs w:val="24"/>
        </w:rPr>
      </w:pPr>
    </w:p>
    <w:p w14:paraId="086BC3C6" w14:textId="77777777" w:rsidR="00BB59F7" w:rsidRPr="00FD5E6A" w:rsidRDefault="00BB59F7" w:rsidP="00FD5E6A">
      <w:pPr>
        <w:spacing w:line="480" w:lineRule="auto"/>
        <w:rPr>
          <w:rFonts w:ascii="Times New Roman" w:hAnsi="Times New Roman" w:cs="Times New Roman"/>
          <w:sz w:val="24"/>
          <w:szCs w:val="24"/>
        </w:rPr>
      </w:pPr>
    </w:p>
    <w:p w14:paraId="0000001C" w14:textId="77777777" w:rsidR="002B6824" w:rsidRPr="00FD5E6A" w:rsidRDefault="002B6824" w:rsidP="00BB59F7">
      <w:pPr>
        <w:spacing w:line="480" w:lineRule="auto"/>
        <w:rPr>
          <w:rFonts w:ascii="Times New Roman" w:hAnsi="Times New Roman" w:cs="Times New Roman"/>
          <w:sz w:val="24"/>
          <w:szCs w:val="24"/>
        </w:rPr>
      </w:pPr>
    </w:p>
    <w:p w14:paraId="2C7544F9" w14:textId="77777777" w:rsidR="00BB59F7" w:rsidRDefault="00AF554B" w:rsidP="00BB59F7">
      <w:pPr>
        <w:spacing w:line="480" w:lineRule="auto"/>
        <w:rPr>
          <w:rFonts w:ascii="Times New Roman" w:hAnsi="Times New Roman" w:cs="Times New Roman"/>
          <w:b/>
          <w:color w:val="222222"/>
          <w:sz w:val="24"/>
          <w:szCs w:val="24"/>
        </w:rPr>
      </w:pPr>
      <w:r w:rsidRPr="00BB59F7">
        <w:rPr>
          <w:rFonts w:ascii="Times New Roman" w:hAnsi="Times New Roman" w:cs="Times New Roman"/>
          <w:b/>
          <w:color w:val="222222"/>
          <w:sz w:val="24"/>
          <w:szCs w:val="24"/>
        </w:rPr>
        <w:lastRenderedPageBreak/>
        <w:t>Introduction. Provide a brief introduction that establishes the purpose and focus of the discussion. Describe what the intended outcome of the session will be and who the target audience is.</w:t>
      </w:r>
      <w:r w:rsidR="00BB59F7">
        <w:rPr>
          <w:rFonts w:ascii="Times New Roman" w:hAnsi="Times New Roman" w:cs="Times New Roman"/>
          <w:b/>
          <w:color w:val="222222"/>
          <w:sz w:val="24"/>
          <w:szCs w:val="24"/>
        </w:rPr>
        <w:tab/>
      </w:r>
    </w:p>
    <w:p w14:paraId="0000001F" w14:textId="770EE519" w:rsidR="002B6824" w:rsidRPr="00BB59F7" w:rsidRDefault="00AF554B" w:rsidP="00BB59F7">
      <w:pPr>
        <w:spacing w:line="480" w:lineRule="auto"/>
        <w:ind w:firstLine="720"/>
        <w:rPr>
          <w:rFonts w:ascii="Times New Roman" w:hAnsi="Times New Roman" w:cs="Times New Roman"/>
          <w:b/>
          <w:color w:val="222222"/>
          <w:sz w:val="24"/>
          <w:szCs w:val="24"/>
        </w:rPr>
      </w:pPr>
      <w:r w:rsidRPr="00FD5E6A">
        <w:rPr>
          <w:rFonts w:ascii="Times New Roman" w:hAnsi="Times New Roman" w:cs="Times New Roman"/>
          <w:color w:val="222222"/>
          <w:sz w:val="24"/>
          <w:szCs w:val="24"/>
        </w:rPr>
        <w:t xml:space="preserve">The purpose and focus of this discussion </w:t>
      </w:r>
      <w:r w:rsidR="00A26F37" w:rsidRPr="00FD5E6A">
        <w:rPr>
          <w:rFonts w:ascii="Times New Roman" w:hAnsi="Times New Roman" w:cs="Times New Roman"/>
          <w:color w:val="222222"/>
          <w:sz w:val="24"/>
          <w:szCs w:val="24"/>
        </w:rPr>
        <w:t>are</w:t>
      </w:r>
      <w:r w:rsidRPr="00FD5E6A">
        <w:rPr>
          <w:rFonts w:ascii="Times New Roman" w:hAnsi="Times New Roman" w:cs="Times New Roman"/>
          <w:color w:val="222222"/>
          <w:sz w:val="24"/>
          <w:szCs w:val="24"/>
        </w:rPr>
        <w:t xml:space="preserve"> to highlight how to structure successful </w:t>
      </w:r>
      <w:r w:rsidRPr="00FD5E6A">
        <w:rPr>
          <w:rFonts w:ascii="Times New Roman" w:hAnsi="Times New Roman" w:cs="Times New Roman"/>
          <w:sz w:val="24"/>
          <w:szCs w:val="24"/>
        </w:rPr>
        <w:t>instructional coaching</w:t>
      </w:r>
      <w:r w:rsidR="005F0E9E">
        <w:rPr>
          <w:rFonts w:ascii="Times New Roman" w:hAnsi="Times New Roman" w:cs="Times New Roman"/>
          <w:sz w:val="24"/>
          <w:szCs w:val="24"/>
        </w:rPr>
        <w:t xml:space="preserve"> within the context of a management program</w:t>
      </w:r>
      <w:r w:rsidRPr="00FD5E6A">
        <w:rPr>
          <w:rFonts w:ascii="Times New Roman" w:hAnsi="Times New Roman" w:cs="Times New Roman"/>
          <w:sz w:val="24"/>
          <w:szCs w:val="24"/>
        </w:rPr>
        <w:t xml:space="preserve">, what specific coaching strategies to implement, and how to measure the impact of coaching. </w:t>
      </w:r>
    </w:p>
    <w:p w14:paraId="00000021" w14:textId="77777777" w:rsidR="002B6824" w:rsidRPr="00FD5E6A" w:rsidRDefault="00AF554B" w:rsidP="00BB59F7">
      <w:pPr>
        <w:spacing w:line="480" w:lineRule="auto"/>
        <w:ind w:firstLine="720"/>
        <w:rPr>
          <w:rFonts w:ascii="Times New Roman" w:hAnsi="Times New Roman" w:cs="Times New Roman"/>
          <w:color w:val="222222"/>
          <w:sz w:val="24"/>
          <w:szCs w:val="24"/>
        </w:rPr>
      </w:pPr>
      <w:r w:rsidRPr="00FD5E6A">
        <w:rPr>
          <w:rFonts w:ascii="Times New Roman" w:hAnsi="Times New Roman" w:cs="Times New Roman"/>
          <w:color w:val="222222"/>
          <w:sz w:val="24"/>
          <w:szCs w:val="24"/>
        </w:rPr>
        <w:t>By the end of this session, participants can expect to learn:</w:t>
      </w:r>
    </w:p>
    <w:p w14:paraId="00000022" w14:textId="77777777" w:rsidR="002B6824" w:rsidRPr="00FD5E6A" w:rsidRDefault="00AF554B" w:rsidP="00BB59F7">
      <w:pPr>
        <w:numPr>
          <w:ilvl w:val="0"/>
          <w:numId w:val="5"/>
        </w:numPr>
        <w:spacing w:line="480" w:lineRule="auto"/>
        <w:rPr>
          <w:rFonts w:ascii="Times New Roman" w:hAnsi="Times New Roman" w:cs="Times New Roman"/>
          <w:color w:val="222222"/>
          <w:sz w:val="24"/>
          <w:szCs w:val="24"/>
        </w:rPr>
      </w:pPr>
      <w:r w:rsidRPr="00FD5E6A">
        <w:rPr>
          <w:rFonts w:ascii="Times New Roman" w:hAnsi="Times New Roman" w:cs="Times New Roman"/>
          <w:color w:val="222222"/>
          <w:sz w:val="24"/>
          <w:szCs w:val="24"/>
        </w:rPr>
        <w:t>Specific and actionable instructional coaching strategies they can implement at their institution</w:t>
      </w:r>
    </w:p>
    <w:p w14:paraId="00000023" w14:textId="77777777" w:rsidR="002B6824" w:rsidRPr="00FD5E6A" w:rsidRDefault="00AF554B" w:rsidP="00BB59F7">
      <w:pPr>
        <w:numPr>
          <w:ilvl w:val="0"/>
          <w:numId w:val="5"/>
        </w:numPr>
        <w:spacing w:line="480" w:lineRule="auto"/>
        <w:rPr>
          <w:rFonts w:ascii="Times New Roman" w:hAnsi="Times New Roman" w:cs="Times New Roman"/>
          <w:color w:val="222222"/>
          <w:sz w:val="24"/>
          <w:szCs w:val="24"/>
        </w:rPr>
      </w:pPr>
      <w:r w:rsidRPr="00FD5E6A">
        <w:rPr>
          <w:rFonts w:ascii="Times New Roman" w:hAnsi="Times New Roman" w:cs="Times New Roman"/>
          <w:color w:val="222222"/>
          <w:sz w:val="24"/>
          <w:szCs w:val="24"/>
        </w:rPr>
        <w:t>Key components of a successful instructional coaching model</w:t>
      </w:r>
    </w:p>
    <w:p w14:paraId="00000024" w14:textId="77777777" w:rsidR="002B6824" w:rsidRPr="00FD5E6A" w:rsidRDefault="00AF554B" w:rsidP="00BB59F7">
      <w:pPr>
        <w:numPr>
          <w:ilvl w:val="0"/>
          <w:numId w:val="5"/>
        </w:numPr>
        <w:spacing w:line="480" w:lineRule="auto"/>
        <w:rPr>
          <w:rFonts w:ascii="Times New Roman" w:hAnsi="Times New Roman" w:cs="Times New Roman"/>
          <w:color w:val="222222"/>
          <w:sz w:val="24"/>
          <w:szCs w:val="24"/>
        </w:rPr>
      </w:pPr>
      <w:r w:rsidRPr="00FD5E6A">
        <w:rPr>
          <w:rFonts w:ascii="Times New Roman" w:hAnsi="Times New Roman" w:cs="Times New Roman"/>
          <w:color w:val="222222"/>
          <w:sz w:val="24"/>
          <w:szCs w:val="24"/>
        </w:rPr>
        <w:t>Methods to measure the impact of instructional coaching</w:t>
      </w:r>
    </w:p>
    <w:p w14:paraId="00000026" w14:textId="77777777" w:rsidR="002B6824" w:rsidRPr="00FD5E6A" w:rsidRDefault="00AF554B" w:rsidP="00BB59F7">
      <w:pPr>
        <w:spacing w:line="480" w:lineRule="auto"/>
        <w:ind w:firstLine="720"/>
        <w:rPr>
          <w:rFonts w:ascii="Times New Roman" w:hAnsi="Times New Roman" w:cs="Times New Roman"/>
          <w:color w:val="222222"/>
          <w:sz w:val="24"/>
          <w:szCs w:val="24"/>
        </w:rPr>
      </w:pPr>
      <w:r w:rsidRPr="00FD5E6A">
        <w:rPr>
          <w:rFonts w:ascii="Times New Roman" w:hAnsi="Times New Roman" w:cs="Times New Roman"/>
          <w:color w:val="222222"/>
          <w:sz w:val="24"/>
          <w:szCs w:val="24"/>
        </w:rPr>
        <w:t>The target audience of this session includes instructors, faculty members, deans, department heads, and teaching and learning center staff.</w:t>
      </w:r>
    </w:p>
    <w:p w14:paraId="00000027" w14:textId="77777777" w:rsidR="002B6824" w:rsidRPr="00FD5E6A" w:rsidRDefault="002B6824" w:rsidP="00BB59F7">
      <w:pPr>
        <w:spacing w:line="480" w:lineRule="auto"/>
        <w:rPr>
          <w:rFonts w:ascii="Times New Roman" w:hAnsi="Times New Roman" w:cs="Times New Roman"/>
          <w:b/>
          <w:color w:val="222222"/>
          <w:sz w:val="24"/>
          <w:szCs w:val="24"/>
        </w:rPr>
      </w:pPr>
    </w:p>
    <w:p w14:paraId="00000028" w14:textId="77777777" w:rsidR="002B6824" w:rsidRPr="00BB59F7" w:rsidRDefault="00AF554B" w:rsidP="00BB59F7">
      <w:pPr>
        <w:spacing w:line="480" w:lineRule="auto"/>
        <w:rPr>
          <w:rFonts w:ascii="Times New Roman" w:hAnsi="Times New Roman" w:cs="Times New Roman"/>
          <w:b/>
          <w:color w:val="222222"/>
          <w:sz w:val="24"/>
          <w:szCs w:val="24"/>
        </w:rPr>
      </w:pPr>
      <w:r w:rsidRPr="00BB59F7">
        <w:rPr>
          <w:rFonts w:ascii="Times New Roman" w:hAnsi="Times New Roman" w:cs="Times New Roman"/>
          <w:b/>
          <w:color w:val="222222"/>
          <w:sz w:val="24"/>
          <w:szCs w:val="24"/>
        </w:rPr>
        <w:t>Theoretical Foundation/Teaching Implications. Briefly specify the relevant background literature that the exercise is based upon and how your session contributes to effective teaching and learning in the field of management.</w:t>
      </w:r>
    </w:p>
    <w:p w14:paraId="0000002A" w14:textId="77777777" w:rsidR="002B6824" w:rsidRPr="00FD5E6A" w:rsidRDefault="00AF554B" w:rsidP="00BB59F7">
      <w:pPr>
        <w:spacing w:line="480" w:lineRule="auto"/>
        <w:ind w:firstLine="720"/>
        <w:rPr>
          <w:rFonts w:ascii="Times New Roman" w:hAnsi="Times New Roman" w:cs="Times New Roman"/>
          <w:sz w:val="24"/>
          <w:szCs w:val="24"/>
        </w:rPr>
      </w:pPr>
      <w:r w:rsidRPr="00FD5E6A">
        <w:rPr>
          <w:rFonts w:ascii="Times New Roman" w:hAnsi="Times New Roman" w:cs="Times New Roman"/>
          <w:sz w:val="24"/>
          <w:szCs w:val="24"/>
        </w:rPr>
        <w:t xml:space="preserve">Students seeking higher education are becoming increasingly diverse, with more minority, first-generation, English Language Learners, self-supporting students in college and graduate programs than ever before (Pfahl, McClenney, O’Banion, Sullivan, &amp; Wilson, 2010). Additionally, the percentage of students from an international background attending graduate management training programs in the United States is increasing (AACSB, 2012). As the student population diversifies, institutions of higher learning must expand their instructional support of </w:t>
      </w:r>
      <w:r w:rsidRPr="00FD5E6A">
        <w:rPr>
          <w:rFonts w:ascii="Times New Roman" w:hAnsi="Times New Roman" w:cs="Times New Roman"/>
          <w:sz w:val="24"/>
          <w:szCs w:val="24"/>
        </w:rPr>
        <w:lastRenderedPageBreak/>
        <w:t xml:space="preserve">instructors of management to ensure that they are using strategies that meet the learning needs of this wider range of students. However, intensive instructional training continues to be a minor, and sometimes non-existent, portion of a management faculty member’s graduate or ongoing training. Limited teaching skills combined with a diverse set of student needs often results in high student attrition from both the course and the degree program (Bost &amp; Riccomini, 2006). </w:t>
      </w:r>
    </w:p>
    <w:p w14:paraId="0000002C" w14:textId="77777777" w:rsidR="002B6824" w:rsidRPr="00FD5E6A" w:rsidRDefault="00AF554B" w:rsidP="00BB59F7">
      <w:pPr>
        <w:spacing w:line="480" w:lineRule="auto"/>
        <w:ind w:firstLine="720"/>
        <w:rPr>
          <w:rFonts w:ascii="Times New Roman" w:hAnsi="Times New Roman" w:cs="Times New Roman"/>
          <w:sz w:val="24"/>
          <w:szCs w:val="24"/>
        </w:rPr>
      </w:pPr>
      <w:r w:rsidRPr="00FD5E6A">
        <w:rPr>
          <w:rFonts w:ascii="Times New Roman" w:hAnsi="Times New Roman" w:cs="Times New Roman"/>
          <w:sz w:val="24"/>
          <w:szCs w:val="24"/>
        </w:rPr>
        <w:t xml:space="preserve">Offering management faculty training on best practices for designing an accessible, coherent course and for effectively engaging students in learning, therefore, presents a valuable addition to the university toolkit of retaining and educating their students. Coaching of instructors has emerged as a promising alternative to other models of professional development (Kraft, Blazar, Hogan 2017) and has been demonstrated by research to be an effective strategy for ongoing teacher development (e.g. Cornett &amp; Knight, 2009). Additionally, several studies have shown the long-term positive impacts of effective instruction on student learning and long-term student outcomes (Chetty, Friedmen, and Rockhoff 2011; Hanushek 2011; Sanders and Rivers 1996). </w:t>
      </w:r>
    </w:p>
    <w:p w14:paraId="0000002D" w14:textId="77777777" w:rsidR="002B6824" w:rsidRPr="00FD5E6A" w:rsidRDefault="002B6824" w:rsidP="00BB59F7">
      <w:pPr>
        <w:spacing w:line="480" w:lineRule="auto"/>
        <w:rPr>
          <w:rFonts w:ascii="Times New Roman" w:hAnsi="Times New Roman" w:cs="Times New Roman"/>
          <w:sz w:val="24"/>
          <w:szCs w:val="24"/>
        </w:rPr>
      </w:pPr>
    </w:p>
    <w:p w14:paraId="0000002F" w14:textId="77777777" w:rsidR="002B6824" w:rsidRPr="00BB59F7" w:rsidRDefault="00AF554B" w:rsidP="00BB59F7">
      <w:pPr>
        <w:spacing w:line="480" w:lineRule="auto"/>
        <w:rPr>
          <w:rFonts w:ascii="Times New Roman" w:hAnsi="Times New Roman" w:cs="Times New Roman"/>
          <w:b/>
          <w:color w:val="222222"/>
          <w:sz w:val="24"/>
          <w:szCs w:val="24"/>
        </w:rPr>
      </w:pPr>
      <w:r w:rsidRPr="00BB59F7">
        <w:rPr>
          <w:rFonts w:ascii="Times New Roman" w:hAnsi="Times New Roman" w:cs="Times New Roman"/>
          <w:b/>
          <w:color w:val="222222"/>
          <w:sz w:val="24"/>
          <w:szCs w:val="24"/>
        </w:rPr>
        <w:t>Session Description. Provide an overview of what you will actually do in the MOBTS conference session. Include a timeline for the session and how participants will be involved. Remember, reviewers are looking for participant engagement in these sessions.</w:t>
      </w:r>
    </w:p>
    <w:p w14:paraId="00000031" w14:textId="005B0CA1" w:rsidR="002B6824" w:rsidRPr="00FD5E6A" w:rsidRDefault="00AF554B" w:rsidP="00BB59F7">
      <w:pPr>
        <w:spacing w:line="480" w:lineRule="auto"/>
        <w:ind w:firstLine="720"/>
        <w:rPr>
          <w:rFonts w:ascii="Times New Roman" w:hAnsi="Times New Roman" w:cs="Times New Roman"/>
          <w:sz w:val="24"/>
          <w:szCs w:val="24"/>
        </w:rPr>
      </w:pPr>
      <w:r w:rsidRPr="00FD5E6A">
        <w:rPr>
          <w:rFonts w:ascii="Times New Roman" w:hAnsi="Times New Roman" w:cs="Times New Roman"/>
          <w:sz w:val="24"/>
          <w:szCs w:val="24"/>
        </w:rPr>
        <w:t xml:space="preserve">In this session, </w:t>
      </w:r>
      <w:r w:rsidR="00A26F37">
        <w:rPr>
          <w:rFonts w:ascii="Times New Roman" w:hAnsi="Times New Roman" w:cs="Times New Roman"/>
          <w:sz w:val="24"/>
          <w:szCs w:val="24"/>
        </w:rPr>
        <w:t>participants</w:t>
      </w:r>
      <w:r w:rsidRPr="00FD5E6A">
        <w:rPr>
          <w:rFonts w:ascii="Times New Roman" w:hAnsi="Times New Roman" w:cs="Times New Roman"/>
          <w:sz w:val="24"/>
          <w:szCs w:val="24"/>
        </w:rPr>
        <w:t xml:space="preserve"> will explore and discuss the design and initial results from an opt-in coaching program piloted at three business colleges in the Northeast. Participants will first learn about the coaching model utilized, including: </w:t>
      </w:r>
    </w:p>
    <w:p w14:paraId="00000033" w14:textId="77777777" w:rsidR="002B6824" w:rsidRPr="00FD5E6A" w:rsidRDefault="00AF554B" w:rsidP="00FD5E6A">
      <w:pPr>
        <w:numPr>
          <w:ilvl w:val="0"/>
          <w:numId w:val="2"/>
        </w:numPr>
        <w:spacing w:line="480" w:lineRule="auto"/>
        <w:rPr>
          <w:rFonts w:ascii="Times New Roman" w:hAnsi="Times New Roman" w:cs="Times New Roman"/>
          <w:sz w:val="24"/>
          <w:szCs w:val="24"/>
        </w:rPr>
      </w:pPr>
      <w:r w:rsidRPr="00FD5E6A">
        <w:rPr>
          <w:rFonts w:ascii="Times New Roman" w:hAnsi="Times New Roman" w:cs="Times New Roman"/>
          <w:sz w:val="24"/>
          <w:szCs w:val="24"/>
        </w:rPr>
        <w:t>Pre-coaching goal setting and relationship building</w:t>
      </w:r>
    </w:p>
    <w:p w14:paraId="00000034" w14:textId="77777777" w:rsidR="002B6824" w:rsidRPr="00FD5E6A" w:rsidRDefault="00AF554B" w:rsidP="00FD5E6A">
      <w:pPr>
        <w:numPr>
          <w:ilvl w:val="0"/>
          <w:numId w:val="2"/>
        </w:numPr>
        <w:spacing w:line="480" w:lineRule="auto"/>
        <w:rPr>
          <w:rFonts w:ascii="Times New Roman" w:hAnsi="Times New Roman" w:cs="Times New Roman"/>
          <w:sz w:val="24"/>
          <w:szCs w:val="24"/>
        </w:rPr>
      </w:pPr>
      <w:r w:rsidRPr="00FD5E6A">
        <w:rPr>
          <w:rFonts w:ascii="Times New Roman" w:hAnsi="Times New Roman" w:cs="Times New Roman"/>
          <w:sz w:val="24"/>
          <w:szCs w:val="24"/>
        </w:rPr>
        <w:t>Classroom observations</w:t>
      </w:r>
    </w:p>
    <w:p w14:paraId="00000035" w14:textId="77777777" w:rsidR="002B6824" w:rsidRPr="00FD5E6A" w:rsidRDefault="00AF554B" w:rsidP="00FD5E6A">
      <w:pPr>
        <w:numPr>
          <w:ilvl w:val="0"/>
          <w:numId w:val="2"/>
        </w:numPr>
        <w:spacing w:line="480" w:lineRule="auto"/>
        <w:rPr>
          <w:rFonts w:ascii="Times New Roman" w:hAnsi="Times New Roman" w:cs="Times New Roman"/>
          <w:sz w:val="24"/>
          <w:szCs w:val="24"/>
        </w:rPr>
      </w:pPr>
      <w:r w:rsidRPr="00FD5E6A">
        <w:rPr>
          <w:rFonts w:ascii="Times New Roman" w:hAnsi="Times New Roman" w:cs="Times New Roman"/>
          <w:sz w:val="24"/>
          <w:szCs w:val="24"/>
        </w:rPr>
        <w:lastRenderedPageBreak/>
        <w:t>Instructional observation coaching sessions</w:t>
      </w:r>
    </w:p>
    <w:p w14:paraId="00000036" w14:textId="77777777" w:rsidR="002B6824" w:rsidRPr="00FD5E6A" w:rsidRDefault="00AF554B" w:rsidP="00FD5E6A">
      <w:pPr>
        <w:numPr>
          <w:ilvl w:val="0"/>
          <w:numId w:val="2"/>
        </w:numPr>
        <w:spacing w:line="480" w:lineRule="auto"/>
        <w:rPr>
          <w:rFonts w:ascii="Times New Roman" w:hAnsi="Times New Roman" w:cs="Times New Roman"/>
          <w:sz w:val="24"/>
          <w:szCs w:val="24"/>
        </w:rPr>
      </w:pPr>
      <w:r w:rsidRPr="00FD5E6A">
        <w:rPr>
          <w:rFonts w:ascii="Times New Roman" w:hAnsi="Times New Roman" w:cs="Times New Roman"/>
          <w:sz w:val="24"/>
          <w:szCs w:val="24"/>
        </w:rPr>
        <w:t>End-of-semester student evaluation action planning</w:t>
      </w:r>
    </w:p>
    <w:p w14:paraId="00000038" w14:textId="77777777" w:rsidR="002B6824" w:rsidRPr="00FD5E6A" w:rsidRDefault="00AF554B" w:rsidP="00BB59F7">
      <w:pPr>
        <w:spacing w:line="480" w:lineRule="auto"/>
        <w:ind w:firstLine="720"/>
        <w:rPr>
          <w:rFonts w:ascii="Times New Roman" w:hAnsi="Times New Roman" w:cs="Times New Roman"/>
          <w:sz w:val="24"/>
          <w:szCs w:val="24"/>
        </w:rPr>
      </w:pPr>
      <w:r w:rsidRPr="00FD5E6A">
        <w:rPr>
          <w:rFonts w:ascii="Times New Roman" w:hAnsi="Times New Roman" w:cs="Times New Roman"/>
          <w:sz w:val="24"/>
          <w:szCs w:val="24"/>
        </w:rPr>
        <w:t>Participants will then engage in a discussion to consider ways they can apply a similar model or components of the model at their institution.</w:t>
      </w:r>
    </w:p>
    <w:p w14:paraId="0000003A" w14:textId="39D435BD" w:rsidR="002B6824" w:rsidRPr="00D725BB" w:rsidRDefault="00AF554B" w:rsidP="00FD5E6A">
      <w:pPr>
        <w:spacing w:line="480" w:lineRule="auto"/>
        <w:rPr>
          <w:rFonts w:ascii="Times New Roman" w:hAnsi="Times New Roman" w:cs="Times New Roman"/>
          <w:i/>
          <w:iCs/>
          <w:sz w:val="24"/>
          <w:szCs w:val="24"/>
        </w:rPr>
      </w:pPr>
      <w:r w:rsidRPr="00D725BB">
        <w:rPr>
          <w:rFonts w:ascii="Times New Roman" w:hAnsi="Times New Roman" w:cs="Times New Roman"/>
          <w:i/>
          <w:iCs/>
          <w:sz w:val="24"/>
          <w:szCs w:val="24"/>
        </w:rPr>
        <w:t>Session Timeline:</w:t>
      </w:r>
    </w:p>
    <w:p w14:paraId="0000003B" w14:textId="77777777" w:rsidR="002B6824" w:rsidRPr="00FD5E6A" w:rsidRDefault="00AF554B" w:rsidP="00FD5E6A">
      <w:pPr>
        <w:numPr>
          <w:ilvl w:val="0"/>
          <w:numId w:val="3"/>
        </w:numPr>
        <w:spacing w:line="480" w:lineRule="auto"/>
        <w:rPr>
          <w:rFonts w:ascii="Times New Roman" w:hAnsi="Times New Roman" w:cs="Times New Roman"/>
          <w:sz w:val="24"/>
          <w:szCs w:val="24"/>
        </w:rPr>
      </w:pPr>
      <w:r w:rsidRPr="00FD5E6A">
        <w:rPr>
          <w:rFonts w:ascii="Times New Roman" w:hAnsi="Times New Roman" w:cs="Times New Roman"/>
          <w:sz w:val="24"/>
          <w:szCs w:val="24"/>
        </w:rPr>
        <w:t>0 - 5 minutes: Introduction and background</w:t>
      </w:r>
    </w:p>
    <w:p w14:paraId="0000003C" w14:textId="045DD5D4" w:rsidR="002B6824" w:rsidRPr="00FD5E6A" w:rsidRDefault="00AF554B" w:rsidP="00FD5E6A">
      <w:pPr>
        <w:numPr>
          <w:ilvl w:val="0"/>
          <w:numId w:val="3"/>
        </w:numPr>
        <w:spacing w:line="480" w:lineRule="auto"/>
        <w:rPr>
          <w:rFonts w:ascii="Times New Roman" w:hAnsi="Times New Roman" w:cs="Times New Roman"/>
          <w:sz w:val="24"/>
          <w:szCs w:val="24"/>
        </w:rPr>
      </w:pPr>
      <w:r w:rsidRPr="00FD5E6A">
        <w:rPr>
          <w:rFonts w:ascii="Times New Roman" w:hAnsi="Times New Roman" w:cs="Times New Roman"/>
          <w:sz w:val="24"/>
          <w:szCs w:val="24"/>
        </w:rPr>
        <w:t xml:space="preserve">5 - 15 minutes: Overview of pre-coaching and classroom observation </w:t>
      </w:r>
      <w:r w:rsidR="005F0E9E">
        <w:rPr>
          <w:rFonts w:ascii="Times New Roman" w:hAnsi="Times New Roman" w:cs="Times New Roman"/>
          <w:sz w:val="24"/>
          <w:szCs w:val="24"/>
        </w:rPr>
        <w:t>components</w:t>
      </w:r>
      <w:bookmarkStart w:id="0" w:name="_GoBack"/>
      <w:bookmarkEnd w:id="0"/>
    </w:p>
    <w:p w14:paraId="0000003D" w14:textId="77777777" w:rsidR="002B6824" w:rsidRPr="00FD5E6A" w:rsidRDefault="00AF554B" w:rsidP="00FD5E6A">
      <w:pPr>
        <w:numPr>
          <w:ilvl w:val="0"/>
          <w:numId w:val="3"/>
        </w:numPr>
        <w:spacing w:line="480" w:lineRule="auto"/>
        <w:rPr>
          <w:rFonts w:ascii="Times New Roman" w:hAnsi="Times New Roman" w:cs="Times New Roman"/>
          <w:sz w:val="24"/>
          <w:szCs w:val="24"/>
        </w:rPr>
      </w:pPr>
      <w:r w:rsidRPr="00FD5E6A">
        <w:rPr>
          <w:rFonts w:ascii="Times New Roman" w:hAnsi="Times New Roman" w:cs="Times New Roman"/>
          <w:sz w:val="24"/>
          <w:szCs w:val="24"/>
        </w:rPr>
        <w:t>15 - 20 minutes: Partner or small group think-pair-share to discuss question 1*</w:t>
      </w:r>
    </w:p>
    <w:p w14:paraId="0000003E" w14:textId="77777777" w:rsidR="002B6824" w:rsidRPr="00FD5E6A" w:rsidRDefault="00AF554B" w:rsidP="00FD5E6A">
      <w:pPr>
        <w:numPr>
          <w:ilvl w:val="0"/>
          <w:numId w:val="3"/>
        </w:numPr>
        <w:spacing w:line="480" w:lineRule="auto"/>
        <w:rPr>
          <w:rFonts w:ascii="Times New Roman" w:hAnsi="Times New Roman" w:cs="Times New Roman"/>
          <w:sz w:val="24"/>
          <w:szCs w:val="24"/>
        </w:rPr>
      </w:pPr>
      <w:r w:rsidRPr="00FD5E6A">
        <w:rPr>
          <w:rFonts w:ascii="Times New Roman" w:hAnsi="Times New Roman" w:cs="Times New Roman"/>
          <w:sz w:val="24"/>
          <w:szCs w:val="24"/>
        </w:rPr>
        <w:t>20 - 30 minutes: Whole-group discussion of question 1*</w:t>
      </w:r>
    </w:p>
    <w:p w14:paraId="0000003F" w14:textId="77777777" w:rsidR="002B6824" w:rsidRPr="00FD5E6A" w:rsidRDefault="00AF554B" w:rsidP="00FD5E6A">
      <w:pPr>
        <w:numPr>
          <w:ilvl w:val="0"/>
          <w:numId w:val="3"/>
        </w:numPr>
        <w:spacing w:line="480" w:lineRule="auto"/>
        <w:rPr>
          <w:rFonts w:ascii="Times New Roman" w:hAnsi="Times New Roman" w:cs="Times New Roman"/>
          <w:sz w:val="24"/>
          <w:szCs w:val="24"/>
        </w:rPr>
      </w:pPr>
      <w:r w:rsidRPr="00FD5E6A">
        <w:rPr>
          <w:rFonts w:ascii="Times New Roman" w:hAnsi="Times New Roman" w:cs="Times New Roman"/>
          <w:sz w:val="24"/>
          <w:szCs w:val="24"/>
        </w:rPr>
        <w:t>30 - 45 minutes: Overview of coaching sessions and student evaluation action planning</w:t>
      </w:r>
    </w:p>
    <w:p w14:paraId="00000040" w14:textId="77777777" w:rsidR="002B6824" w:rsidRPr="00FD5E6A" w:rsidRDefault="00AF554B" w:rsidP="00FD5E6A">
      <w:pPr>
        <w:numPr>
          <w:ilvl w:val="0"/>
          <w:numId w:val="3"/>
        </w:numPr>
        <w:spacing w:line="480" w:lineRule="auto"/>
        <w:rPr>
          <w:rFonts w:ascii="Times New Roman" w:hAnsi="Times New Roman" w:cs="Times New Roman"/>
          <w:sz w:val="24"/>
          <w:szCs w:val="24"/>
        </w:rPr>
      </w:pPr>
      <w:r w:rsidRPr="00FD5E6A">
        <w:rPr>
          <w:rFonts w:ascii="Times New Roman" w:hAnsi="Times New Roman" w:cs="Times New Roman"/>
          <w:sz w:val="24"/>
          <w:szCs w:val="24"/>
        </w:rPr>
        <w:t xml:space="preserve">45 - 50 minutes: Partner or small group think-pair-share to discuss question 2** </w:t>
      </w:r>
    </w:p>
    <w:p w14:paraId="00000041" w14:textId="77777777" w:rsidR="002B6824" w:rsidRPr="00FD5E6A" w:rsidRDefault="00AF554B" w:rsidP="00FD5E6A">
      <w:pPr>
        <w:numPr>
          <w:ilvl w:val="0"/>
          <w:numId w:val="3"/>
        </w:numPr>
        <w:spacing w:line="480" w:lineRule="auto"/>
        <w:rPr>
          <w:rFonts w:ascii="Times New Roman" w:hAnsi="Times New Roman" w:cs="Times New Roman"/>
          <w:sz w:val="24"/>
          <w:szCs w:val="24"/>
        </w:rPr>
      </w:pPr>
      <w:r w:rsidRPr="00FD5E6A">
        <w:rPr>
          <w:rFonts w:ascii="Times New Roman" w:hAnsi="Times New Roman" w:cs="Times New Roman"/>
          <w:sz w:val="24"/>
          <w:szCs w:val="24"/>
        </w:rPr>
        <w:t>50 - 60 minutes: Whole-group discussion of question 2**</w:t>
      </w:r>
    </w:p>
    <w:p w14:paraId="00000043" w14:textId="77777777" w:rsidR="002B6824" w:rsidRPr="00FD5E6A" w:rsidRDefault="00AF554B" w:rsidP="00BB59F7">
      <w:pPr>
        <w:spacing w:line="480" w:lineRule="auto"/>
        <w:ind w:left="360"/>
        <w:rPr>
          <w:rFonts w:ascii="Times New Roman" w:hAnsi="Times New Roman" w:cs="Times New Roman"/>
          <w:i/>
          <w:sz w:val="24"/>
          <w:szCs w:val="24"/>
        </w:rPr>
      </w:pPr>
      <w:r w:rsidRPr="00FD5E6A">
        <w:rPr>
          <w:rFonts w:ascii="Times New Roman" w:hAnsi="Times New Roman" w:cs="Times New Roman"/>
          <w:i/>
          <w:sz w:val="24"/>
          <w:szCs w:val="24"/>
        </w:rPr>
        <w:t>*Question 1: In what ways can you leverage goal setting conversations and/or classroom observations at your institution?</w:t>
      </w:r>
    </w:p>
    <w:p w14:paraId="00000044" w14:textId="77777777" w:rsidR="002B6824" w:rsidRPr="00FD5E6A" w:rsidRDefault="00AF554B" w:rsidP="00BB59F7">
      <w:pPr>
        <w:spacing w:line="480" w:lineRule="auto"/>
        <w:ind w:left="360"/>
        <w:rPr>
          <w:rFonts w:ascii="Times New Roman" w:hAnsi="Times New Roman" w:cs="Times New Roman"/>
          <w:i/>
          <w:sz w:val="24"/>
          <w:szCs w:val="24"/>
        </w:rPr>
      </w:pPr>
      <w:r w:rsidRPr="00FD5E6A">
        <w:rPr>
          <w:rFonts w:ascii="Times New Roman" w:hAnsi="Times New Roman" w:cs="Times New Roman"/>
          <w:i/>
          <w:sz w:val="24"/>
          <w:szCs w:val="24"/>
        </w:rPr>
        <w:t>**Question 2: In what ways can you leverage coaching conversations and/or student evaluation action planning sessions at your institution?</w:t>
      </w:r>
    </w:p>
    <w:p w14:paraId="5C3CBA54" w14:textId="77777777" w:rsidR="00633B1D" w:rsidRDefault="00633B1D" w:rsidP="00633B1D">
      <w:pPr>
        <w:spacing w:before="400" w:after="120" w:line="240" w:lineRule="auto"/>
        <w:rPr>
          <w:rFonts w:ascii="Times New Roman" w:hAnsi="Times New Roman" w:cs="Times New Roman"/>
          <w:b/>
          <w:sz w:val="24"/>
          <w:szCs w:val="24"/>
        </w:rPr>
      </w:pPr>
    </w:p>
    <w:p w14:paraId="439030DB" w14:textId="77777777" w:rsidR="00633B1D" w:rsidRDefault="00633B1D" w:rsidP="00633B1D">
      <w:pPr>
        <w:spacing w:before="400" w:after="120" w:line="240" w:lineRule="auto"/>
        <w:rPr>
          <w:rFonts w:ascii="Times New Roman" w:hAnsi="Times New Roman" w:cs="Times New Roman"/>
          <w:b/>
          <w:sz w:val="24"/>
          <w:szCs w:val="24"/>
        </w:rPr>
      </w:pPr>
    </w:p>
    <w:p w14:paraId="12BABE38" w14:textId="77777777" w:rsidR="00633B1D" w:rsidRDefault="00633B1D" w:rsidP="00633B1D">
      <w:pPr>
        <w:spacing w:before="400" w:after="120" w:line="240" w:lineRule="auto"/>
        <w:rPr>
          <w:rFonts w:ascii="Times New Roman" w:hAnsi="Times New Roman" w:cs="Times New Roman"/>
          <w:b/>
          <w:sz w:val="24"/>
          <w:szCs w:val="24"/>
        </w:rPr>
      </w:pPr>
    </w:p>
    <w:p w14:paraId="6A9A56A3" w14:textId="77777777" w:rsidR="00633B1D" w:rsidRDefault="00633B1D" w:rsidP="00633B1D">
      <w:pPr>
        <w:spacing w:before="400" w:after="120" w:line="240" w:lineRule="auto"/>
        <w:rPr>
          <w:rFonts w:ascii="Times New Roman" w:hAnsi="Times New Roman" w:cs="Times New Roman"/>
          <w:b/>
          <w:sz w:val="24"/>
          <w:szCs w:val="24"/>
        </w:rPr>
      </w:pPr>
    </w:p>
    <w:p w14:paraId="51787D1B" w14:textId="77777777" w:rsidR="00633B1D" w:rsidRDefault="00633B1D" w:rsidP="00633B1D">
      <w:pPr>
        <w:spacing w:before="400" w:after="120" w:line="240" w:lineRule="auto"/>
        <w:rPr>
          <w:rFonts w:ascii="Times New Roman" w:hAnsi="Times New Roman" w:cs="Times New Roman"/>
          <w:b/>
          <w:sz w:val="24"/>
          <w:szCs w:val="24"/>
        </w:rPr>
      </w:pPr>
    </w:p>
    <w:p w14:paraId="15C87865" w14:textId="3DFA96D0" w:rsidR="00BB59F7" w:rsidRDefault="00AF554B" w:rsidP="00633B1D">
      <w:pPr>
        <w:spacing w:before="400" w:after="120" w:line="240" w:lineRule="auto"/>
        <w:rPr>
          <w:rFonts w:ascii="Times New Roman" w:hAnsi="Times New Roman" w:cs="Times New Roman"/>
          <w:b/>
          <w:sz w:val="24"/>
          <w:szCs w:val="24"/>
        </w:rPr>
      </w:pPr>
      <w:r w:rsidRPr="00FD5E6A">
        <w:rPr>
          <w:rFonts w:ascii="Times New Roman" w:hAnsi="Times New Roman" w:cs="Times New Roman"/>
          <w:b/>
          <w:sz w:val="24"/>
          <w:szCs w:val="24"/>
        </w:rPr>
        <w:lastRenderedPageBreak/>
        <w:t>References:</w:t>
      </w:r>
    </w:p>
    <w:p w14:paraId="3C93FF61" w14:textId="77777777" w:rsidR="00715A77" w:rsidRDefault="00AF554B" w:rsidP="00715A77">
      <w:pPr>
        <w:spacing w:before="400" w:after="240" w:line="240" w:lineRule="auto"/>
        <w:rPr>
          <w:rFonts w:ascii="Times New Roman" w:hAnsi="Times New Roman" w:cs="Times New Roman"/>
          <w:sz w:val="24"/>
          <w:szCs w:val="24"/>
        </w:rPr>
      </w:pPr>
      <w:r w:rsidRPr="00FD5E6A">
        <w:rPr>
          <w:rFonts w:ascii="Times New Roman" w:hAnsi="Times New Roman" w:cs="Times New Roman"/>
          <w:sz w:val="24"/>
          <w:szCs w:val="24"/>
        </w:rPr>
        <w:t>Association to Advance Collegiate Schools of Business (2012, January 2). Diversity by the</w:t>
      </w:r>
      <w:r w:rsidR="00715A77">
        <w:rPr>
          <w:rFonts w:ascii="Times New Roman" w:hAnsi="Times New Roman" w:cs="Times New Roman"/>
          <w:sz w:val="24"/>
          <w:szCs w:val="24"/>
        </w:rPr>
        <w:t xml:space="preserve"> </w:t>
      </w:r>
    </w:p>
    <w:p w14:paraId="00000046" w14:textId="199DF9C4" w:rsidR="002B6824" w:rsidRPr="00715A77" w:rsidRDefault="00AF554B" w:rsidP="00715A77">
      <w:pPr>
        <w:spacing w:after="120" w:line="480" w:lineRule="auto"/>
        <w:ind w:left="720"/>
        <w:rPr>
          <w:rFonts w:ascii="Times New Roman" w:hAnsi="Times New Roman" w:cs="Times New Roman"/>
          <w:sz w:val="24"/>
          <w:szCs w:val="24"/>
        </w:rPr>
      </w:pPr>
      <w:r w:rsidRPr="00FD5E6A">
        <w:rPr>
          <w:rFonts w:ascii="Times New Roman" w:hAnsi="Times New Roman" w:cs="Times New Roman"/>
          <w:sz w:val="24"/>
          <w:szCs w:val="24"/>
        </w:rPr>
        <w:t>Numbers [Web log post]. Retrieved December 4, 2019, from</w:t>
      </w:r>
      <w:r w:rsidR="00715A77">
        <w:rPr>
          <w:rFonts w:ascii="Times New Roman" w:hAnsi="Times New Roman" w:cs="Times New Roman"/>
          <w:sz w:val="24"/>
          <w:szCs w:val="24"/>
        </w:rPr>
        <w:t xml:space="preserve"> </w:t>
      </w:r>
      <w:r w:rsidRPr="00FD5E6A">
        <w:rPr>
          <w:rFonts w:ascii="Times New Roman" w:hAnsi="Times New Roman" w:cs="Times New Roman"/>
          <w:sz w:val="24"/>
          <w:szCs w:val="24"/>
        </w:rPr>
        <w:t>https://bized.aacsb.edu/articles/2012/01/diversity-by-the-numbers</w:t>
      </w:r>
    </w:p>
    <w:p w14:paraId="00000048" w14:textId="77777777" w:rsidR="002B6824" w:rsidRPr="00FD5E6A" w:rsidRDefault="00AF554B" w:rsidP="00FD5E6A">
      <w:pPr>
        <w:spacing w:line="480" w:lineRule="auto"/>
        <w:rPr>
          <w:rFonts w:ascii="Times New Roman" w:hAnsi="Times New Roman" w:cs="Times New Roman"/>
          <w:sz w:val="24"/>
          <w:szCs w:val="24"/>
        </w:rPr>
      </w:pPr>
      <w:r w:rsidRPr="00FD5E6A">
        <w:rPr>
          <w:rFonts w:ascii="Times New Roman" w:hAnsi="Times New Roman" w:cs="Times New Roman"/>
          <w:sz w:val="24"/>
          <w:szCs w:val="24"/>
        </w:rPr>
        <w:t>Bost, W., &amp; Riccomini, P. (2006). Effective Instruction: An Inconspicuous Strategy for Dropout</w:t>
      </w:r>
    </w:p>
    <w:p w14:paraId="00000049" w14:textId="77777777" w:rsidR="002B6824" w:rsidRPr="00FD5E6A" w:rsidRDefault="00AF554B" w:rsidP="00FD5E6A">
      <w:pPr>
        <w:spacing w:line="480" w:lineRule="auto"/>
        <w:ind w:left="720"/>
        <w:rPr>
          <w:rFonts w:ascii="Times New Roman" w:hAnsi="Times New Roman" w:cs="Times New Roman"/>
          <w:sz w:val="24"/>
          <w:szCs w:val="24"/>
        </w:rPr>
      </w:pPr>
      <w:r w:rsidRPr="00FD5E6A">
        <w:rPr>
          <w:rFonts w:ascii="Times New Roman" w:hAnsi="Times New Roman" w:cs="Times New Roman"/>
          <w:sz w:val="24"/>
          <w:szCs w:val="24"/>
        </w:rPr>
        <w:t>Prevention. Remedial and Special Education 27(5):  301-311</w:t>
      </w:r>
    </w:p>
    <w:p w14:paraId="0000004B" w14:textId="77777777" w:rsidR="002B6824" w:rsidRPr="00FD5E6A" w:rsidRDefault="00AF554B" w:rsidP="00FD5E6A">
      <w:pPr>
        <w:spacing w:line="480" w:lineRule="auto"/>
        <w:rPr>
          <w:rFonts w:ascii="Times New Roman" w:hAnsi="Times New Roman" w:cs="Times New Roman"/>
          <w:sz w:val="24"/>
          <w:szCs w:val="24"/>
        </w:rPr>
      </w:pPr>
      <w:r w:rsidRPr="00FD5E6A">
        <w:rPr>
          <w:rFonts w:ascii="Times New Roman" w:hAnsi="Times New Roman" w:cs="Times New Roman"/>
          <w:sz w:val="24"/>
          <w:szCs w:val="24"/>
        </w:rPr>
        <w:t xml:space="preserve">Chetty, R., Friedman, J., &amp; Rockoff, J. (2011). The Long-Term Impacts of Teachers: Teacher </w:t>
      </w:r>
    </w:p>
    <w:p w14:paraId="0000004C" w14:textId="77777777" w:rsidR="002B6824" w:rsidRPr="00FD5E6A" w:rsidRDefault="00AF554B" w:rsidP="00FD5E6A">
      <w:pPr>
        <w:spacing w:line="480" w:lineRule="auto"/>
        <w:ind w:left="720"/>
        <w:rPr>
          <w:rFonts w:ascii="Times New Roman" w:hAnsi="Times New Roman" w:cs="Times New Roman"/>
          <w:sz w:val="24"/>
          <w:szCs w:val="24"/>
        </w:rPr>
      </w:pPr>
      <w:r w:rsidRPr="00FD5E6A">
        <w:rPr>
          <w:rFonts w:ascii="Times New Roman" w:hAnsi="Times New Roman" w:cs="Times New Roman"/>
          <w:sz w:val="24"/>
          <w:szCs w:val="24"/>
        </w:rPr>
        <w:t>Value-Added and Student Outcomes in Adulthood. American Economic Review, 104 (9): 2593-2632.</w:t>
      </w:r>
    </w:p>
    <w:p w14:paraId="0000004E" w14:textId="77777777" w:rsidR="002B6824" w:rsidRPr="00FD5E6A" w:rsidRDefault="00AF554B" w:rsidP="00FD5E6A">
      <w:pPr>
        <w:spacing w:line="480" w:lineRule="auto"/>
        <w:rPr>
          <w:rFonts w:ascii="Times New Roman" w:hAnsi="Times New Roman" w:cs="Times New Roman"/>
          <w:sz w:val="24"/>
          <w:szCs w:val="24"/>
        </w:rPr>
      </w:pPr>
      <w:r w:rsidRPr="00FD5E6A">
        <w:rPr>
          <w:rFonts w:ascii="Times New Roman" w:hAnsi="Times New Roman" w:cs="Times New Roman"/>
          <w:sz w:val="24"/>
          <w:szCs w:val="24"/>
        </w:rPr>
        <w:t xml:space="preserve">Cornett, J., &amp; Knight, J. (2009). Research on Coaching. Coaching: Approaches and </w:t>
      </w:r>
    </w:p>
    <w:p w14:paraId="0000004F" w14:textId="77777777" w:rsidR="002B6824" w:rsidRPr="00FD5E6A" w:rsidRDefault="00AF554B" w:rsidP="00FD5E6A">
      <w:pPr>
        <w:spacing w:line="480" w:lineRule="auto"/>
        <w:ind w:firstLine="720"/>
        <w:rPr>
          <w:rFonts w:ascii="Times New Roman" w:hAnsi="Times New Roman" w:cs="Times New Roman"/>
          <w:sz w:val="24"/>
          <w:szCs w:val="24"/>
        </w:rPr>
      </w:pPr>
      <w:r w:rsidRPr="00FD5E6A">
        <w:rPr>
          <w:rFonts w:ascii="Times New Roman" w:hAnsi="Times New Roman" w:cs="Times New Roman"/>
          <w:sz w:val="24"/>
          <w:szCs w:val="24"/>
        </w:rPr>
        <w:t>Perspectives, 192-216.</w:t>
      </w:r>
    </w:p>
    <w:p w14:paraId="00000051" w14:textId="77777777" w:rsidR="002B6824" w:rsidRPr="00FD5E6A" w:rsidRDefault="00AF554B" w:rsidP="00FD5E6A">
      <w:pPr>
        <w:spacing w:line="480" w:lineRule="auto"/>
        <w:rPr>
          <w:rFonts w:ascii="Times New Roman" w:hAnsi="Times New Roman" w:cs="Times New Roman"/>
          <w:sz w:val="24"/>
          <w:szCs w:val="24"/>
        </w:rPr>
      </w:pPr>
      <w:r w:rsidRPr="00FD5E6A">
        <w:rPr>
          <w:rFonts w:ascii="Times New Roman" w:hAnsi="Times New Roman" w:cs="Times New Roman"/>
          <w:sz w:val="24"/>
          <w:szCs w:val="24"/>
        </w:rPr>
        <w:t xml:space="preserve">Hansman, C., &amp; McAtee, K. (2014). Faculty Development Opportunities: Peer Coaching, </w:t>
      </w:r>
    </w:p>
    <w:p w14:paraId="00000052" w14:textId="5D131D5B" w:rsidR="002B6824" w:rsidRPr="00FD5E6A" w:rsidRDefault="00AF554B" w:rsidP="00FD5E6A">
      <w:pPr>
        <w:spacing w:line="480" w:lineRule="auto"/>
        <w:ind w:left="720"/>
        <w:rPr>
          <w:rFonts w:ascii="Times New Roman" w:hAnsi="Times New Roman" w:cs="Times New Roman"/>
          <w:sz w:val="24"/>
          <w:szCs w:val="24"/>
        </w:rPr>
      </w:pPr>
      <w:r w:rsidRPr="00FD5E6A">
        <w:rPr>
          <w:rFonts w:ascii="Times New Roman" w:hAnsi="Times New Roman" w:cs="Times New Roman"/>
          <w:sz w:val="24"/>
          <w:szCs w:val="24"/>
        </w:rPr>
        <w:t>Learning Communities, and Mentoring. Journal of Education &amp; Human Development 3 (1): 71-84.</w:t>
      </w:r>
    </w:p>
    <w:p w14:paraId="00000054" w14:textId="77777777" w:rsidR="002B6824" w:rsidRPr="00FD5E6A" w:rsidRDefault="00AF554B" w:rsidP="00FD5E6A">
      <w:pPr>
        <w:spacing w:line="480" w:lineRule="auto"/>
        <w:rPr>
          <w:rFonts w:ascii="Times New Roman" w:hAnsi="Times New Roman" w:cs="Times New Roman"/>
          <w:sz w:val="24"/>
          <w:szCs w:val="24"/>
        </w:rPr>
      </w:pPr>
      <w:r w:rsidRPr="00FD5E6A">
        <w:rPr>
          <w:rFonts w:ascii="Times New Roman" w:hAnsi="Times New Roman" w:cs="Times New Roman"/>
          <w:sz w:val="24"/>
          <w:szCs w:val="24"/>
        </w:rPr>
        <w:t xml:space="preserve">Hanushek, E. (2011). The economic value of higher teacher quality. Economics of Education </w:t>
      </w:r>
    </w:p>
    <w:p w14:paraId="00000055" w14:textId="77777777" w:rsidR="002B6824" w:rsidRPr="00FD5E6A" w:rsidRDefault="00AF554B" w:rsidP="00FD5E6A">
      <w:pPr>
        <w:spacing w:line="480" w:lineRule="auto"/>
        <w:ind w:firstLine="720"/>
        <w:rPr>
          <w:rFonts w:ascii="Times New Roman" w:hAnsi="Times New Roman" w:cs="Times New Roman"/>
          <w:sz w:val="24"/>
          <w:szCs w:val="24"/>
        </w:rPr>
      </w:pPr>
      <w:r w:rsidRPr="00FD5E6A">
        <w:rPr>
          <w:rFonts w:ascii="Times New Roman" w:hAnsi="Times New Roman" w:cs="Times New Roman"/>
          <w:sz w:val="24"/>
          <w:szCs w:val="24"/>
        </w:rPr>
        <w:t>Review 30: 466–479.</w:t>
      </w:r>
    </w:p>
    <w:p w14:paraId="00000057" w14:textId="77777777" w:rsidR="002B6824" w:rsidRPr="00FD5E6A" w:rsidRDefault="00AF554B" w:rsidP="00FD5E6A">
      <w:pPr>
        <w:spacing w:line="480" w:lineRule="auto"/>
        <w:rPr>
          <w:rFonts w:ascii="Times New Roman" w:hAnsi="Times New Roman" w:cs="Times New Roman"/>
          <w:sz w:val="24"/>
          <w:szCs w:val="24"/>
        </w:rPr>
      </w:pPr>
      <w:r w:rsidRPr="00FD5E6A">
        <w:rPr>
          <w:rFonts w:ascii="Times New Roman" w:hAnsi="Times New Roman" w:cs="Times New Roman"/>
          <w:sz w:val="24"/>
          <w:szCs w:val="24"/>
        </w:rPr>
        <w:t xml:space="preserve">Kraft, M.A., Blazar, D., &amp; Hogan, D. (2017). The effect of teaching coaching on instruction and </w:t>
      </w:r>
    </w:p>
    <w:p w14:paraId="00000058" w14:textId="77777777" w:rsidR="002B6824" w:rsidRPr="00FD5E6A" w:rsidRDefault="00AF554B" w:rsidP="00FD5E6A">
      <w:pPr>
        <w:spacing w:line="480" w:lineRule="auto"/>
        <w:ind w:firstLine="720"/>
        <w:rPr>
          <w:rFonts w:ascii="Times New Roman" w:hAnsi="Times New Roman" w:cs="Times New Roman"/>
          <w:sz w:val="24"/>
          <w:szCs w:val="24"/>
        </w:rPr>
      </w:pPr>
      <w:r w:rsidRPr="00FD5E6A">
        <w:rPr>
          <w:rFonts w:ascii="Times New Roman" w:hAnsi="Times New Roman" w:cs="Times New Roman"/>
          <w:sz w:val="24"/>
          <w:szCs w:val="24"/>
        </w:rPr>
        <w:t xml:space="preserve">achievement: A meta-analysis of the causal evidence. Brown University Working Paper. </w:t>
      </w:r>
    </w:p>
    <w:p w14:paraId="243504EE" w14:textId="77777777" w:rsidR="00633B1D" w:rsidRDefault="00AF554B" w:rsidP="00F516FE">
      <w:pPr>
        <w:spacing w:line="480" w:lineRule="auto"/>
        <w:rPr>
          <w:rFonts w:ascii="Times New Roman" w:hAnsi="Times New Roman" w:cs="Times New Roman"/>
          <w:sz w:val="24"/>
          <w:szCs w:val="24"/>
        </w:rPr>
      </w:pPr>
      <w:r w:rsidRPr="00FD5E6A">
        <w:rPr>
          <w:rFonts w:ascii="Times New Roman" w:hAnsi="Times New Roman" w:cs="Times New Roman"/>
          <w:sz w:val="24"/>
          <w:szCs w:val="24"/>
        </w:rPr>
        <w:t xml:space="preserve">Pfahl, N., McClenney, K., O’Banion, T., Sullivan, I., &amp; Wilson, C. (2010). The learning </w:t>
      </w:r>
    </w:p>
    <w:p w14:paraId="0000005B" w14:textId="166462F5" w:rsidR="002B6824" w:rsidRPr="00FD5E6A" w:rsidRDefault="00AF554B" w:rsidP="00633B1D">
      <w:pPr>
        <w:spacing w:line="480" w:lineRule="auto"/>
        <w:ind w:left="720"/>
        <w:rPr>
          <w:rFonts w:ascii="Times New Roman" w:hAnsi="Times New Roman" w:cs="Times New Roman"/>
          <w:sz w:val="24"/>
          <w:szCs w:val="24"/>
        </w:rPr>
      </w:pPr>
      <w:r w:rsidRPr="00FD5E6A">
        <w:rPr>
          <w:rFonts w:ascii="Times New Roman" w:hAnsi="Times New Roman" w:cs="Times New Roman"/>
          <w:sz w:val="24"/>
          <w:szCs w:val="24"/>
        </w:rPr>
        <w:t>landscape of community colleges. Handbook of Adult and Continuing Education, 231-241.</w:t>
      </w:r>
    </w:p>
    <w:p w14:paraId="0000005D" w14:textId="589B647E" w:rsidR="002B6824" w:rsidRPr="00FD5E6A" w:rsidRDefault="00AF554B" w:rsidP="00FD5E6A">
      <w:pPr>
        <w:spacing w:line="480" w:lineRule="auto"/>
        <w:rPr>
          <w:rFonts w:ascii="Times New Roman" w:hAnsi="Times New Roman" w:cs="Times New Roman"/>
          <w:sz w:val="24"/>
          <w:szCs w:val="24"/>
        </w:rPr>
      </w:pPr>
      <w:r w:rsidRPr="00FD5E6A">
        <w:rPr>
          <w:rFonts w:ascii="Times New Roman" w:hAnsi="Times New Roman" w:cs="Times New Roman"/>
          <w:sz w:val="24"/>
          <w:szCs w:val="24"/>
        </w:rPr>
        <w:t xml:space="preserve">Sanders, W., &amp; Rivers, J. (1996). Cumulative and Residual Effects of Teachers on Future </w:t>
      </w:r>
    </w:p>
    <w:p w14:paraId="0000005E" w14:textId="77777777" w:rsidR="002B6824" w:rsidRPr="00FD5E6A" w:rsidRDefault="00AF554B" w:rsidP="00FD5E6A">
      <w:pPr>
        <w:spacing w:line="480" w:lineRule="auto"/>
        <w:ind w:firstLine="720"/>
        <w:rPr>
          <w:rFonts w:ascii="Times New Roman" w:hAnsi="Times New Roman" w:cs="Times New Roman"/>
          <w:sz w:val="24"/>
          <w:szCs w:val="24"/>
        </w:rPr>
      </w:pPr>
      <w:r w:rsidRPr="00FD5E6A">
        <w:rPr>
          <w:rFonts w:ascii="Times New Roman" w:hAnsi="Times New Roman" w:cs="Times New Roman"/>
          <w:sz w:val="24"/>
          <w:szCs w:val="24"/>
        </w:rPr>
        <w:t xml:space="preserve">Student Academic Achievement. University of Tennessee Value-Added Research and </w:t>
      </w:r>
    </w:p>
    <w:p w14:paraId="0000005F" w14:textId="77777777" w:rsidR="002B6824" w:rsidRPr="00FD5E6A" w:rsidRDefault="00AF554B" w:rsidP="00FD5E6A">
      <w:pPr>
        <w:spacing w:line="480" w:lineRule="auto"/>
        <w:ind w:firstLine="720"/>
        <w:rPr>
          <w:rFonts w:ascii="Times New Roman" w:hAnsi="Times New Roman" w:cs="Times New Roman"/>
          <w:sz w:val="24"/>
          <w:szCs w:val="24"/>
        </w:rPr>
      </w:pPr>
      <w:r w:rsidRPr="00FD5E6A">
        <w:rPr>
          <w:rFonts w:ascii="Times New Roman" w:hAnsi="Times New Roman" w:cs="Times New Roman"/>
          <w:sz w:val="24"/>
          <w:szCs w:val="24"/>
        </w:rPr>
        <w:lastRenderedPageBreak/>
        <w:t>Assessment Center.</w:t>
      </w:r>
    </w:p>
    <w:p w14:paraId="00000060" w14:textId="77777777" w:rsidR="002B6824" w:rsidRPr="00FD5E6A" w:rsidRDefault="002B6824" w:rsidP="00FD5E6A">
      <w:pPr>
        <w:spacing w:line="480" w:lineRule="auto"/>
        <w:rPr>
          <w:rFonts w:ascii="Times New Roman" w:hAnsi="Times New Roman" w:cs="Times New Roman"/>
          <w:sz w:val="24"/>
          <w:szCs w:val="24"/>
        </w:rPr>
      </w:pPr>
    </w:p>
    <w:p w14:paraId="00000061" w14:textId="77777777" w:rsidR="002B6824" w:rsidRPr="00FD5E6A" w:rsidRDefault="00AF554B" w:rsidP="00FD5E6A">
      <w:pPr>
        <w:spacing w:line="480" w:lineRule="auto"/>
        <w:rPr>
          <w:rFonts w:ascii="Times New Roman" w:hAnsi="Times New Roman" w:cs="Times New Roman"/>
          <w:sz w:val="24"/>
          <w:szCs w:val="24"/>
        </w:rPr>
      </w:pPr>
      <w:r w:rsidRPr="00FD5E6A">
        <w:rPr>
          <w:rFonts w:ascii="Times New Roman" w:hAnsi="Times New Roman" w:cs="Times New Roman"/>
          <w:sz w:val="24"/>
          <w:szCs w:val="24"/>
        </w:rPr>
        <w:t xml:space="preserve"> </w:t>
      </w:r>
    </w:p>
    <w:p w14:paraId="00000062" w14:textId="77777777" w:rsidR="002B6824" w:rsidRPr="00FD5E6A" w:rsidRDefault="002B6824" w:rsidP="00FD5E6A">
      <w:pPr>
        <w:spacing w:line="480" w:lineRule="auto"/>
        <w:rPr>
          <w:rFonts w:ascii="Times New Roman" w:hAnsi="Times New Roman" w:cs="Times New Roman"/>
          <w:sz w:val="24"/>
          <w:szCs w:val="24"/>
        </w:rPr>
      </w:pPr>
    </w:p>
    <w:sectPr w:rsidR="002B6824" w:rsidRPr="00FD5E6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AAB56" w14:textId="77777777" w:rsidR="004D68E5" w:rsidRDefault="004D68E5">
      <w:pPr>
        <w:spacing w:line="240" w:lineRule="auto"/>
      </w:pPr>
      <w:r>
        <w:separator/>
      </w:r>
    </w:p>
  </w:endnote>
  <w:endnote w:type="continuationSeparator" w:id="0">
    <w:p w14:paraId="3BCD46AE" w14:textId="77777777" w:rsidR="004D68E5" w:rsidRDefault="004D6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620EA" w14:textId="77777777" w:rsidR="004D68E5" w:rsidRDefault="004D68E5">
      <w:pPr>
        <w:spacing w:line="240" w:lineRule="auto"/>
      </w:pPr>
      <w:r>
        <w:separator/>
      </w:r>
    </w:p>
  </w:footnote>
  <w:footnote w:type="continuationSeparator" w:id="0">
    <w:p w14:paraId="14E0EEBC" w14:textId="77777777" w:rsidR="004D68E5" w:rsidRDefault="004D68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97F5" w14:textId="150780BB" w:rsidR="00FD5E6A" w:rsidRPr="00FD5E6A" w:rsidRDefault="00FD5E6A" w:rsidP="00FD5E6A">
    <w:pPr>
      <w:spacing w:line="480" w:lineRule="auto"/>
      <w:jc w:val="right"/>
      <w:rPr>
        <w:rFonts w:ascii="Times New Roman" w:hAnsi="Times New Roman" w:cs="Times New Roman"/>
        <w:sz w:val="24"/>
        <w:szCs w:val="24"/>
      </w:rPr>
    </w:pPr>
    <w:r w:rsidRPr="00FD5E6A">
      <w:rPr>
        <w:rFonts w:ascii="Times New Roman" w:hAnsi="Times New Roman" w:cs="Times New Roman"/>
        <w:sz w:val="24"/>
        <w:szCs w:val="24"/>
      </w:rPr>
      <w:t>Strategies for Implementing Observation-Based Instructional Coaching</w:t>
    </w:r>
    <w:r>
      <w:rPr>
        <w:rFonts w:ascii="Times New Roman" w:hAnsi="Times New Roman" w:cs="Times New Roman"/>
        <w:sz w:val="24"/>
        <w:szCs w:val="24"/>
      </w:rPr>
      <w:t xml:space="preserve"> -</w:t>
    </w:r>
    <w:r w:rsidRPr="00FD5E6A">
      <w:rPr>
        <w:rFonts w:ascii="Times New Roman" w:hAnsi="Times New Roman" w:cs="Times New Roman"/>
        <w:sz w:val="24"/>
        <w:szCs w:val="24"/>
      </w:rPr>
      <w:t xml:space="preserve"> </w:t>
    </w:r>
    <w:sdt>
      <w:sdtPr>
        <w:rPr>
          <w:rFonts w:ascii="Times New Roman" w:hAnsi="Times New Roman" w:cs="Times New Roman"/>
          <w:sz w:val="24"/>
          <w:szCs w:val="24"/>
        </w:rPr>
        <w:id w:val="-503822272"/>
        <w:docPartObj>
          <w:docPartGallery w:val="Page Numbers (Top of Page)"/>
          <w:docPartUnique/>
        </w:docPartObj>
      </w:sdtPr>
      <w:sdtEndPr>
        <w:rPr>
          <w:noProof/>
        </w:rPr>
      </w:sdtEndPr>
      <w:sdtContent>
        <w:r w:rsidRPr="00FD5E6A">
          <w:rPr>
            <w:rFonts w:ascii="Times New Roman" w:hAnsi="Times New Roman" w:cs="Times New Roman"/>
            <w:sz w:val="24"/>
            <w:szCs w:val="24"/>
          </w:rPr>
          <w:fldChar w:fldCharType="begin"/>
        </w:r>
        <w:r w:rsidRPr="00FD5E6A">
          <w:rPr>
            <w:rFonts w:ascii="Times New Roman" w:hAnsi="Times New Roman" w:cs="Times New Roman"/>
            <w:sz w:val="24"/>
            <w:szCs w:val="24"/>
          </w:rPr>
          <w:instrText xml:space="preserve"> PAGE   \* MERGEFORMAT </w:instrText>
        </w:r>
        <w:r w:rsidRPr="00FD5E6A">
          <w:rPr>
            <w:rFonts w:ascii="Times New Roman" w:hAnsi="Times New Roman" w:cs="Times New Roman"/>
            <w:sz w:val="24"/>
            <w:szCs w:val="24"/>
          </w:rPr>
          <w:fldChar w:fldCharType="separate"/>
        </w:r>
        <w:r w:rsidRPr="00FD5E6A">
          <w:rPr>
            <w:rFonts w:ascii="Times New Roman" w:hAnsi="Times New Roman" w:cs="Times New Roman"/>
            <w:noProof/>
            <w:sz w:val="24"/>
            <w:szCs w:val="24"/>
          </w:rPr>
          <w:t>2</w:t>
        </w:r>
        <w:r w:rsidRPr="00FD5E6A">
          <w:rPr>
            <w:rFonts w:ascii="Times New Roman" w:hAnsi="Times New Roman" w:cs="Times New Roman"/>
            <w:noProof/>
            <w:sz w:val="24"/>
            <w:szCs w:val="24"/>
          </w:rPr>
          <w:fldChar w:fldCharType="end"/>
        </w:r>
      </w:sdtContent>
    </w:sdt>
  </w:p>
  <w:p w14:paraId="6D2566AF" w14:textId="0BA97852" w:rsidR="00FD5E6A" w:rsidRPr="00FD5E6A" w:rsidRDefault="00FD5E6A" w:rsidP="00FD5E6A">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23AC"/>
    <w:multiLevelType w:val="multilevel"/>
    <w:tmpl w:val="7CD45B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9E320C8"/>
    <w:multiLevelType w:val="multilevel"/>
    <w:tmpl w:val="C41E5A2C"/>
    <w:lvl w:ilvl="0">
      <w:start w:val="1"/>
      <w:numFmt w:val="bullet"/>
      <w:lvlText w:val=""/>
      <w:lvlJc w:val="left"/>
      <w:pPr>
        <w:ind w:left="1440" w:hanging="360"/>
      </w:pPr>
      <w:rPr>
        <w:rFonts w:ascii="Symbol" w:hAnsi="Symbol"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5A47268C"/>
    <w:multiLevelType w:val="multilevel"/>
    <w:tmpl w:val="E0E08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4C6F66"/>
    <w:multiLevelType w:val="multilevel"/>
    <w:tmpl w:val="CFAC8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977A10"/>
    <w:multiLevelType w:val="multilevel"/>
    <w:tmpl w:val="F60A8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24"/>
    <w:rsid w:val="002B6824"/>
    <w:rsid w:val="004D68E5"/>
    <w:rsid w:val="005F0E9E"/>
    <w:rsid w:val="00633B1D"/>
    <w:rsid w:val="00715A77"/>
    <w:rsid w:val="00A26F37"/>
    <w:rsid w:val="00AF554B"/>
    <w:rsid w:val="00BB59F7"/>
    <w:rsid w:val="00D725BB"/>
    <w:rsid w:val="00F516FE"/>
    <w:rsid w:val="00FD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3520"/>
  <w15:docId w15:val="{E9A109B1-0BE6-4047-B90C-952AFF4B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D5E6A"/>
    <w:pPr>
      <w:tabs>
        <w:tab w:val="center" w:pos="4680"/>
        <w:tab w:val="right" w:pos="9360"/>
      </w:tabs>
      <w:spacing w:line="240" w:lineRule="auto"/>
    </w:pPr>
  </w:style>
  <w:style w:type="character" w:customStyle="1" w:styleId="HeaderChar">
    <w:name w:val="Header Char"/>
    <w:basedOn w:val="DefaultParagraphFont"/>
    <w:link w:val="Header"/>
    <w:uiPriority w:val="99"/>
    <w:rsid w:val="00FD5E6A"/>
  </w:style>
  <w:style w:type="paragraph" w:styleId="Footer">
    <w:name w:val="footer"/>
    <w:basedOn w:val="Normal"/>
    <w:link w:val="FooterChar"/>
    <w:uiPriority w:val="99"/>
    <w:unhideWhenUsed/>
    <w:rsid w:val="00FD5E6A"/>
    <w:pPr>
      <w:tabs>
        <w:tab w:val="center" w:pos="4680"/>
        <w:tab w:val="right" w:pos="9360"/>
      </w:tabs>
      <w:spacing w:line="240" w:lineRule="auto"/>
    </w:pPr>
  </w:style>
  <w:style w:type="character" w:customStyle="1" w:styleId="FooterChar">
    <w:name w:val="Footer Char"/>
    <w:basedOn w:val="DefaultParagraphFont"/>
    <w:link w:val="Footer"/>
    <w:uiPriority w:val="99"/>
    <w:rsid w:val="00FD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James</cp:lastModifiedBy>
  <cp:revision>8</cp:revision>
  <dcterms:created xsi:type="dcterms:W3CDTF">2020-01-21T00:21:00Z</dcterms:created>
  <dcterms:modified xsi:type="dcterms:W3CDTF">2020-01-22T00:42:00Z</dcterms:modified>
</cp:coreProperties>
</file>