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0D" w:rsidRDefault="0048160D" w:rsidP="0048160D">
      <w:pPr>
        <w:spacing w:after="0" w:line="480" w:lineRule="auto"/>
        <w:textAlignment w:val="baseline"/>
        <w:rPr>
          <w:rFonts w:ascii="Times New Roman" w:eastAsia="Times New Roman" w:hAnsi="Times New Roman" w:cs="Times New Roman"/>
          <w:b/>
          <w:color w:val="222222"/>
          <w:sz w:val="24"/>
          <w:szCs w:val="24"/>
        </w:rPr>
      </w:pPr>
    </w:p>
    <w:p w:rsidR="0048160D" w:rsidRDefault="0048160D" w:rsidP="0048160D">
      <w:pPr>
        <w:spacing w:after="0" w:line="480" w:lineRule="auto"/>
        <w:textAlignment w:val="baseline"/>
        <w:rPr>
          <w:rFonts w:ascii="Times New Roman" w:eastAsia="Times New Roman" w:hAnsi="Times New Roman" w:cs="Times New Roman"/>
          <w:b/>
          <w:color w:val="222222"/>
          <w:sz w:val="24"/>
          <w:szCs w:val="24"/>
        </w:rPr>
      </w:pPr>
    </w:p>
    <w:p w:rsidR="0048160D" w:rsidRDefault="0048160D" w:rsidP="0048160D">
      <w:pPr>
        <w:spacing w:after="0" w:line="480" w:lineRule="auto"/>
        <w:textAlignment w:val="baseline"/>
        <w:rPr>
          <w:rFonts w:ascii="Times New Roman" w:eastAsia="Times New Roman" w:hAnsi="Times New Roman" w:cs="Times New Roman"/>
          <w:b/>
          <w:color w:val="222222"/>
          <w:sz w:val="24"/>
          <w:szCs w:val="24"/>
        </w:rPr>
      </w:pPr>
    </w:p>
    <w:p w:rsidR="00E10099" w:rsidRPr="0048160D" w:rsidRDefault="006E70A2" w:rsidP="0048160D">
      <w:pPr>
        <w:spacing w:after="0" w:line="480" w:lineRule="auto"/>
        <w:textAlignment w:val="baseline"/>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Experiential Fire: Passing the Torch</w:t>
      </w:r>
    </w:p>
    <w:p w:rsidR="00E95C29" w:rsidRPr="00E10099" w:rsidRDefault="00E95C29" w:rsidP="0048160D">
      <w:pPr>
        <w:spacing w:after="0" w:line="480" w:lineRule="auto"/>
        <w:textAlignment w:val="baseline"/>
        <w:rPr>
          <w:rFonts w:ascii="Times New Roman" w:eastAsia="Times New Roman" w:hAnsi="Times New Roman" w:cs="Times New Roman"/>
          <w:color w:val="222222"/>
          <w:sz w:val="24"/>
          <w:szCs w:val="24"/>
        </w:rPr>
      </w:pPr>
    </w:p>
    <w:p w:rsidR="00E10099" w:rsidRDefault="00E10099" w:rsidP="0048160D">
      <w:pPr>
        <w:spacing w:after="0" w:line="480" w:lineRule="auto"/>
        <w:textAlignment w:val="baseline"/>
        <w:rPr>
          <w:rFonts w:ascii="Times New Roman" w:eastAsia="Times New Roman" w:hAnsi="Times New Roman" w:cs="Times New Roman"/>
          <w:color w:val="222222"/>
          <w:sz w:val="24"/>
          <w:szCs w:val="24"/>
        </w:rPr>
      </w:pPr>
      <w:r w:rsidRPr="00E10099">
        <w:rPr>
          <w:rFonts w:ascii="Times New Roman" w:eastAsia="Times New Roman" w:hAnsi="Times New Roman" w:cs="Times New Roman"/>
          <w:b/>
          <w:color w:val="222222"/>
          <w:sz w:val="24"/>
          <w:szCs w:val="24"/>
        </w:rPr>
        <w:t>Abstract</w:t>
      </w:r>
    </w:p>
    <w:p w:rsidR="00315765" w:rsidRPr="00E1691E" w:rsidRDefault="00315765" w:rsidP="0048160D">
      <w:pPr>
        <w:spacing w:line="480" w:lineRule="auto"/>
        <w:rPr>
          <w:rFonts w:ascii="Times New Roman" w:hAnsi="Times New Roman" w:cs="Times New Roman"/>
          <w:color w:val="4F6228"/>
          <w:sz w:val="24"/>
          <w:szCs w:val="24"/>
        </w:rPr>
      </w:pPr>
      <w:r w:rsidRPr="00E1691E">
        <w:rPr>
          <w:rFonts w:ascii="Times New Roman" w:hAnsi="Times New Roman" w:cs="Times New Roman"/>
          <w:sz w:val="24"/>
          <w:szCs w:val="24"/>
        </w:rPr>
        <w:t xml:space="preserve">Come join us as we </w:t>
      </w:r>
      <w:r w:rsidR="006E70A2">
        <w:rPr>
          <w:rFonts w:ascii="Times New Roman" w:hAnsi="Times New Roman" w:cs="Times New Roman"/>
          <w:sz w:val="24"/>
          <w:szCs w:val="24"/>
        </w:rPr>
        <w:t xml:space="preserve">pass the torch to new facilitators and a brand new set of exercises for this year’s experiential fire.  </w:t>
      </w:r>
      <w:r w:rsidR="00732E9C">
        <w:rPr>
          <w:rFonts w:ascii="Times New Roman" w:hAnsi="Times New Roman" w:cs="Times New Roman"/>
          <w:sz w:val="24"/>
          <w:szCs w:val="24"/>
        </w:rPr>
        <w:t xml:space="preserve">This year’s </w:t>
      </w:r>
      <w:r w:rsidR="006E70A2">
        <w:rPr>
          <w:rFonts w:ascii="Times New Roman" w:hAnsi="Times New Roman" w:cs="Times New Roman"/>
          <w:sz w:val="24"/>
          <w:szCs w:val="24"/>
        </w:rPr>
        <w:t xml:space="preserve">torch bearers are excited to share a wide variety of exercises and approaches and welcome your participation to keep those fires burning.  </w:t>
      </w:r>
      <w:r w:rsidR="007660DE">
        <w:rPr>
          <w:rFonts w:ascii="Times New Roman" w:hAnsi="Times New Roman" w:cs="Times New Roman"/>
          <w:sz w:val="24"/>
          <w:szCs w:val="24"/>
        </w:rPr>
        <w:t>Always a</w:t>
      </w:r>
      <w:r w:rsidRPr="00E1691E">
        <w:rPr>
          <w:rFonts w:ascii="Times New Roman" w:hAnsi="Times New Roman" w:cs="Times New Roman"/>
          <w:sz w:val="24"/>
          <w:szCs w:val="24"/>
        </w:rPr>
        <w:t xml:space="preserve"> </w:t>
      </w:r>
      <w:r w:rsidR="00E1691E" w:rsidRPr="00E1691E">
        <w:rPr>
          <w:rFonts w:ascii="Times New Roman" w:hAnsi="Times New Roman" w:cs="Times New Roman"/>
          <w:sz w:val="24"/>
          <w:szCs w:val="24"/>
        </w:rPr>
        <w:t xml:space="preserve">perennial </w:t>
      </w:r>
      <w:r w:rsidRPr="00E1691E">
        <w:rPr>
          <w:rFonts w:ascii="Times New Roman" w:hAnsi="Times New Roman" w:cs="Times New Roman"/>
          <w:sz w:val="24"/>
          <w:szCs w:val="24"/>
        </w:rPr>
        <w:t xml:space="preserve">favorite, come experience and learn by doing </w:t>
      </w:r>
      <w:r w:rsidR="00E1691E">
        <w:rPr>
          <w:rFonts w:ascii="Times New Roman" w:hAnsi="Times New Roman" w:cs="Times New Roman"/>
          <w:sz w:val="24"/>
          <w:szCs w:val="24"/>
        </w:rPr>
        <w:t xml:space="preserve">with </w:t>
      </w:r>
      <w:r w:rsidRPr="00E1691E">
        <w:rPr>
          <w:rFonts w:ascii="Times New Roman" w:hAnsi="Times New Roman" w:cs="Times New Roman"/>
          <w:sz w:val="24"/>
          <w:szCs w:val="24"/>
        </w:rPr>
        <w:t>this curated collection of engaging experiential exercises</w:t>
      </w:r>
      <w:r w:rsidR="00E1691E" w:rsidRPr="00E1691E">
        <w:rPr>
          <w:rFonts w:ascii="Times New Roman" w:hAnsi="Times New Roman" w:cs="Times New Roman"/>
          <w:sz w:val="24"/>
          <w:szCs w:val="24"/>
        </w:rPr>
        <w:t xml:space="preserve">.  Our </w:t>
      </w:r>
      <w:r w:rsidRPr="00E1691E">
        <w:rPr>
          <w:rFonts w:ascii="Times New Roman" w:hAnsi="Times New Roman" w:cs="Times New Roman"/>
          <w:sz w:val="24"/>
          <w:szCs w:val="24"/>
        </w:rPr>
        <w:t xml:space="preserve">presenters </w:t>
      </w:r>
      <w:r w:rsidR="00E1691E" w:rsidRPr="00E1691E">
        <w:rPr>
          <w:rFonts w:ascii="Times New Roman" w:hAnsi="Times New Roman" w:cs="Times New Roman"/>
          <w:sz w:val="24"/>
          <w:szCs w:val="24"/>
        </w:rPr>
        <w:t xml:space="preserve">will introduce you to their innovative </w:t>
      </w:r>
      <w:r w:rsidR="00E1691E">
        <w:rPr>
          <w:rFonts w:ascii="Times New Roman" w:hAnsi="Times New Roman" w:cs="Times New Roman"/>
          <w:sz w:val="24"/>
          <w:szCs w:val="24"/>
        </w:rPr>
        <w:t>exercises</w:t>
      </w:r>
      <w:r w:rsidR="00E1691E" w:rsidRPr="00E1691E">
        <w:rPr>
          <w:rFonts w:ascii="Times New Roman" w:hAnsi="Times New Roman" w:cs="Times New Roman"/>
          <w:sz w:val="24"/>
          <w:szCs w:val="24"/>
        </w:rPr>
        <w:t xml:space="preserve"> in </w:t>
      </w:r>
      <w:r w:rsidRPr="00E1691E">
        <w:rPr>
          <w:rFonts w:ascii="Times New Roman" w:hAnsi="Times New Roman" w:cs="Times New Roman"/>
          <w:sz w:val="24"/>
          <w:szCs w:val="24"/>
        </w:rPr>
        <w:t xml:space="preserve">a “speed </w:t>
      </w:r>
      <w:r w:rsidR="00E1691E" w:rsidRPr="00E1691E">
        <w:rPr>
          <w:rFonts w:ascii="Times New Roman" w:hAnsi="Times New Roman" w:cs="Times New Roman"/>
          <w:sz w:val="24"/>
          <w:szCs w:val="24"/>
        </w:rPr>
        <w:t>networking</w:t>
      </w:r>
      <w:r w:rsidRPr="00E1691E">
        <w:rPr>
          <w:rFonts w:ascii="Times New Roman" w:hAnsi="Times New Roman" w:cs="Times New Roman"/>
          <w:sz w:val="24"/>
          <w:szCs w:val="24"/>
        </w:rPr>
        <w:t xml:space="preserve">” format.  This </w:t>
      </w:r>
      <w:r w:rsidR="00E1691E" w:rsidRPr="00E1691E">
        <w:rPr>
          <w:rFonts w:ascii="Times New Roman" w:hAnsi="Times New Roman" w:cs="Times New Roman"/>
          <w:sz w:val="24"/>
          <w:szCs w:val="24"/>
        </w:rPr>
        <w:t xml:space="preserve">year’s </w:t>
      </w:r>
      <w:r w:rsidRPr="00E1691E">
        <w:rPr>
          <w:rFonts w:ascii="Times New Roman" w:hAnsi="Times New Roman" w:cs="Times New Roman"/>
          <w:sz w:val="24"/>
          <w:szCs w:val="24"/>
        </w:rPr>
        <w:t xml:space="preserve">session includes </w:t>
      </w:r>
      <w:r w:rsidR="007660DE">
        <w:rPr>
          <w:rFonts w:ascii="Times New Roman" w:hAnsi="Times New Roman" w:cs="Times New Roman"/>
          <w:sz w:val="24"/>
          <w:szCs w:val="24"/>
        </w:rPr>
        <w:t>ice-breakers</w:t>
      </w:r>
      <w:r w:rsidR="00732E9C">
        <w:rPr>
          <w:rFonts w:ascii="Times New Roman" w:hAnsi="Times New Roman" w:cs="Times New Roman"/>
          <w:sz w:val="24"/>
          <w:szCs w:val="24"/>
        </w:rPr>
        <w:t xml:space="preserve">, </w:t>
      </w:r>
      <w:r w:rsidR="007660DE">
        <w:rPr>
          <w:rFonts w:ascii="Times New Roman" w:hAnsi="Times New Roman" w:cs="Times New Roman"/>
          <w:sz w:val="24"/>
          <w:szCs w:val="24"/>
        </w:rPr>
        <w:t>influence tactics</w:t>
      </w:r>
      <w:r w:rsidR="00732E9C">
        <w:rPr>
          <w:rFonts w:ascii="Times New Roman" w:hAnsi="Times New Roman" w:cs="Times New Roman"/>
          <w:sz w:val="24"/>
          <w:szCs w:val="24"/>
        </w:rPr>
        <w:t>,</w:t>
      </w:r>
      <w:r w:rsidR="007660DE">
        <w:rPr>
          <w:rFonts w:ascii="Times New Roman" w:hAnsi="Times New Roman" w:cs="Times New Roman"/>
          <w:sz w:val="24"/>
          <w:szCs w:val="24"/>
        </w:rPr>
        <w:t xml:space="preserve"> </w:t>
      </w:r>
      <w:r w:rsidR="00734B76">
        <w:rPr>
          <w:rFonts w:ascii="Times New Roman" w:hAnsi="Times New Roman" w:cs="Times New Roman"/>
          <w:sz w:val="24"/>
          <w:szCs w:val="24"/>
        </w:rPr>
        <w:t xml:space="preserve">cross-cultural communication, </w:t>
      </w:r>
      <w:r w:rsidR="007660DE">
        <w:rPr>
          <w:rFonts w:ascii="Times New Roman" w:hAnsi="Times New Roman" w:cs="Times New Roman"/>
          <w:sz w:val="24"/>
          <w:szCs w:val="24"/>
        </w:rPr>
        <w:t xml:space="preserve">faultlines and subgroup formation, diversity, equity and inclusion, </w:t>
      </w:r>
      <w:r w:rsidR="001612F6">
        <w:rPr>
          <w:rFonts w:ascii="Times New Roman" w:hAnsi="Times New Roman" w:cs="Times New Roman"/>
          <w:sz w:val="24"/>
          <w:szCs w:val="24"/>
        </w:rPr>
        <w:t xml:space="preserve">social class origins, </w:t>
      </w:r>
      <w:r w:rsidR="007660DE">
        <w:rPr>
          <w:rFonts w:ascii="Times New Roman" w:hAnsi="Times New Roman" w:cs="Times New Roman"/>
          <w:sz w:val="24"/>
          <w:szCs w:val="24"/>
        </w:rPr>
        <w:t>and more</w:t>
      </w:r>
      <w:r w:rsidR="00732E9C">
        <w:rPr>
          <w:rFonts w:ascii="Times New Roman" w:hAnsi="Times New Roman" w:cs="Times New Roman"/>
          <w:sz w:val="24"/>
          <w:szCs w:val="24"/>
        </w:rPr>
        <w:t xml:space="preserve">.  </w:t>
      </w:r>
      <w:r w:rsidR="004D6725">
        <w:rPr>
          <w:rFonts w:ascii="Times New Roman" w:hAnsi="Times New Roman" w:cs="Times New Roman"/>
          <w:sz w:val="24"/>
          <w:szCs w:val="24"/>
        </w:rPr>
        <w:t>F</w:t>
      </w:r>
      <w:r w:rsidRPr="00E1691E">
        <w:rPr>
          <w:rFonts w:ascii="Times New Roman" w:hAnsi="Times New Roman" w:cs="Times New Roman"/>
          <w:sz w:val="24"/>
          <w:szCs w:val="24"/>
        </w:rPr>
        <w:t>ull</w:t>
      </w:r>
      <w:r w:rsidR="005C6C64">
        <w:rPr>
          <w:rFonts w:ascii="Times New Roman" w:hAnsi="Times New Roman" w:cs="Times New Roman"/>
          <w:sz w:val="24"/>
          <w:szCs w:val="24"/>
        </w:rPr>
        <w:t xml:space="preserve"> details of the </w:t>
      </w:r>
      <w:r w:rsidR="00E1691E" w:rsidRPr="00E1691E">
        <w:rPr>
          <w:rFonts w:ascii="Times New Roman" w:hAnsi="Times New Roman" w:cs="Times New Roman"/>
          <w:sz w:val="24"/>
          <w:szCs w:val="24"/>
        </w:rPr>
        <w:t xml:space="preserve">exercises </w:t>
      </w:r>
      <w:r w:rsidRPr="00E1691E">
        <w:rPr>
          <w:rFonts w:ascii="Times New Roman" w:hAnsi="Times New Roman" w:cs="Times New Roman"/>
          <w:sz w:val="24"/>
          <w:szCs w:val="24"/>
        </w:rPr>
        <w:t xml:space="preserve">will be available in the </w:t>
      </w:r>
      <w:r w:rsidR="00E1691E">
        <w:rPr>
          <w:rFonts w:ascii="Times New Roman" w:hAnsi="Times New Roman" w:cs="Times New Roman"/>
          <w:sz w:val="24"/>
          <w:szCs w:val="24"/>
        </w:rPr>
        <w:t xml:space="preserve">Conference </w:t>
      </w:r>
      <w:r w:rsidRPr="00E1691E">
        <w:rPr>
          <w:rFonts w:ascii="Times New Roman" w:hAnsi="Times New Roman" w:cs="Times New Roman"/>
          <w:sz w:val="24"/>
          <w:szCs w:val="24"/>
        </w:rPr>
        <w:t>Proceedings.</w:t>
      </w:r>
    </w:p>
    <w:p w:rsidR="00315765" w:rsidRPr="00E10099" w:rsidRDefault="00315765" w:rsidP="0048160D">
      <w:pPr>
        <w:spacing w:after="0" w:line="480" w:lineRule="auto"/>
        <w:textAlignment w:val="baseline"/>
        <w:rPr>
          <w:rFonts w:ascii="Times New Roman" w:eastAsia="Times New Roman" w:hAnsi="Times New Roman" w:cs="Times New Roman"/>
          <w:color w:val="222222"/>
          <w:sz w:val="24"/>
          <w:szCs w:val="24"/>
        </w:rPr>
      </w:pPr>
    </w:p>
    <w:p w:rsidR="00B07C32" w:rsidRDefault="00E10099" w:rsidP="0048160D">
      <w:pPr>
        <w:spacing w:after="0" w:line="480" w:lineRule="auto"/>
        <w:textAlignment w:val="baseline"/>
        <w:rPr>
          <w:rFonts w:ascii="Times New Roman" w:eastAsia="Times New Roman" w:hAnsi="Times New Roman" w:cs="Times New Roman"/>
          <w:color w:val="222222"/>
          <w:sz w:val="24"/>
          <w:szCs w:val="24"/>
        </w:rPr>
      </w:pPr>
      <w:r w:rsidRPr="00E10099">
        <w:rPr>
          <w:rFonts w:ascii="Times New Roman" w:eastAsia="Times New Roman" w:hAnsi="Times New Roman" w:cs="Times New Roman"/>
          <w:b/>
          <w:color w:val="222222"/>
          <w:sz w:val="24"/>
          <w:szCs w:val="24"/>
        </w:rPr>
        <w:t>Three Keywords</w:t>
      </w:r>
      <w:r w:rsidR="004E3CA5" w:rsidRPr="004834B4">
        <w:rPr>
          <w:rFonts w:ascii="Times New Roman" w:eastAsia="Times New Roman" w:hAnsi="Times New Roman" w:cs="Times New Roman"/>
          <w:color w:val="222222"/>
          <w:sz w:val="24"/>
          <w:szCs w:val="24"/>
        </w:rPr>
        <w:t xml:space="preserve">: experiential exercises, </w:t>
      </w:r>
      <w:r w:rsidR="005F5D94">
        <w:rPr>
          <w:rFonts w:ascii="Times New Roman" w:eastAsia="Times New Roman" w:hAnsi="Times New Roman" w:cs="Times New Roman"/>
          <w:color w:val="222222"/>
          <w:sz w:val="24"/>
          <w:szCs w:val="24"/>
        </w:rPr>
        <w:t>curated collection, active learning</w:t>
      </w:r>
    </w:p>
    <w:p w:rsidR="0009296F" w:rsidRDefault="0009296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bookmarkStart w:id="0" w:name="_GoBack"/>
      <w:bookmarkEnd w:id="0"/>
    </w:p>
    <w:p w:rsidR="007F5717" w:rsidRPr="00E10099" w:rsidRDefault="00E10099" w:rsidP="0009296F">
      <w:pPr>
        <w:spacing w:after="0" w:line="480" w:lineRule="auto"/>
        <w:textAlignment w:val="baseline"/>
        <w:rPr>
          <w:rFonts w:ascii="Times New Roman" w:eastAsia="Times New Roman" w:hAnsi="Times New Roman" w:cs="Times New Roman"/>
          <w:color w:val="222222"/>
          <w:sz w:val="24"/>
          <w:szCs w:val="24"/>
        </w:rPr>
      </w:pPr>
      <w:r w:rsidRPr="00E10099">
        <w:rPr>
          <w:rFonts w:ascii="Times New Roman" w:eastAsia="Times New Roman" w:hAnsi="Times New Roman" w:cs="Times New Roman"/>
          <w:b/>
          <w:color w:val="222222"/>
          <w:sz w:val="24"/>
          <w:szCs w:val="24"/>
        </w:rPr>
        <w:lastRenderedPageBreak/>
        <w:t>Session format</w:t>
      </w:r>
      <w:r w:rsidR="004E3CA5" w:rsidRPr="004834B4">
        <w:rPr>
          <w:rFonts w:ascii="Times New Roman" w:eastAsia="Times New Roman" w:hAnsi="Times New Roman" w:cs="Times New Roman"/>
          <w:color w:val="222222"/>
          <w:sz w:val="24"/>
          <w:szCs w:val="24"/>
        </w:rPr>
        <w:t xml:space="preserve">: Symposium </w:t>
      </w:r>
    </w:p>
    <w:p w:rsidR="004E3CA5" w:rsidRDefault="00E10099" w:rsidP="0009296F">
      <w:pPr>
        <w:spacing w:after="0" w:line="480" w:lineRule="auto"/>
        <w:textAlignment w:val="baseline"/>
        <w:rPr>
          <w:rFonts w:ascii="Times New Roman" w:eastAsia="Times New Roman" w:hAnsi="Times New Roman" w:cs="Times New Roman"/>
          <w:color w:val="222222"/>
          <w:sz w:val="24"/>
          <w:szCs w:val="24"/>
        </w:rPr>
      </w:pPr>
      <w:r w:rsidRPr="00E10099">
        <w:rPr>
          <w:rFonts w:ascii="Times New Roman" w:eastAsia="Times New Roman" w:hAnsi="Times New Roman" w:cs="Times New Roman"/>
          <w:b/>
          <w:color w:val="222222"/>
          <w:sz w:val="24"/>
          <w:szCs w:val="24"/>
        </w:rPr>
        <w:t>Time requested</w:t>
      </w:r>
      <w:r w:rsidR="004E3CA5" w:rsidRPr="004834B4">
        <w:rPr>
          <w:rFonts w:ascii="Times New Roman" w:eastAsia="Times New Roman" w:hAnsi="Times New Roman" w:cs="Times New Roman"/>
          <w:color w:val="222222"/>
          <w:sz w:val="24"/>
          <w:szCs w:val="24"/>
        </w:rPr>
        <w:t>: 90 minutes</w:t>
      </w:r>
      <w:r w:rsidRPr="00E10099">
        <w:rPr>
          <w:rFonts w:ascii="Times New Roman" w:eastAsia="Times New Roman" w:hAnsi="Times New Roman" w:cs="Times New Roman"/>
          <w:color w:val="222222"/>
          <w:sz w:val="24"/>
          <w:szCs w:val="24"/>
        </w:rPr>
        <w:t xml:space="preserve">. </w:t>
      </w:r>
    </w:p>
    <w:p w:rsidR="00E10099" w:rsidRDefault="00E10099" w:rsidP="0009296F">
      <w:pPr>
        <w:spacing w:after="0" w:line="480" w:lineRule="auto"/>
        <w:textAlignment w:val="baseline"/>
        <w:rPr>
          <w:rFonts w:ascii="Times New Roman" w:eastAsia="Times New Roman" w:hAnsi="Times New Roman" w:cs="Times New Roman"/>
          <w:color w:val="222222"/>
          <w:sz w:val="24"/>
          <w:szCs w:val="24"/>
        </w:rPr>
      </w:pPr>
      <w:r w:rsidRPr="00E10099">
        <w:rPr>
          <w:rFonts w:ascii="Times New Roman" w:eastAsia="Times New Roman" w:hAnsi="Times New Roman" w:cs="Times New Roman"/>
          <w:b/>
          <w:color w:val="222222"/>
          <w:sz w:val="24"/>
          <w:szCs w:val="24"/>
        </w:rPr>
        <w:t>Resource needs</w:t>
      </w:r>
      <w:r w:rsidR="004E3CA5" w:rsidRPr="004834B4">
        <w:rPr>
          <w:rFonts w:ascii="Times New Roman" w:eastAsia="Times New Roman" w:hAnsi="Times New Roman" w:cs="Times New Roman"/>
          <w:color w:val="222222"/>
          <w:sz w:val="24"/>
          <w:szCs w:val="24"/>
        </w:rPr>
        <w:t xml:space="preserve">: Larger room that can fit 50 people with </w:t>
      </w:r>
      <w:r w:rsidRPr="00E10099">
        <w:rPr>
          <w:rFonts w:ascii="Times New Roman" w:eastAsia="Times New Roman" w:hAnsi="Times New Roman" w:cs="Times New Roman"/>
          <w:color w:val="222222"/>
          <w:sz w:val="24"/>
          <w:szCs w:val="24"/>
        </w:rPr>
        <w:t>the typically available classroom resources (PC computer/projector, whiteboard/markers)</w:t>
      </w:r>
      <w:r w:rsidR="00515A2C" w:rsidRPr="004834B4">
        <w:rPr>
          <w:rFonts w:ascii="Times New Roman" w:eastAsia="Times New Roman" w:hAnsi="Times New Roman" w:cs="Times New Roman"/>
          <w:color w:val="222222"/>
          <w:sz w:val="24"/>
          <w:szCs w:val="24"/>
        </w:rPr>
        <w:t>.</w:t>
      </w:r>
      <w:r w:rsidR="001612F6">
        <w:rPr>
          <w:rFonts w:ascii="Times New Roman" w:eastAsia="Times New Roman" w:hAnsi="Times New Roman" w:cs="Times New Roman"/>
          <w:color w:val="222222"/>
          <w:sz w:val="24"/>
          <w:szCs w:val="24"/>
        </w:rPr>
        <w:t xml:space="preserve">  This session is typically well-attended and we almost always run out of chairs so a large room would be great!</w:t>
      </w:r>
    </w:p>
    <w:p w:rsidR="00E10099" w:rsidRDefault="00E10099" w:rsidP="0009296F">
      <w:pPr>
        <w:spacing w:after="0" w:line="480" w:lineRule="auto"/>
        <w:textAlignment w:val="baseline"/>
        <w:rPr>
          <w:rFonts w:ascii="Times New Roman" w:eastAsia="Times New Roman" w:hAnsi="Times New Roman" w:cs="Times New Roman"/>
          <w:color w:val="222222"/>
          <w:sz w:val="24"/>
          <w:szCs w:val="24"/>
        </w:rPr>
      </w:pPr>
      <w:r w:rsidRPr="00E10099">
        <w:rPr>
          <w:rFonts w:ascii="Times New Roman" w:eastAsia="Times New Roman" w:hAnsi="Times New Roman" w:cs="Times New Roman"/>
          <w:b/>
          <w:color w:val="222222"/>
          <w:sz w:val="24"/>
          <w:szCs w:val="24"/>
        </w:rPr>
        <w:t>Conference Track</w:t>
      </w:r>
      <w:r w:rsidRPr="00E10099">
        <w:rPr>
          <w:rFonts w:ascii="Times New Roman" w:eastAsia="Times New Roman" w:hAnsi="Times New Roman" w:cs="Times New Roman"/>
          <w:color w:val="222222"/>
          <w:sz w:val="24"/>
          <w:szCs w:val="24"/>
        </w:rPr>
        <w:t xml:space="preserve">. </w:t>
      </w:r>
      <w:r w:rsidR="007F5717">
        <w:rPr>
          <w:rFonts w:ascii="Times New Roman" w:eastAsia="Times New Roman" w:hAnsi="Times New Roman" w:cs="Times New Roman"/>
          <w:color w:val="222222"/>
          <w:sz w:val="24"/>
          <w:szCs w:val="24"/>
        </w:rPr>
        <w:t>General</w:t>
      </w:r>
      <w:r w:rsidR="00515A2C" w:rsidRPr="004834B4">
        <w:rPr>
          <w:rFonts w:ascii="Times New Roman" w:eastAsia="Times New Roman" w:hAnsi="Times New Roman" w:cs="Times New Roman"/>
          <w:color w:val="222222"/>
          <w:sz w:val="24"/>
          <w:szCs w:val="24"/>
        </w:rPr>
        <w:t>, however</w:t>
      </w:r>
      <w:r w:rsidR="007150A5">
        <w:rPr>
          <w:rFonts w:ascii="Times New Roman" w:eastAsia="Times New Roman" w:hAnsi="Times New Roman" w:cs="Times New Roman"/>
          <w:color w:val="222222"/>
          <w:sz w:val="24"/>
          <w:szCs w:val="24"/>
        </w:rPr>
        <w:t>,</w:t>
      </w:r>
      <w:r w:rsidR="00515A2C" w:rsidRPr="004834B4">
        <w:rPr>
          <w:rFonts w:ascii="Times New Roman" w:eastAsia="Times New Roman" w:hAnsi="Times New Roman" w:cs="Times New Roman"/>
          <w:color w:val="222222"/>
          <w:sz w:val="24"/>
          <w:szCs w:val="24"/>
        </w:rPr>
        <w:t xml:space="preserve"> if possible it would be helpful to place this session immediately before the Management Teaching Review session.</w:t>
      </w:r>
    </w:p>
    <w:p w:rsidR="00E10099" w:rsidRPr="005319E4" w:rsidRDefault="00E10099" w:rsidP="0009296F">
      <w:pPr>
        <w:spacing w:after="0" w:line="480" w:lineRule="auto"/>
        <w:textAlignment w:val="baseline"/>
        <w:rPr>
          <w:rFonts w:ascii="Times New Roman" w:eastAsia="Times New Roman" w:hAnsi="Times New Roman" w:cs="Times New Roman"/>
          <w:color w:val="222222"/>
          <w:sz w:val="24"/>
          <w:szCs w:val="24"/>
        </w:rPr>
      </w:pPr>
      <w:r w:rsidRPr="005319E4">
        <w:rPr>
          <w:rFonts w:ascii="Times New Roman" w:eastAsia="Times New Roman" w:hAnsi="Times New Roman" w:cs="Times New Roman"/>
          <w:b/>
          <w:color w:val="222222"/>
          <w:sz w:val="24"/>
          <w:szCs w:val="24"/>
        </w:rPr>
        <w:t>Unique Contribution</w:t>
      </w:r>
      <w:r w:rsidRPr="005319E4">
        <w:rPr>
          <w:rFonts w:ascii="Times New Roman" w:eastAsia="Times New Roman" w:hAnsi="Times New Roman" w:cs="Times New Roman"/>
          <w:color w:val="222222"/>
          <w:sz w:val="24"/>
          <w:szCs w:val="24"/>
        </w:rPr>
        <w:t xml:space="preserve">. </w:t>
      </w:r>
      <w:r w:rsidR="00515A2C" w:rsidRPr="005319E4">
        <w:rPr>
          <w:rFonts w:ascii="Times New Roman" w:eastAsia="Times New Roman" w:hAnsi="Times New Roman" w:cs="Times New Roman"/>
          <w:color w:val="222222"/>
          <w:sz w:val="24"/>
          <w:szCs w:val="24"/>
        </w:rPr>
        <w:t xml:space="preserve">This is a unique symposium that has not been presented before </w:t>
      </w:r>
      <w:r w:rsidR="00734B76">
        <w:rPr>
          <w:rFonts w:ascii="Times New Roman" w:eastAsia="Times New Roman" w:hAnsi="Times New Roman" w:cs="Times New Roman"/>
          <w:color w:val="222222"/>
          <w:sz w:val="24"/>
          <w:szCs w:val="24"/>
        </w:rPr>
        <w:t xml:space="preserve">with these different activities </w:t>
      </w:r>
      <w:r w:rsidR="00515A2C" w:rsidRPr="005319E4">
        <w:rPr>
          <w:rFonts w:ascii="Times New Roman" w:eastAsia="Times New Roman" w:hAnsi="Times New Roman" w:cs="Times New Roman"/>
          <w:color w:val="222222"/>
          <w:sz w:val="24"/>
          <w:szCs w:val="24"/>
        </w:rPr>
        <w:t>and is not under review.</w:t>
      </w:r>
      <w:r w:rsidR="004D6725">
        <w:rPr>
          <w:rFonts w:ascii="Times New Roman" w:eastAsia="Times New Roman" w:hAnsi="Times New Roman" w:cs="Times New Roman"/>
          <w:color w:val="222222"/>
          <w:sz w:val="24"/>
          <w:szCs w:val="24"/>
        </w:rPr>
        <w:t xml:space="preserve">  The Experiential Fire format has been a presence </w:t>
      </w:r>
      <w:r w:rsidR="005C6C64">
        <w:rPr>
          <w:rFonts w:ascii="Times New Roman" w:eastAsia="Times New Roman" w:hAnsi="Times New Roman" w:cs="Times New Roman"/>
          <w:color w:val="222222"/>
          <w:sz w:val="24"/>
          <w:szCs w:val="24"/>
        </w:rPr>
        <w:t>at MOBTC for over a decade.</w:t>
      </w:r>
      <w:r w:rsidR="00515A2C" w:rsidRPr="005319E4">
        <w:rPr>
          <w:rFonts w:ascii="Times New Roman" w:eastAsia="Times New Roman" w:hAnsi="Times New Roman" w:cs="Times New Roman"/>
          <w:color w:val="222222"/>
          <w:sz w:val="24"/>
          <w:szCs w:val="24"/>
        </w:rPr>
        <w:t xml:space="preserve"> </w:t>
      </w:r>
    </w:p>
    <w:p w:rsidR="00E10099" w:rsidRPr="005319E4" w:rsidRDefault="00E10099" w:rsidP="0002750F">
      <w:pPr>
        <w:spacing w:after="0" w:line="480" w:lineRule="auto"/>
        <w:rPr>
          <w:rFonts w:ascii="Times New Roman" w:hAnsi="Times New Roman" w:cs="Times New Roman"/>
          <w:sz w:val="24"/>
          <w:szCs w:val="24"/>
        </w:rPr>
      </w:pPr>
    </w:p>
    <w:p w:rsidR="00B07C32" w:rsidRPr="005319E4" w:rsidRDefault="00E10099" w:rsidP="0002750F">
      <w:pPr>
        <w:spacing w:after="0" w:line="480" w:lineRule="auto"/>
        <w:textAlignment w:val="baseline"/>
        <w:rPr>
          <w:rFonts w:ascii="Times New Roman" w:eastAsia="Times New Roman" w:hAnsi="Times New Roman" w:cs="Times New Roman"/>
          <w:color w:val="222222"/>
          <w:sz w:val="24"/>
          <w:szCs w:val="24"/>
          <w:highlight w:val="yellow"/>
        </w:rPr>
      </w:pPr>
      <w:r w:rsidRPr="005319E4">
        <w:rPr>
          <w:rFonts w:ascii="Times New Roman" w:eastAsia="Times New Roman" w:hAnsi="Times New Roman" w:cs="Times New Roman"/>
          <w:b/>
          <w:bCs/>
          <w:color w:val="222222"/>
          <w:sz w:val="24"/>
          <w:szCs w:val="24"/>
        </w:rPr>
        <w:t>Introduction</w:t>
      </w:r>
      <w:r w:rsidRPr="005319E4">
        <w:rPr>
          <w:rFonts w:ascii="Times New Roman" w:eastAsia="Times New Roman" w:hAnsi="Times New Roman" w:cs="Times New Roman"/>
          <w:color w:val="222222"/>
          <w:sz w:val="24"/>
          <w:szCs w:val="24"/>
        </w:rPr>
        <w:t xml:space="preserve">. </w:t>
      </w:r>
    </w:p>
    <w:p w:rsidR="006A1A7C" w:rsidRDefault="006A1A7C" w:rsidP="0002750F">
      <w:pPr>
        <w:spacing w:after="0" w:line="48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dynamic and experientially focused </w:t>
      </w:r>
      <w:r w:rsidR="00E42F67">
        <w:rPr>
          <w:rFonts w:ascii="Times New Roman" w:eastAsia="Times New Roman" w:hAnsi="Times New Roman" w:cs="Times New Roman"/>
          <w:color w:val="222222"/>
          <w:sz w:val="24"/>
          <w:szCs w:val="24"/>
        </w:rPr>
        <w:t>session</w:t>
      </w:r>
      <w:r>
        <w:rPr>
          <w:rFonts w:ascii="Times New Roman" w:eastAsia="Times New Roman" w:hAnsi="Times New Roman" w:cs="Times New Roman"/>
          <w:color w:val="222222"/>
          <w:sz w:val="24"/>
          <w:szCs w:val="24"/>
        </w:rPr>
        <w:t xml:space="preserve"> is designed to engage the audience as active participants in short exercises run by each of the presenters.  These exercises </w:t>
      </w:r>
      <w:r w:rsidR="00C40DB0">
        <w:rPr>
          <w:rFonts w:ascii="Times New Roman" w:eastAsia="Times New Roman" w:hAnsi="Times New Roman" w:cs="Times New Roman"/>
          <w:color w:val="222222"/>
          <w:sz w:val="24"/>
          <w:szCs w:val="24"/>
        </w:rPr>
        <w:t xml:space="preserve">explore the ways in which </w:t>
      </w:r>
      <w:r w:rsidR="00E42F67">
        <w:rPr>
          <w:rFonts w:ascii="Times New Roman" w:eastAsia="Times New Roman" w:hAnsi="Times New Roman" w:cs="Times New Roman"/>
          <w:color w:val="222222"/>
          <w:sz w:val="24"/>
          <w:szCs w:val="24"/>
        </w:rPr>
        <w:t xml:space="preserve">a broad range of </w:t>
      </w:r>
      <w:r>
        <w:rPr>
          <w:rFonts w:ascii="Times New Roman" w:eastAsia="Times New Roman" w:hAnsi="Times New Roman" w:cs="Times New Roman"/>
          <w:color w:val="222222"/>
          <w:sz w:val="24"/>
          <w:szCs w:val="24"/>
        </w:rPr>
        <w:t xml:space="preserve">management concepts and topics can be taught </w:t>
      </w:r>
      <w:r w:rsidR="00C40DB0">
        <w:rPr>
          <w:rFonts w:ascii="Times New Roman" w:eastAsia="Times New Roman" w:hAnsi="Times New Roman" w:cs="Times New Roman"/>
          <w:color w:val="222222"/>
          <w:sz w:val="24"/>
          <w:szCs w:val="24"/>
        </w:rPr>
        <w:t xml:space="preserve">and experienced </w:t>
      </w:r>
      <w:r>
        <w:rPr>
          <w:rFonts w:ascii="Times New Roman" w:eastAsia="Times New Roman" w:hAnsi="Times New Roman" w:cs="Times New Roman"/>
          <w:color w:val="222222"/>
          <w:sz w:val="24"/>
          <w:szCs w:val="24"/>
        </w:rPr>
        <w:t>in a variety of innovative ways at both undergraduate and graduate level.  Audience members have the opportunity to ask questions of the presenters and to connect after</w:t>
      </w:r>
      <w:r w:rsidR="00C40DB0">
        <w:rPr>
          <w:rFonts w:ascii="Times New Roman" w:eastAsia="Times New Roman" w:hAnsi="Times New Roman" w:cs="Times New Roman"/>
          <w:color w:val="222222"/>
          <w:sz w:val="24"/>
          <w:szCs w:val="24"/>
        </w:rPr>
        <w:t xml:space="preserve"> the session concludes </w:t>
      </w:r>
      <w:r>
        <w:rPr>
          <w:rFonts w:ascii="Times New Roman" w:eastAsia="Times New Roman" w:hAnsi="Times New Roman" w:cs="Times New Roman"/>
          <w:color w:val="222222"/>
          <w:sz w:val="24"/>
          <w:szCs w:val="24"/>
        </w:rPr>
        <w:t xml:space="preserve">to discuss the </w:t>
      </w:r>
      <w:r w:rsidR="00C40DB0">
        <w:rPr>
          <w:rFonts w:ascii="Times New Roman" w:eastAsia="Times New Roman" w:hAnsi="Times New Roman" w:cs="Times New Roman"/>
          <w:color w:val="222222"/>
          <w:sz w:val="24"/>
          <w:szCs w:val="24"/>
        </w:rPr>
        <w:t xml:space="preserve">details, </w:t>
      </w:r>
      <w:r>
        <w:rPr>
          <w:rFonts w:ascii="Times New Roman" w:eastAsia="Times New Roman" w:hAnsi="Times New Roman" w:cs="Times New Roman"/>
          <w:color w:val="222222"/>
          <w:sz w:val="24"/>
          <w:szCs w:val="24"/>
        </w:rPr>
        <w:t xml:space="preserve">logistics and purpose of the exercises </w:t>
      </w:r>
      <w:r w:rsidR="00C40DB0">
        <w:rPr>
          <w:rFonts w:ascii="Times New Roman" w:eastAsia="Times New Roman" w:hAnsi="Times New Roman" w:cs="Times New Roman"/>
          <w:color w:val="222222"/>
          <w:sz w:val="24"/>
          <w:szCs w:val="24"/>
        </w:rPr>
        <w:t>at length.  This session is of value to educators of all disciplines and levels</w:t>
      </w:r>
      <w:r w:rsidR="006C5984">
        <w:rPr>
          <w:rFonts w:ascii="Times New Roman" w:eastAsia="Times New Roman" w:hAnsi="Times New Roman" w:cs="Times New Roman"/>
          <w:color w:val="222222"/>
          <w:sz w:val="24"/>
          <w:szCs w:val="24"/>
        </w:rPr>
        <w:t xml:space="preserve"> and should be equally attractive to those</w:t>
      </w:r>
      <w:r w:rsidR="00C40DB0">
        <w:rPr>
          <w:rFonts w:ascii="Times New Roman" w:eastAsia="Times New Roman" w:hAnsi="Times New Roman" w:cs="Times New Roman"/>
          <w:color w:val="222222"/>
          <w:sz w:val="24"/>
          <w:szCs w:val="24"/>
        </w:rPr>
        <w:t xml:space="preserve"> who are looking to </w:t>
      </w:r>
      <w:r w:rsidR="006C5984">
        <w:rPr>
          <w:rFonts w:ascii="Times New Roman" w:eastAsia="Times New Roman" w:hAnsi="Times New Roman" w:cs="Times New Roman"/>
          <w:color w:val="222222"/>
          <w:sz w:val="24"/>
          <w:szCs w:val="24"/>
        </w:rPr>
        <w:t xml:space="preserve">adapt and </w:t>
      </w:r>
      <w:r w:rsidR="00C40DB0">
        <w:rPr>
          <w:rFonts w:ascii="Times New Roman" w:eastAsia="Times New Roman" w:hAnsi="Times New Roman" w:cs="Times New Roman"/>
          <w:color w:val="222222"/>
          <w:sz w:val="24"/>
          <w:szCs w:val="24"/>
        </w:rPr>
        <w:t>add new tools to their kit or who simply wish to</w:t>
      </w:r>
      <w:r w:rsidR="005319E4">
        <w:rPr>
          <w:rFonts w:ascii="Times New Roman" w:eastAsia="Times New Roman" w:hAnsi="Times New Roman" w:cs="Times New Roman"/>
          <w:color w:val="222222"/>
          <w:sz w:val="24"/>
          <w:szCs w:val="24"/>
        </w:rPr>
        <w:t xml:space="preserve"> explore and </w:t>
      </w:r>
      <w:r w:rsidR="006C5984">
        <w:rPr>
          <w:rFonts w:ascii="Times New Roman" w:eastAsia="Times New Roman" w:hAnsi="Times New Roman" w:cs="Times New Roman"/>
          <w:color w:val="222222"/>
          <w:sz w:val="24"/>
          <w:szCs w:val="24"/>
        </w:rPr>
        <w:t>be exposed to new approaches and ideas.</w:t>
      </w:r>
    </w:p>
    <w:p w:rsidR="006A1A7C" w:rsidRDefault="006A1A7C" w:rsidP="0002750F">
      <w:pPr>
        <w:spacing w:after="0" w:line="480" w:lineRule="auto"/>
        <w:textAlignment w:val="baseline"/>
        <w:rPr>
          <w:rFonts w:ascii="Times New Roman" w:eastAsia="Times New Roman" w:hAnsi="Times New Roman" w:cs="Times New Roman"/>
          <w:color w:val="222222"/>
          <w:sz w:val="24"/>
          <w:szCs w:val="24"/>
        </w:rPr>
      </w:pPr>
    </w:p>
    <w:p w:rsidR="005319E4" w:rsidRDefault="00E10099" w:rsidP="0002750F">
      <w:pPr>
        <w:spacing w:after="0" w:line="480" w:lineRule="auto"/>
        <w:textAlignment w:val="baseline"/>
        <w:rPr>
          <w:rFonts w:ascii="Times New Roman" w:eastAsia="Times New Roman" w:hAnsi="Times New Roman" w:cs="Times New Roman"/>
          <w:color w:val="222222"/>
          <w:sz w:val="24"/>
          <w:szCs w:val="24"/>
        </w:rPr>
      </w:pPr>
      <w:r w:rsidRPr="005319E4">
        <w:rPr>
          <w:rFonts w:ascii="Times New Roman" w:eastAsia="Times New Roman" w:hAnsi="Times New Roman" w:cs="Times New Roman"/>
          <w:b/>
          <w:bCs/>
          <w:color w:val="222222"/>
          <w:sz w:val="24"/>
          <w:szCs w:val="24"/>
        </w:rPr>
        <w:t>Theoretical Foundation/Teaching Implications</w:t>
      </w:r>
      <w:r w:rsidRPr="005319E4">
        <w:rPr>
          <w:rFonts w:ascii="Times New Roman" w:eastAsia="Times New Roman" w:hAnsi="Times New Roman" w:cs="Times New Roman"/>
          <w:color w:val="222222"/>
          <w:sz w:val="24"/>
          <w:szCs w:val="24"/>
        </w:rPr>
        <w:t xml:space="preserve">. </w:t>
      </w:r>
    </w:p>
    <w:p w:rsidR="00B07C32" w:rsidRPr="007F5717" w:rsidRDefault="00B07C32" w:rsidP="0002750F">
      <w:pPr>
        <w:spacing w:after="0" w:line="480" w:lineRule="auto"/>
        <w:textAlignment w:val="baseline"/>
        <w:rPr>
          <w:rFonts w:ascii="Times New Roman" w:eastAsia="Times New Roman" w:hAnsi="Times New Roman" w:cs="Times New Roman"/>
          <w:color w:val="222222"/>
          <w:sz w:val="24"/>
          <w:szCs w:val="24"/>
          <w:highlight w:val="yellow"/>
        </w:rPr>
      </w:pPr>
      <w:r w:rsidRPr="00B07C32">
        <w:rPr>
          <w:rFonts w:ascii="Times New Roman" w:eastAsia="Times New Roman" w:hAnsi="Times New Roman" w:cs="Times New Roman"/>
          <w:color w:val="222222"/>
          <w:sz w:val="24"/>
          <w:szCs w:val="24"/>
        </w:rPr>
        <w:lastRenderedPageBreak/>
        <w:t>Th</w:t>
      </w:r>
      <w:r w:rsidR="00E42F67">
        <w:rPr>
          <w:rFonts w:ascii="Times New Roman" w:eastAsia="Times New Roman" w:hAnsi="Times New Roman" w:cs="Times New Roman"/>
          <w:color w:val="222222"/>
          <w:sz w:val="24"/>
          <w:szCs w:val="24"/>
        </w:rPr>
        <w:t xml:space="preserve">is session is heavily grounded </w:t>
      </w:r>
      <w:r w:rsidRPr="00B07C32">
        <w:rPr>
          <w:rFonts w:ascii="Times New Roman" w:eastAsia="Times New Roman" w:hAnsi="Times New Roman" w:cs="Times New Roman"/>
          <w:color w:val="222222"/>
          <w:sz w:val="24"/>
          <w:szCs w:val="24"/>
        </w:rPr>
        <w:t xml:space="preserve">in experiential learning theory (Kolb, 1984; Kolb &amp; Kolb, 2005).  </w:t>
      </w:r>
      <w:r w:rsidR="009540FB">
        <w:rPr>
          <w:rFonts w:ascii="Times New Roman" w:eastAsia="Times New Roman" w:hAnsi="Times New Roman" w:cs="Times New Roman"/>
          <w:color w:val="222222"/>
          <w:sz w:val="24"/>
          <w:szCs w:val="24"/>
        </w:rPr>
        <w:t xml:space="preserve">In </w:t>
      </w:r>
      <w:r w:rsidR="006C5984">
        <w:rPr>
          <w:rFonts w:ascii="Times New Roman" w:eastAsia="Times New Roman" w:hAnsi="Times New Roman" w:cs="Times New Roman"/>
          <w:color w:val="222222"/>
          <w:sz w:val="24"/>
          <w:szCs w:val="24"/>
        </w:rPr>
        <w:t>the last decade</w:t>
      </w:r>
      <w:r w:rsidR="009540FB">
        <w:rPr>
          <w:rFonts w:ascii="Times New Roman" w:eastAsia="Times New Roman" w:hAnsi="Times New Roman" w:cs="Times New Roman"/>
          <w:color w:val="222222"/>
          <w:sz w:val="24"/>
          <w:szCs w:val="24"/>
        </w:rPr>
        <w:t xml:space="preserve"> a </w:t>
      </w:r>
      <w:r w:rsidR="00646BAD">
        <w:rPr>
          <w:rFonts w:ascii="Times New Roman" w:eastAsia="Times New Roman" w:hAnsi="Times New Roman" w:cs="Times New Roman"/>
          <w:color w:val="222222"/>
          <w:sz w:val="24"/>
          <w:szCs w:val="24"/>
        </w:rPr>
        <w:t xml:space="preserve">variety of </w:t>
      </w:r>
      <w:r w:rsidR="009540FB">
        <w:rPr>
          <w:rFonts w:ascii="Times New Roman" w:eastAsia="Times New Roman" w:hAnsi="Times New Roman" w:cs="Times New Roman"/>
          <w:color w:val="222222"/>
          <w:sz w:val="24"/>
          <w:szCs w:val="24"/>
        </w:rPr>
        <w:t xml:space="preserve">opportunities for experiential exercises in traditional and non-traditional teaching environments have been </w:t>
      </w:r>
      <w:r w:rsidR="005319E4">
        <w:rPr>
          <w:rFonts w:ascii="Times New Roman" w:eastAsia="Times New Roman" w:hAnsi="Times New Roman" w:cs="Times New Roman"/>
          <w:color w:val="222222"/>
          <w:sz w:val="24"/>
          <w:szCs w:val="24"/>
        </w:rPr>
        <w:t>proposed</w:t>
      </w:r>
      <w:r w:rsidR="009540FB">
        <w:rPr>
          <w:rFonts w:ascii="Times New Roman" w:eastAsia="Times New Roman" w:hAnsi="Times New Roman" w:cs="Times New Roman"/>
          <w:color w:val="222222"/>
          <w:sz w:val="24"/>
          <w:szCs w:val="24"/>
        </w:rPr>
        <w:t xml:space="preserve"> (Batchelor &amp; Burch,</w:t>
      </w:r>
      <w:r w:rsidR="009540FB" w:rsidRPr="009540FB">
        <w:rPr>
          <w:rFonts w:ascii="Times New Roman" w:eastAsia="Times New Roman" w:hAnsi="Times New Roman" w:cs="Times New Roman"/>
          <w:color w:val="222222"/>
          <w:sz w:val="24"/>
          <w:szCs w:val="24"/>
        </w:rPr>
        <w:t xml:space="preserve"> 2016</w:t>
      </w:r>
      <w:r w:rsidR="009540FB">
        <w:rPr>
          <w:rFonts w:ascii="Times New Roman" w:eastAsia="Times New Roman" w:hAnsi="Times New Roman" w:cs="Times New Roman"/>
          <w:color w:val="222222"/>
          <w:sz w:val="24"/>
          <w:szCs w:val="24"/>
        </w:rPr>
        <w:t>;</w:t>
      </w:r>
      <w:r w:rsidR="006C5984">
        <w:rPr>
          <w:rFonts w:ascii="Times New Roman" w:eastAsia="Times New Roman" w:hAnsi="Times New Roman" w:cs="Times New Roman"/>
          <w:color w:val="222222"/>
          <w:sz w:val="24"/>
          <w:szCs w:val="24"/>
        </w:rPr>
        <w:t xml:space="preserve"> Boggs, Mickel &amp; </w:t>
      </w:r>
      <w:proofErr w:type="spellStart"/>
      <w:r w:rsidR="006C5984">
        <w:rPr>
          <w:rFonts w:ascii="Times New Roman" w:eastAsia="Times New Roman" w:hAnsi="Times New Roman" w:cs="Times New Roman"/>
          <w:color w:val="222222"/>
          <w:sz w:val="24"/>
          <w:szCs w:val="24"/>
        </w:rPr>
        <w:t>Holtom</w:t>
      </w:r>
      <w:proofErr w:type="spellEnd"/>
      <w:r w:rsidR="006C5984">
        <w:rPr>
          <w:rFonts w:ascii="Times New Roman" w:eastAsia="Times New Roman" w:hAnsi="Times New Roman" w:cs="Times New Roman"/>
          <w:color w:val="222222"/>
          <w:sz w:val="24"/>
          <w:szCs w:val="24"/>
        </w:rPr>
        <w:t>, 2007;</w:t>
      </w:r>
      <w:r w:rsidR="009540FB">
        <w:rPr>
          <w:rFonts w:ascii="Times New Roman" w:eastAsia="Times New Roman" w:hAnsi="Times New Roman" w:cs="Times New Roman"/>
          <w:color w:val="222222"/>
          <w:sz w:val="24"/>
          <w:szCs w:val="24"/>
        </w:rPr>
        <w:t xml:space="preserve"> Crowne, 2017</w:t>
      </w:r>
      <w:r w:rsidR="009540FB">
        <w:t xml:space="preserve">; </w:t>
      </w:r>
      <w:r w:rsidR="009540FB" w:rsidRPr="009540FB">
        <w:rPr>
          <w:rFonts w:ascii="Times New Roman" w:eastAsia="Times New Roman" w:hAnsi="Times New Roman" w:cs="Times New Roman"/>
          <w:color w:val="222222"/>
          <w:sz w:val="24"/>
          <w:szCs w:val="24"/>
        </w:rPr>
        <w:t>Gibson, Ward, Comer &amp; Rossi, 2017</w:t>
      </w:r>
      <w:r w:rsidR="009540FB">
        <w:rPr>
          <w:rFonts w:ascii="Times New Roman" w:eastAsia="Times New Roman" w:hAnsi="Times New Roman" w:cs="Times New Roman"/>
          <w:color w:val="222222"/>
          <w:sz w:val="24"/>
          <w:szCs w:val="24"/>
        </w:rPr>
        <w:t xml:space="preserve">) along with </w:t>
      </w:r>
      <w:r w:rsidR="006C5984">
        <w:rPr>
          <w:rFonts w:ascii="Times New Roman" w:eastAsia="Times New Roman" w:hAnsi="Times New Roman" w:cs="Times New Roman"/>
          <w:color w:val="222222"/>
          <w:sz w:val="24"/>
          <w:szCs w:val="24"/>
        </w:rPr>
        <w:t xml:space="preserve">broader </w:t>
      </w:r>
      <w:r w:rsidR="009540FB">
        <w:rPr>
          <w:rFonts w:ascii="Times New Roman" w:eastAsia="Times New Roman" w:hAnsi="Times New Roman" w:cs="Times New Roman"/>
          <w:color w:val="222222"/>
          <w:sz w:val="24"/>
          <w:szCs w:val="24"/>
        </w:rPr>
        <w:t xml:space="preserve">calls for an experiential approach to classroom activity </w:t>
      </w:r>
      <w:r w:rsidRPr="00B07C32">
        <w:rPr>
          <w:rFonts w:ascii="Times New Roman" w:eastAsia="Times New Roman" w:hAnsi="Times New Roman" w:cs="Times New Roman"/>
          <w:color w:val="222222"/>
          <w:sz w:val="24"/>
          <w:szCs w:val="24"/>
        </w:rPr>
        <w:t>(</w:t>
      </w:r>
      <w:proofErr w:type="spellStart"/>
      <w:r w:rsidRPr="00B07C32">
        <w:rPr>
          <w:rFonts w:ascii="Times New Roman" w:eastAsia="Times New Roman" w:hAnsi="Times New Roman" w:cs="Times New Roman"/>
          <w:color w:val="222222"/>
          <w:sz w:val="24"/>
          <w:szCs w:val="24"/>
        </w:rPr>
        <w:t>Kalliath</w:t>
      </w:r>
      <w:proofErr w:type="spellEnd"/>
      <w:r w:rsidRPr="00B07C32">
        <w:rPr>
          <w:rFonts w:ascii="Times New Roman" w:eastAsia="Times New Roman" w:hAnsi="Times New Roman" w:cs="Times New Roman"/>
          <w:color w:val="222222"/>
          <w:sz w:val="24"/>
          <w:szCs w:val="24"/>
        </w:rPr>
        <w:t xml:space="preserve"> &amp; </w:t>
      </w:r>
      <w:proofErr w:type="spellStart"/>
      <w:r w:rsidRPr="00B07C32">
        <w:rPr>
          <w:rFonts w:ascii="Times New Roman" w:eastAsia="Times New Roman" w:hAnsi="Times New Roman" w:cs="Times New Roman"/>
          <w:color w:val="222222"/>
          <w:sz w:val="24"/>
          <w:szCs w:val="24"/>
        </w:rPr>
        <w:t>Laiken</w:t>
      </w:r>
      <w:proofErr w:type="spellEnd"/>
      <w:r w:rsidRPr="00B07C32">
        <w:rPr>
          <w:rFonts w:ascii="Times New Roman" w:eastAsia="Times New Roman" w:hAnsi="Times New Roman" w:cs="Times New Roman"/>
          <w:color w:val="222222"/>
          <w:sz w:val="24"/>
          <w:szCs w:val="24"/>
        </w:rPr>
        <w:t xml:space="preserve">, 2006; </w:t>
      </w:r>
      <w:proofErr w:type="spellStart"/>
      <w:r w:rsidRPr="00B07C32">
        <w:rPr>
          <w:rFonts w:ascii="Times New Roman" w:eastAsia="Times New Roman" w:hAnsi="Times New Roman" w:cs="Times New Roman"/>
          <w:color w:val="222222"/>
          <w:sz w:val="24"/>
          <w:szCs w:val="24"/>
        </w:rPr>
        <w:t>Kenworthy</w:t>
      </w:r>
      <w:proofErr w:type="spellEnd"/>
      <w:r w:rsidRPr="00B07C32">
        <w:rPr>
          <w:rFonts w:ascii="Times New Roman" w:eastAsia="Times New Roman" w:hAnsi="Times New Roman" w:cs="Times New Roman"/>
          <w:color w:val="222222"/>
          <w:sz w:val="24"/>
          <w:szCs w:val="24"/>
        </w:rPr>
        <w:t xml:space="preserve"> &amp; </w:t>
      </w:r>
      <w:proofErr w:type="spellStart"/>
      <w:r w:rsidRPr="00B07C32">
        <w:rPr>
          <w:rFonts w:ascii="Times New Roman" w:eastAsia="Times New Roman" w:hAnsi="Times New Roman" w:cs="Times New Roman"/>
          <w:color w:val="222222"/>
          <w:sz w:val="24"/>
          <w:szCs w:val="24"/>
        </w:rPr>
        <w:t>DiPadova</w:t>
      </w:r>
      <w:proofErr w:type="spellEnd"/>
      <w:r w:rsidRPr="00B07C32">
        <w:rPr>
          <w:rFonts w:ascii="Times New Roman" w:eastAsia="Times New Roman" w:hAnsi="Times New Roman" w:cs="Times New Roman"/>
          <w:color w:val="222222"/>
          <w:sz w:val="24"/>
          <w:szCs w:val="24"/>
        </w:rPr>
        <w:t xml:space="preserve">-Stocks, 2010; </w:t>
      </w:r>
      <w:proofErr w:type="spellStart"/>
      <w:r w:rsidRPr="00B07C32">
        <w:rPr>
          <w:rFonts w:ascii="Times New Roman" w:eastAsia="Times New Roman" w:hAnsi="Times New Roman" w:cs="Times New Roman"/>
          <w:color w:val="222222"/>
          <w:sz w:val="24"/>
          <w:szCs w:val="24"/>
        </w:rPr>
        <w:t>Whetten</w:t>
      </w:r>
      <w:proofErr w:type="spellEnd"/>
      <w:r w:rsidRPr="00B07C32">
        <w:rPr>
          <w:rFonts w:ascii="Times New Roman" w:eastAsia="Times New Roman" w:hAnsi="Times New Roman" w:cs="Times New Roman"/>
          <w:color w:val="222222"/>
          <w:sz w:val="24"/>
          <w:szCs w:val="24"/>
        </w:rPr>
        <w:t>, 2007)</w:t>
      </w:r>
      <w:r w:rsidR="006C5984">
        <w:rPr>
          <w:rFonts w:ascii="Times New Roman" w:eastAsia="Times New Roman" w:hAnsi="Times New Roman" w:cs="Times New Roman"/>
          <w:color w:val="222222"/>
          <w:sz w:val="24"/>
          <w:szCs w:val="24"/>
        </w:rPr>
        <w:t>.  In addition, the ethical aspects of using experience as a</w:t>
      </w:r>
      <w:r w:rsidR="005319E4">
        <w:rPr>
          <w:rFonts w:ascii="Times New Roman" w:eastAsia="Times New Roman" w:hAnsi="Times New Roman" w:cs="Times New Roman"/>
          <w:color w:val="222222"/>
          <w:sz w:val="24"/>
          <w:szCs w:val="24"/>
        </w:rPr>
        <w:t>n approach to</w:t>
      </w:r>
      <w:r w:rsidR="006C5984">
        <w:rPr>
          <w:rFonts w:ascii="Times New Roman" w:eastAsia="Times New Roman" w:hAnsi="Times New Roman" w:cs="Times New Roman"/>
          <w:color w:val="222222"/>
          <w:sz w:val="24"/>
          <w:szCs w:val="24"/>
        </w:rPr>
        <w:t xml:space="preserve"> </w:t>
      </w:r>
      <w:r w:rsidR="005319E4">
        <w:rPr>
          <w:rFonts w:ascii="Times New Roman" w:eastAsia="Times New Roman" w:hAnsi="Times New Roman" w:cs="Times New Roman"/>
          <w:color w:val="222222"/>
          <w:sz w:val="24"/>
          <w:szCs w:val="24"/>
        </w:rPr>
        <w:t xml:space="preserve">teaching </w:t>
      </w:r>
      <w:r w:rsidR="006C5984">
        <w:rPr>
          <w:rFonts w:ascii="Times New Roman" w:eastAsia="Times New Roman" w:hAnsi="Times New Roman" w:cs="Times New Roman"/>
          <w:color w:val="222222"/>
          <w:sz w:val="24"/>
          <w:szCs w:val="24"/>
        </w:rPr>
        <w:t>learning have also been discussed (Dean &amp; Forray, 2016)</w:t>
      </w:r>
      <w:r w:rsidR="005319E4">
        <w:rPr>
          <w:rFonts w:ascii="Times New Roman" w:eastAsia="Times New Roman" w:hAnsi="Times New Roman" w:cs="Times New Roman"/>
          <w:color w:val="222222"/>
          <w:sz w:val="24"/>
          <w:szCs w:val="24"/>
        </w:rPr>
        <w:t xml:space="preserve">.  The intention of this session is not to debate the rights or wrongs of the experiential approach (though of course those ideas may well be raised during the session) but to bring to the audience a variety of possibilities which could be adopted or adapted for further use, experimentation and development.  The remainder of this submission presents </w:t>
      </w:r>
      <w:r w:rsidRPr="00B07C32">
        <w:rPr>
          <w:rFonts w:ascii="Times New Roman" w:eastAsia="Times New Roman" w:hAnsi="Times New Roman" w:cs="Times New Roman"/>
          <w:color w:val="222222"/>
          <w:sz w:val="24"/>
          <w:szCs w:val="24"/>
        </w:rPr>
        <w:t>an overview of the actual session and each of the experiential exercises that we would like to present.  Additionally, any related theoretical foundations for each of the exercises presented during this session will be described in the conference proceedings.</w:t>
      </w:r>
    </w:p>
    <w:p w:rsidR="004834B4" w:rsidRPr="00E10099" w:rsidRDefault="004834B4" w:rsidP="0002750F">
      <w:pPr>
        <w:spacing w:after="0" w:line="480" w:lineRule="auto"/>
        <w:textAlignment w:val="baseline"/>
        <w:rPr>
          <w:rFonts w:ascii="Times New Roman" w:eastAsia="Times New Roman" w:hAnsi="Times New Roman" w:cs="Times New Roman"/>
          <w:color w:val="222222"/>
          <w:sz w:val="24"/>
          <w:szCs w:val="24"/>
        </w:rPr>
      </w:pPr>
    </w:p>
    <w:p w:rsidR="00E10099" w:rsidRPr="00F66D32" w:rsidRDefault="00E10099" w:rsidP="0009296F">
      <w:pPr>
        <w:spacing w:after="0" w:line="480" w:lineRule="auto"/>
        <w:textAlignment w:val="baseline"/>
        <w:rPr>
          <w:rFonts w:ascii="Times New Roman" w:eastAsia="Times New Roman" w:hAnsi="Times New Roman" w:cs="Times New Roman"/>
          <w:color w:val="222222"/>
          <w:sz w:val="24"/>
          <w:szCs w:val="24"/>
        </w:rPr>
      </w:pPr>
      <w:r w:rsidRPr="00F66D32">
        <w:rPr>
          <w:rFonts w:ascii="Times New Roman" w:eastAsia="Times New Roman" w:hAnsi="Times New Roman" w:cs="Times New Roman"/>
          <w:b/>
          <w:bCs/>
          <w:color w:val="222222"/>
          <w:sz w:val="24"/>
          <w:szCs w:val="24"/>
        </w:rPr>
        <w:t>Symposium Overview</w:t>
      </w:r>
      <w:r w:rsidRPr="00E10099">
        <w:rPr>
          <w:rFonts w:ascii="Times New Roman" w:eastAsia="Times New Roman" w:hAnsi="Times New Roman" w:cs="Times New Roman"/>
          <w:color w:val="222222"/>
          <w:sz w:val="24"/>
          <w:szCs w:val="24"/>
        </w:rPr>
        <w:t xml:space="preserve">. </w:t>
      </w:r>
    </w:p>
    <w:p w:rsidR="00E10099" w:rsidRPr="004834B4" w:rsidRDefault="00E10099" w:rsidP="0002750F">
      <w:pPr>
        <w:spacing w:after="0" w:line="480" w:lineRule="auto"/>
        <w:textAlignment w:val="baseline"/>
        <w:rPr>
          <w:rFonts w:ascii="Times New Roman" w:eastAsia="Times New Roman" w:hAnsi="Times New Roman" w:cs="Times New Roman"/>
          <w:color w:val="222222"/>
          <w:sz w:val="24"/>
          <w:szCs w:val="24"/>
        </w:rPr>
      </w:pPr>
      <w:r w:rsidRPr="004834B4">
        <w:rPr>
          <w:rFonts w:ascii="Times New Roman" w:eastAsia="Times New Roman" w:hAnsi="Times New Roman" w:cs="Times New Roman"/>
          <w:color w:val="222222"/>
          <w:sz w:val="24"/>
          <w:szCs w:val="24"/>
        </w:rPr>
        <w:t>This symposium will follow the historic Experiential Fire format</w:t>
      </w:r>
      <w:r w:rsidR="001F638D" w:rsidRPr="004834B4">
        <w:rPr>
          <w:rFonts w:ascii="Times New Roman" w:eastAsia="Times New Roman" w:hAnsi="Times New Roman" w:cs="Times New Roman"/>
          <w:color w:val="222222"/>
          <w:sz w:val="24"/>
          <w:szCs w:val="24"/>
        </w:rPr>
        <w:t xml:space="preserve">. </w:t>
      </w:r>
      <w:r w:rsidR="004834B4">
        <w:rPr>
          <w:rFonts w:ascii="Times New Roman" w:eastAsia="Times New Roman" w:hAnsi="Times New Roman" w:cs="Times New Roman"/>
          <w:color w:val="222222"/>
          <w:sz w:val="24"/>
          <w:szCs w:val="24"/>
        </w:rPr>
        <w:t>In this structure, w</w:t>
      </w:r>
      <w:r w:rsidR="001F638D" w:rsidRPr="004834B4">
        <w:rPr>
          <w:rFonts w:ascii="Times New Roman" w:eastAsia="Times New Roman" w:hAnsi="Times New Roman" w:cs="Times New Roman"/>
          <w:color w:val="222222"/>
          <w:sz w:val="24"/>
          <w:szCs w:val="24"/>
        </w:rPr>
        <w:t>e will begin with a very brief history of the session, a description of the session, and then a short welcome from a representative from the Management Teaching Review. Swiftly, we will begin</w:t>
      </w:r>
      <w:r w:rsidRPr="004834B4">
        <w:rPr>
          <w:rFonts w:ascii="Times New Roman" w:eastAsia="Times New Roman" w:hAnsi="Times New Roman" w:cs="Times New Roman"/>
          <w:color w:val="222222"/>
          <w:sz w:val="24"/>
          <w:szCs w:val="24"/>
        </w:rPr>
        <w:t xml:space="preserve"> </w:t>
      </w:r>
      <w:r w:rsidR="001F638D" w:rsidRPr="004834B4">
        <w:rPr>
          <w:rFonts w:ascii="Times New Roman" w:eastAsia="Times New Roman" w:hAnsi="Times New Roman" w:cs="Times New Roman"/>
          <w:color w:val="222222"/>
          <w:sz w:val="24"/>
          <w:szCs w:val="24"/>
        </w:rPr>
        <w:t>the</w:t>
      </w:r>
      <w:r w:rsidRPr="004834B4">
        <w:rPr>
          <w:rFonts w:ascii="Times New Roman" w:eastAsia="Times New Roman" w:hAnsi="Times New Roman" w:cs="Times New Roman"/>
          <w:color w:val="222222"/>
          <w:sz w:val="24"/>
          <w:szCs w:val="24"/>
        </w:rPr>
        <w:t xml:space="preserve"> panel of short 5 minute presentations (think power networking or speed dating)</w:t>
      </w:r>
      <w:r w:rsidR="001F638D" w:rsidRPr="004834B4">
        <w:rPr>
          <w:rFonts w:ascii="Times New Roman" w:eastAsia="Times New Roman" w:hAnsi="Times New Roman" w:cs="Times New Roman"/>
          <w:color w:val="222222"/>
          <w:sz w:val="24"/>
          <w:szCs w:val="24"/>
        </w:rPr>
        <w:t xml:space="preserve"> where the facilitators demonstrate and describe key dimensions of the</w:t>
      </w:r>
      <w:r w:rsidR="00F66D32">
        <w:rPr>
          <w:rFonts w:ascii="Times New Roman" w:eastAsia="Times New Roman" w:hAnsi="Times New Roman" w:cs="Times New Roman"/>
          <w:color w:val="222222"/>
          <w:sz w:val="24"/>
          <w:szCs w:val="24"/>
        </w:rPr>
        <w:t xml:space="preserve">ir experiential </w:t>
      </w:r>
      <w:r w:rsidR="001F638D" w:rsidRPr="004834B4">
        <w:rPr>
          <w:rFonts w:ascii="Times New Roman" w:eastAsia="Times New Roman" w:hAnsi="Times New Roman" w:cs="Times New Roman"/>
          <w:color w:val="222222"/>
          <w:sz w:val="24"/>
          <w:szCs w:val="24"/>
        </w:rPr>
        <w:t>exercise</w:t>
      </w:r>
      <w:r w:rsidR="00F66D32">
        <w:rPr>
          <w:rFonts w:ascii="Times New Roman" w:eastAsia="Times New Roman" w:hAnsi="Times New Roman" w:cs="Times New Roman"/>
          <w:color w:val="222222"/>
          <w:sz w:val="24"/>
          <w:szCs w:val="24"/>
        </w:rPr>
        <w:t>s</w:t>
      </w:r>
      <w:r w:rsidR="001F638D" w:rsidRPr="004834B4">
        <w:rPr>
          <w:rFonts w:ascii="Times New Roman" w:eastAsia="Times New Roman" w:hAnsi="Times New Roman" w:cs="Times New Roman"/>
          <w:color w:val="222222"/>
          <w:sz w:val="24"/>
          <w:szCs w:val="24"/>
        </w:rPr>
        <w:t xml:space="preserve"> to and with willing audience members</w:t>
      </w:r>
      <w:r w:rsidRPr="004834B4">
        <w:rPr>
          <w:rFonts w:ascii="Times New Roman" w:eastAsia="Times New Roman" w:hAnsi="Times New Roman" w:cs="Times New Roman"/>
          <w:color w:val="222222"/>
          <w:sz w:val="24"/>
          <w:szCs w:val="24"/>
        </w:rPr>
        <w:t xml:space="preserve">. </w:t>
      </w:r>
      <w:r w:rsidR="001F638D" w:rsidRPr="004834B4">
        <w:rPr>
          <w:rFonts w:ascii="Times New Roman" w:eastAsia="Times New Roman" w:hAnsi="Times New Roman" w:cs="Times New Roman"/>
          <w:color w:val="222222"/>
          <w:sz w:val="24"/>
          <w:szCs w:val="24"/>
        </w:rPr>
        <w:t xml:space="preserve">Detailed instructions will be provided in the proceedings which include, but are not limited to instructions, role descriptions, and relevant digital resources (video clips, </w:t>
      </w:r>
      <w:r w:rsidR="001F638D" w:rsidRPr="004834B4">
        <w:rPr>
          <w:rFonts w:ascii="Times New Roman" w:eastAsia="Times New Roman" w:hAnsi="Times New Roman" w:cs="Times New Roman"/>
          <w:color w:val="222222"/>
          <w:sz w:val="24"/>
          <w:szCs w:val="24"/>
        </w:rPr>
        <w:lastRenderedPageBreak/>
        <w:t xml:space="preserve">images, PPTs, hyperlinks).  After the presentations the audience will have the opportunity to ask questions and network with presenters and other members. </w:t>
      </w:r>
    </w:p>
    <w:p w:rsidR="001F638D" w:rsidRPr="004834B4" w:rsidRDefault="001F638D" w:rsidP="0002750F">
      <w:pPr>
        <w:spacing w:after="0" w:line="480" w:lineRule="auto"/>
        <w:textAlignment w:val="baseline"/>
        <w:rPr>
          <w:rFonts w:ascii="Times New Roman" w:eastAsia="Times New Roman" w:hAnsi="Times New Roman" w:cs="Times New Roman"/>
          <w:color w:val="222222"/>
          <w:sz w:val="24"/>
          <w:szCs w:val="24"/>
        </w:rPr>
      </w:pPr>
    </w:p>
    <w:p w:rsidR="001F638D" w:rsidRPr="004834B4" w:rsidRDefault="001F638D" w:rsidP="0002750F">
      <w:pPr>
        <w:spacing w:after="0" w:line="480" w:lineRule="auto"/>
        <w:textAlignment w:val="baseline"/>
        <w:rPr>
          <w:rFonts w:ascii="Times New Roman" w:eastAsia="Times New Roman" w:hAnsi="Times New Roman" w:cs="Times New Roman"/>
          <w:color w:val="222222"/>
          <w:sz w:val="24"/>
          <w:szCs w:val="24"/>
        </w:rPr>
      </w:pPr>
      <w:r w:rsidRPr="004834B4">
        <w:rPr>
          <w:rFonts w:ascii="Times New Roman" w:eastAsia="Times New Roman" w:hAnsi="Times New Roman" w:cs="Times New Roman"/>
          <w:color w:val="222222"/>
          <w:sz w:val="24"/>
          <w:szCs w:val="24"/>
        </w:rPr>
        <w:t>An abbreviated summary of the experiential exercises follow</w:t>
      </w:r>
      <w:r w:rsidR="007150A5">
        <w:rPr>
          <w:rFonts w:ascii="Times New Roman" w:eastAsia="Times New Roman" w:hAnsi="Times New Roman" w:cs="Times New Roman"/>
          <w:color w:val="222222"/>
          <w:sz w:val="24"/>
          <w:szCs w:val="24"/>
        </w:rPr>
        <w:t>s</w:t>
      </w:r>
      <w:r w:rsidRPr="004834B4">
        <w:rPr>
          <w:rFonts w:ascii="Times New Roman" w:eastAsia="Times New Roman" w:hAnsi="Times New Roman" w:cs="Times New Roman"/>
          <w:color w:val="222222"/>
          <w:sz w:val="24"/>
          <w:szCs w:val="24"/>
        </w:rPr>
        <w:t>:</w:t>
      </w:r>
    </w:p>
    <w:p w:rsidR="001F638D" w:rsidRPr="00E10099" w:rsidRDefault="001F638D" w:rsidP="0002750F">
      <w:pPr>
        <w:spacing w:after="0" w:line="480" w:lineRule="auto"/>
        <w:textAlignment w:val="baseline"/>
        <w:rPr>
          <w:rFonts w:ascii="Times New Roman" w:eastAsia="Times New Roman" w:hAnsi="Times New Roman" w:cs="Times New Roman"/>
          <w:color w:val="222222"/>
          <w:sz w:val="24"/>
          <w:szCs w:val="24"/>
        </w:rPr>
      </w:pPr>
    </w:p>
    <w:p w:rsidR="00C5740D" w:rsidRDefault="00F83992" w:rsidP="00C5740D">
      <w:pPr>
        <w:spacing w:after="0" w:line="240" w:lineRule="auto"/>
        <w:rPr>
          <w:rFonts w:ascii="Times New Roman" w:hAnsi="Times New Roman" w:cs="Times New Roman"/>
          <w:b/>
          <w:sz w:val="24"/>
          <w:szCs w:val="24"/>
        </w:rPr>
      </w:pPr>
      <w:r w:rsidRPr="009F5ED8">
        <w:rPr>
          <w:rFonts w:ascii="Times New Roman" w:hAnsi="Times New Roman" w:cs="Times New Roman"/>
          <w:b/>
          <w:sz w:val="24"/>
          <w:szCs w:val="24"/>
        </w:rPr>
        <w:t>Exercise 1</w:t>
      </w:r>
      <w:r w:rsidRPr="009F5ED8">
        <w:rPr>
          <w:rFonts w:ascii="Times New Roman" w:hAnsi="Times New Roman" w:cs="Times New Roman"/>
          <w:b/>
          <w:sz w:val="24"/>
          <w:szCs w:val="24"/>
        </w:rPr>
        <w:t xml:space="preserve">: </w:t>
      </w:r>
      <w:r w:rsidRPr="009F5ED8">
        <w:rPr>
          <w:rFonts w:ascii="Times New Roman" w:hAnsi="Times New Roman" w:cs="Times New Roman"/>
          <w:b/>
          <w:sz w:val="24"/>
          <w:szCs w:val="24"/>
        </w:rPr>
        <w:t>A Forgotten Dimension of Diversity:  Social-Class Origins</w:t>
      </w:r>
    </w:p>
    <w:p w:rsidR="00F83992" w:rsidRDefault="00F83992" w:rsidP="00C5740D">
      <w:pPr>
        <w:spacing w:after="0" w:line="240" w:lineRule="auto"/>
        <w:rPr>
          <w:rFonts w:ascii="Times New Roman" w:hAnsi="Times New Roman" w:cs="Times New Roman"/>
          <w:b/>
          <w:sz w:val="24"/>
          <w:szCs w:val="24"/>
        </w:rPr>
      </w:pPr>
      <w:r w:rsidRPr="00C43EB8">
        <w:rPr>
          <w:rFonts w:ascii="Times New Roman" w:hAnsi="Times New Roman" w:cs="Times New Roman"/>
          <w:b/>
          <w:sz w:val="24"/>
          <w:szCs w:val="24"/>
        </w:rPr>
        <w:t>Facilitator: A</w:t>
      </w:r>
    </w:p>
    <w:p w:rsidR="00C5740D" w:rsidRPr="00F83992" w:rsidRDefault="00C5740D" w:rsidP="00C5740D">
      <w:pPr>
        <w:spacing w:after="0" w:line="240" w:lineRule="auto"/>
        <w:rPr>
          <w:rFonts w:ascii="Times New Roman" w:hAnsi="Times New Roman" w:cs="Times New Roman"/>
          <w:b/>
          <w:sz w:val="24"/>
          <w:szCs w:val="24"/>
        </w:rPr>
      </w:pPr>
    </w:p>
    <w:p w:rsidR="00F83992" w:rsidRPr="00834EEB" w:rsidRDefault="00F83992" w:rsidP="009F5ED8">
      <w:pPr>
        <w:spacing w:line="240" w:lineRule="auto"/>
        <w:rPr>
          <w:rFonts w:ascii="Times New Roman" w:hAnsi="Times New Roman" w:cs="Times New Roman"/>
          <w:sz w:val="24"/>
          <w:szCs w:val="24"/>
        </w:rPr>
      </w:pPr>
      <w:r w:rsidRPr="00834EEB">
        <w:rPr>
          <w:rFonts w:ascii="Times New Roman" w:hAnsi="Times New Roman" w:cs="Times New Roman"/>
          <w:sz w:val="24"/>
          <w:szCs w:val="24"/>
        </w:rPr>
        <w:t xml:space="preserve">An article in </w:t>
      </w:r>
      <w:r w:rsidRPr="00834EEB">
        <w:rPr>
          <w:rFonts w:ascii="Times New Roman" w:hAnsi="Times New Roman" w:cs="Times New Roman"/>
          <w:i/>
          <w:sz w:val="24"/>
          <w:szCs w:val="24"/>
        </w:rPr>
        <w:t>Harvard Business Review</w:t>
      </w:r>
      <w:r w:rsidRPr="00834EEB">
        <w:rPr>
          <w:rFonts w:ascii="Times New Roman" w:hAnsi="Times New Roman" w:cs="Times New Roman"/>
          <w:sz w:val="24"/>
          <w:szCs w:val="24"/>
        </w:rPr>
        <w:t xml:space="preserve"> encouraged me to create a new exercise for my diversity class on social-class origins.  Borrowing from privilege exercises such as (</w:t>
      </w:r>
      <w:hyperlink r:id="rId8" w:history="1">
        <w:r w:rsidRPr="00834EEB">
          <w:rPr>
            <w:rStyle w:val="Hyperlink"/>
            <w:rFonts w:ascii="Times New Roman" w:hAnsi="Times New Roman" w:cs="Times New Roman"/>
            <w:sz w:val="24"/>
            <w:szCs w:val="24"/>
          </w:rPr>
          <w:t>https://uca.edu/training/files/2017/11/Privilege-Exercises-Action-Steps-Handout.pdf</w:t>
        </w:r>
      </w:hyperlink>
      <w:r w:rsidRPr="00834EEB">
        <w:rPr>
          <w:rFonts w:ascii="Times New Roman" w:hAnsi="Times New Roman" w:cs="Times New Roman"/>
          <w:sz w:val="24"/>
          <w:szCs w:val="24"/>
        </w:rPr>
        <w:t>) and the privilege walk exercise (</w:t>
      </w:r>
      <w:hyperlink r:id="rId9" w:history="1">
        <w:r w:rsidRPr="00834EEB">
          <w:rPr>
            <w:rStyle w:val="Hyperlink"/>
            <w:rFonts w:ascii="Times New Roman" w:hAnsi="Times New Roman" w:cs="Times New Roman"/>
            <w:sz w:val="24"/>
            <w:szCs w:val="24"/>
          </w:rPr>
          <w:t>https://www.eiu.edu/eiu1111/Privilege%20Walk%20Exercise-%20Transfer%20Leadership%20Institute-%20Week%204.pdf</w:t>
        </w:r>
      </w:hyperlink>
      <w:r w:rsidRPr="00834EEB">
        <w:rPr>
          <w:rFonts w:ascii="Times New Roman" w:hAnsi="Times New Roman" w:cs="Times New Roman"/>
          <w:sz w:val="24"/>
          <w:szCs w:val="24"/>
        </w:rPr>
        <w:t>) which stems from McIntosh’s 1988 white privilege article, I created a similar exercise to introduce social-class origins to my students.  In this Experiential Fire session, I will show how to use this exercise and how I engage in the exercise with the students. Then I will debrief the activity and provide examples from class.  I will include handouts for participants to take with them and utilize in their courses.</w:t>
      </w:r>
    </w:p>
    <w:p w:rsidR="00F83992" w:rsidRPr="004837C0" w:rsidRDefault="00F83992" w:rsidP="00C5740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Exercise </w:t>
      </w:r>
      <w:r>
        <w:rPr>
          <w:rFonts w:ascii="Times New Roman" w:hAnsi="Times New Roman" w:cs="Times New Roman"/>
          <w:b/>
          <w:sz w:val="24"/>
          <w:szCs w:val="24"/>
        </w:rPr>
        <w:t>2</w:t>
      </w:r>
      <w:r>
        <w:rPr>
          <w:rFonts w:ascii="Times New Roman" w:hAnsi="Times New Roman" w:cs="Times New Roman"/>
          <w:b/>
          <w:sz w:val="24"/>
          <w:szCs w:val="24"/>
        </w:rPr>
        <w:t xml:space="preserve">: </w:t>
      </w:r>
      <w:r w:rsidR="004837C0" w:rsidRPr="009F5ED8">
        <w:rPr>
          <w:rFonts w:ascii="Times New Roman" w:hAnsi="Times New Roman" w:cs="Times New Roman"/>
          <w:b/>
          <w:sz w:val="24"/>
          <w:szCs w:val="24"/>
        </w:rPr>
        <w:t>Organizational Behavior:  Let’s Get Personal</w:t>
      </w:r>
      <w:r w:rsidR="004837C0">
        <w:rPr>
          <w:rFonts w:ascii="Times New Roman" w:hAnsi="Times New Roman" w:cs="Times New Roman"/>
          <w:sz w:val="24"/>
          <w:szCs w:val="24"/>
        </w:rPr>
        <w:t xml:space="preserve"> </w:t>
      </w:r>
    </w:p>
    <w:p w:rsidR="00F83992" w:rsidRDefault="00F83992" w:rsidP="00C5740D">
      <w:pPr>
        <w:spacing w:after="0" w:line="240" w:lineRule="auto"/>
        <w:rPr>
          <w:rFonts w:ascii="Times New Roman" w:hAnsi="Times New Roman" w:cs="Times New Roman"/>
          <w:b/>
          <w:sz w:val="24"/>
          <w:szCs w:val="24"/>
        </w:rPr>
      </w:pPr>
      <w:r>
        <w:rPr>
          <w:rFonts w:ascii="Times New Roman" w:hAnsi="Times New Roman" w:cs="Times New Roman"/>
          <w:b/>
          <w:sz w:val="24"/>
          <w:szCs w:val="24"/>
        </w:rPr>
        <w:t>Facilitator: B</w:t>
      </w:r>
    </w:p>
    <w:p w:rsidR="00C5740D" w:rsidRDefault="00C5740D" w:rsidP="00C5740D">
      <w:pPr>
        <w:spacing w:after="0" w:line="240" w:lineRule="auto"/>
        <w:rPr>
          <w:rFonts w:ascii="Times New Roman" w:hAnsi="Times New Roman" w:cs="Times New Roman"/>
          <w:b/>
          <w:sz w:val="24"/>
          <w:szCs w:val="24"/>
        </w:rPr>
      </w:pPr>
    </w:p>
    <w:p w:rsidR="004837C0" w:rsidRDefault="004837C0" w:rsidP="009F5ED8">
      <w:pPr>
        <w:spacing w:line="240" w:lineRule="auto"/>
        <w:rPr>
          <w:rFonts w:ascii="Times New Roman" w:hAnsi="Times New Roman" w:cs="Times New Roman"/>
          <w:sz w:val="24"/>
          <w:szCs w:val="24"/>
        </w:rPr>
      </w:pPr>
      <w:r>
        <w:rPr>
          <w:rFonts w:ascii="Times New Roman" w:hAnsi="Times New Roman" w:cs="Times New Roman"/>
          <w:sz w:val="24"/>
          <w:szCs w:val="24"/>
        </w:rPr>
        <w:t xml:space="preserve">Organizational Behavior may seem abstract to a college sophomore/junior. In this brief exercise, undergraduate students are asked to do a quiet, solo activity to keep throughout the semester as a touchpoint to link the class material to their life experience. </w:t>
      </w:r>
    </w:p>
    <w:p w:rsidR="004837C0" w:rsidRDefault="004837C0" w:rsidP="009F5ED8">
      <w:pPr>
        <w:spacing w:line="240" w:lineRule="auto"/>
        <w:rPr>
          <w:rFonts w:ascii="Times New Roman" w:hAnsi="Times New Roman" w:cs="Times New Roman"/>
          <w:sz w:val="24"/>
          <w:szCs w:val="24"/>
        </w:rPr>
      </w:pPr>
      <w:r>
        <w:rPr>
          <w:rFonts w:ascii="Times New Roman" w:hAnsi="Times New Roman" w:cs="Times New Roman"/>
          <w:sz w:val="24"/>
          <w:szCs w:val="24"/>
        </w:rPr>
        <w:t xml:space="preserve">Two simple verbal prompts are offered to aid students in visualizing the initial course concepts through the lens of their existing work history. Keywords and themes are extracted, and our course comes back to these keywords and themes as we move through course modules, specifically those regarding individuals (perception, attitudes, personality, and others). </w:t>
      </w:r>
    </w:p>
    <w:p w:rsidR="004837C0" w:rsidRPr="00C5740D" w:rsidRDefault="004837C0" w:rsidP="00C5740D">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is quiet activity and reflections are only shared with the instructor to encourage honesty, candor, and self-awareness. Beyond our group debrief, individual students leverage this solo activity in future reflection essays and during exams. Overall, the thread of this short exercise is woven throughout the semester. </w:t>
      </w:r>
    </w:p>
    <w:p w:rsidR="007660DE" w:rsidRPr="00C5740D" w:rsidRDefault="00F83992" w:rsidP="007660DE">
      <w:pPr>
        <w:spacing w:after="0" w:line="240" w:lineRule="auto"/>
        <w:rPr>
          <w:b/>
        </w:rPr>
      </w:pPr>
      <w:r>
        <w:rPr>
          <w:rFonts w:ascii="Times New Roman" w:hAnsi="Times New Roman" w:cs="Times New Roman"/>
          <w:b/>
          <w:sz w:val="24"/>
          <w:szCs w:val="24"/>
        </w:rPr>
        <w:t xml:space="preserve">Exercise </w:t>
      </w:r>
      <w:r>
        <w:rPr>
          <w:rFonts w:ascii="Times New Roman" w:hAnsi="Times New Roman" w:cs="Times New Roman"/>
          <w:b/>
          <w:sz w:val="24"/>
          <w:szCs w:val="24"/>
        </w:rPr>
        <w:t>3</w:t>
      </w:r>
      <w:r>
        <w:rPr>
          <w:rFonts w:ascii="Times New Roman" w:hAnsi="Times New Roman" w:cs="Times New Roman"/>
          <w:b/>
          <w:sz w:val="24"/>
          <w:szCs w:val="24"/>
        </w:rPr>
        <w:t xml:space="preserve">: </w:t>
      </w:r>
      <w:r w:rsidR="007660DE" w:rsidRPr="009F5ED8">
        <w:rPr>
          <w:rFonts w:ascii="Times New Roman" w:hAnsi="Times New Roman" w:cs="Times New Roman"/>
          <w:b/>
          <w:sz w:val="24"/>
          <w:szCs w:val="24"/>
        </w:rPr>
        <w:t>Convincing Oth</w:t>
      </w:r>
      <w:r w:rsidR="007660DE" w:rsidRPr="009F5ED8">
        <w:rPr>
          <w:rFonts w:ascii="Times New Roman" w:hAnsi="Times New Roman" w:cs="Times New Roman"/>
          <w:b/>
          <w:sz w:val="24"/>
          <w:szCs w:val="24"/>
        </w:rPr>
        <w:t>ers—Influence Tactics that Work</w:t>
      </w:r>
    </w:p>
    <w:p w:rsidR="007660DE" w:rsidRPr="00C5740D" w:rsidRDefault="00F83992" w:rsidP="00C5740D">
      <w:pPr>
        <w:spacing w:after="0" w:line="480" w:lineRule="auto"/>
        <w:rPr>
          <w:rFonts w:ascii="Times New Roman" w:hAnsi="Times New Roman" w:cs="Times New Roman"/>
          <w:b/>
          <w:sz w:val="24"/>
          <w:szCs w:val="24"/>
        </w:rPr>
      </w:pPr>
      <w:r>
        <w:rPr>
          <w:rFonts w:ascii="Times New Roman" w:hAnsi="Times New Roman" w:cs="Times New Roman"/>
          <w:b/>
          <w:sz w:val="24"/>
          <w:szCs w:val="24"/>
        </w:rPr>
        <w:t>Facilitator: C</w:t>
      </w:r>
    </w:p>
    <w:p w:rsidR="007660DE" w:rsidRPr="00834EEB" w:rsidRDefault="007660DE" w:rsidP="007660DE">
      <w:pPr>
        <w:spacing w:after="0" w:line="240" w:lineRule="auto"/>
        <w:rPr>
          <w:rFonts w:ascii="Times New Roman" w:hAnsi="Times New Roman" w:cs="Times New Roman"/>
          <w:sz w:val="24"/>
          <w:szCs w:val="24"/>
        </w:rPr>
      </w:pPr>
      <w:r w:rsidRPr="00834EEB">
        <w:rPr>
          <w:rFonts w:ascii="Times New Roman" w:hAnsi="Times New Roman" w:cs="Times New Roman"/>
          <w:sz w:val="24"/>
          <w:szCs w:val="24"/>
        </w:rPr>
        <w:t xml:space="preserve">This exercise introduces students to the concept of influence tactics used to convince others in the workplace to do something you want them to do.  I use this exercise in the Power and Politics chapter for my Management and Organization class, beginning the section on Organizational Politics.  Students break into groups and I randomly choose one student to be the “leader.”  The leader receives a few pieces of candy (one or two fewer than the group size), and the others in </w:t>
      </w:r>
      <w:r w:rsidRPr="00834EEB">
        <w:rPr>
          <w:rFonts w:ascii="Times New Roman" w:hAnsi="Times New Roman" w:cs="Times New Roman"/>
          <w:sz w:val="24"/>
          <w:szCs w:val="24"/>
        </w:rPr>
        <w:lastRenderedPageBreak/>
        <w:t>the group write notes to the leader to try to convince the leader to give them candy.  After the leader makes a decision, the class discusses the types of influence tactics used and which ones worked better than others.  The instructor then explains the research on the effectiveness of various types of political influence tactics.</w:t>
      </w:r>
    </w:p>
    <w:p w:rsidR="007660DE" w:rsidRPr="00F83992" w:rsidRDefault="007660DE" w:rsidP="00C5740D">
      <w:pPr>
        <w:spacing w:after="0" w:line="240" w:lineRule="auto"/>
        <w:rPr>
          <w:rFonts w:ascii="Times New Roman" w:hAnsi="Times New Roman" w:cs="Times New Roman"/>
          <w:b/>
          <w:sz w:val="24"/>
          <w:szCs w:val="24"/>
        </w:rPr>
      </w:pPr>
    </w:p>
    <w:p w:rsidR="00F83992" w:rsidRPr="009F5ED8" w:rsidRDefault="00F83992" w:rsidP="00C5740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Exercise </w:t>
      </w:r>
      <w:r>
        <w:rPr>
          <w:rFonts w:ascii="Times New Roman" w:hAnsi="Times New Roman" w:cs="Times New Roman"/>
          <w:b/>
          <w:sz w:val="24"/>
          <w:szCs w:val="24"/>
        </w:rPr>
        <w:t>4</w:t>
      </w:r>
      <w:r>
        <w:rPr>
          <w:rFonts w:ascii="Times New Roman" w:hAnsi="Times New Roman" w:cs="Times New Roman"/>
          <w:b/>
          <w:sz w:val="24"/>
          <w:szCs w:val="24"/>
        </w:rPr>
        <w:t>:</w:t>
      </w:r>
      <w:r w:rsidR="009F5ED8">
        <w:rPr>
          <w:rFonts w:ascii="Times New Roman" w:hAnsi="Times New Roman" w:cs="Times New Roman"/>
          <w:b/>
          <w:sz w:val="24"/>
          <w:szCs w:val="24"/>
        </w:rPr>
        <w:t xml:space="preserve"> </w:t>
      </w:r>
      <w:r w:rsidR="009F5ED8" w:rsidRPr="009F5ED8">
        <w:rPr>
          <w:rFonts w:ascii="Times New Roman" w:hAnsi="Times New Roman" w:cs="Times New Roman"/>
          <w:b/>
          <w:sz w:val="24"/>
          <w:szCs w:val="24"/>
        </w:rPr>
        <w:t xml:space="preserve">Improving </w:t>
      </w:r>
      <w:r w:rsidR="00030269">
        <w:rPr>
          <w:rFonts w:ascii="Times New Roman" w:hAnsi="Times New Roman" w:cs="Times New Roman"/>
          <w:b/>
          <w:sz w:val="24"/>
          <w:szCs w:val="24"/>
        </w:rPr>
        <w:t>Understanding o</w:t>
      </w:r>
      <w:r w:rsidR="00C5740D">
        <w:rPr>
          <w:rFonts w:ascii="Times New Roman" w:hAnsi="Times New Roman" w:cs="Times New Roman"/>
          <w:b/>
          <w:sz w:val="24"/>
          <w:szCs w:val="24"/>
        </w:rPr>
        <w:t>f the Concepts o</w:t>
      </w:r>
      <w:r w:rsidR="00030269" w:rsidRPr="009F5ED8">
        <w:rPr>
          <w:rFonts w:ascii="Times New Roman" w:hAnsi="Times New Roman" w:cs="Times New Roman"/>
          <w:b/>
          <w:sz w:val="24"/>
          <w:szCs w:val="24"/>
        </w:rPr>
        <w:t>f Fa</w:t>
      </w:r>
      <w:r w:rsidR="00C5740D">
        <w:rPr>
          <w:rFonts w:ascii="Times New Roman" w:hAnsi="Times New Roman" w:cs="Times New Roman"/>
          <w:b/>
          <w:sz w:val="24"/>
          <w:szCs w:val="24"/>
        </w:rPr>
        <w:t>ultlines a</w:t>
      </w:r>
      <w:r w:rsidR="00030269">
        <w:rPr>
          <w:rFonts w:ascii="Times New Roman" w:hAnsi="Times New Roman" w:cs="Times New Roman"/>
          <w:b/>
          <w:sz w:val="24"/>
          <w:szCs w:val="24"/>
        </w:rPr>
        <w:t xml:space="preserve">nd Subgroup Formation </w:t>
      </w:r>
    </w:p>
    <w:p w:rsidR="00F83992" w:rsidRDefault="00F83992" w:rsidP="00F83992">
      <w:pPr>
        <w:spacing w:after="0" w:line="480" w:lineRule="auto"/>
        <w:rPr>
          <w:rFonts w:ascii="Times New Roman" w:hAnsi="Times New Roman" w:cs="Times New Roman"/>
          <w:b/>
          <w:sz w:val="24"/>
          <w:szCs w:val="24"/>
        </w:rPr>
      </w:pPr>
      <w:r>
        <w:rPr>
          <w:rFonts w:ascii="Times New Roman" w:hAnsi="Times New Roman" w:cs="Times New Roman"/>
          <w:b/>
          <w:sz w:val="24"/>
          <w:szCs w:val="24"/>
        </w:rPr>
        <w:t>Facilitator: D</w:t>
      </w:r>
    </w:p>
    <w:p w:rsidR="009F5ED8" w:rsidRDefault="009F5ED8" w:rsidP="009F5ED8">
      <w:pPr>
        <w:spacing w:after="0" w:line="240" w:lineRule="auto"/>
        <w:rPr>
          <w:rFonts w:ascii="Times New Roman" w:hAnsi="Times New Roman" w:cs="Times New Roman"/>
          <w:sz w:val="24"/>
          <w:szCs w:val="24"/>
        </w:rPr>
      </w:pPr>
      <w:r w:rsidRPr="009F5ED8">
        <w:rPr>
          <w:rFonts w:ascii="Times New Roman" w:hAnsi="Times New Roman" w:cs="Times New Roman"/>
          <w:sz w:val="24"/>
          <w:szCs w:val="24"/>
        </w:rPr>
        <w:t>While students usually understand the concept of diversity based on an attribute (e.g., gender diversity) quickly, they find faultlines relatively difficult to understand. Thus, the purpose of this activity is to help students improve understanding of the concepts of faultlines and subgroup formation based on the alignment of multiple demographic characteristics. I show visualized examples of three teams with individual members’ demographic characteristics in class. These teams have different levels of faultlines (high, moderate, and low). I then ask students to discuss which team is more (less) likely to form subgroups and conflicts. Next, I will facilitate discussions and debrief why demographic alignment is likely to lead subgroups and distinguish faultlines from diversity based on an attribute. This activity can be adopted in undergraduate and graduate OB, diversity, and team courses.</w:t>
      </w:r>
    </w:p>
    <w:p w:rsidR="009F5ED8" w:rsidRPr="009F5ED8" w:rsidRDefault="009F5ED8" w:rsidP="009F5ED8">
      <w:pPr>
        <w:spacing w:after="0" w:line="240" w:lineRule="auto"/>
        <w:rPr>
          <w:rFonts w:ascii="Times New Roman" w:hAnsi="Times New Roman" w:cs="Times New Roman"/>
          <w:sz w:val="24"/>
          <w:szCs w:val="24"/>
        </w:rPr>
      </w:pPr>
    </w:p>
    <w:p w:rsidR="00F83992" w:rsidRDefault="00F83992" w:rsidP="00846C01">
      <w:pPr>
        <w:pStyle w:val="NormalWeb"/>
        <w:spacing w:before="0" w:beforeAutospacing="0" w:after="0" w:afterAutospacing="0"/>
        <w:rPr>
          <w:b/>
          <w:color w:val="000000"/>
        </w:rPr>
      </w:pPr>
      <w:r w:rsidRPr="00834EEB">
        <w:rPr>
          <w:b/>
        </w:rPr>
        <w:t xml:space="preserve">Exercise </w:t>
      </w:r>
      <w:r w:rsidR="009F5ED8" w:rsidRPr="00834EEB">
        <w:rPr>
          <w:b/>
        </w:rPr>
        <w:t>5</w:t>
      </w:r>
      <w:r w:rsidRPr="00834EEB">
        <w:rPr>
          <w:b/>
        </w:rPr>
        <w:t xml:space="preserve">: </w:t>
      </w:r>
      <w:r w:rsidR="00834EEB" w:rsidRPr="00834EEB">
        <w:rPr>
          <w:b/>
          <w:color w:val="000000"/>
        </w:rPr>
        <w:t>Title: Did I Hear You Wrong?</w:t>
      </w:r>
    </w:p>
    <w:p w:rsidR="00F83992" w:rsidRDefault="00F83992" w:rsidP="00846C01">
      <w:pPr>
        <w:spacing w:after="0" w:line="240" w:lineRule="auto"/>
        <w:rPr>
          <w:rFonts w:ascii="Times New Roman" w:hAnsi="Times New Roman" w:cs="Times New Roman"/>
          <w:b/>
          <w:sz w:val="24"/>
          <w:szCs w:val="24"/>
        </w:rPr>
      </w:pPr>
      <w:r>
        <w:rPr>
          <w:rFonts w:ascii="Times New Roman" w:hAnsi="Times New Roman" w:cs="Times New Roman"/>
          <w:b/>
          <w:sz w:val="24"/>
          <w:szCs w:val="24"/>
        </w:rPr>
        <w:t>Facilitator: E</w:t>
      </w:r>
    </w:p>
    <w:p w:rsidR="00846C01" w:rsidRDefault="00846C01" w:rsidP="00846C01">
      <w:pPr>
        <w:spacing w:after="0" w:line="240" w:lineRule="auto"/>
        <w:rPr>
          <w:rFonts w:ascii="Times New Roman" w:hAnsi="Times New Roman" w:cs="Times New Roman"/>
          <w:b/>
          <w:sz w:val="24"/>
          <w:szCs w:val="24"/>
        </w:rPr>
      </w:pPr>
    </w:p>
    <w:p w:rsidR="00834EEB" w:rsidRDefault="00834EEB" w:rsidP="00846C01">
      <w:pPr>
        <w:pStyle w:val="NormalWeb"/>
        <w:spacing w:before="0" w:beforeAutospacing="0" w:after="0" w:afterAutospacing="0"/>
        <w:rPr>
          <w:color w:val="000000"/>
        </w:rPr>
      </w:pPr>
      <w:r w:rsidRPr="00834EEB">
        <w:rPr>
          <w:color w:val="000000"/>
        </w:rPr>
        <w:t>This short role play/exercise explores issues associated with cross-cultural communication. Scholars maintain that cultural values shape all our perceptions, attitudes, and behaviors (Hofstede, 1980). This creates interesting situations when individuals from different cultural backgrounds are communicating. Even when the medium of communication is a common language such as English, both parties word their messages and interpret those of the other party in light of their own cultural values. This can easily lead to miscommunication and conflict in the workplace. In today’s diverse workplace cultural intelligence is not a desired but a critical skill. Through this exercise instructors can enhance their students’ cultural intelligence, and cross-cultural communication skills.</w:t>
      </w:r>
    </w:p>
    <w:p w:rsidR="00846C01" w:rsidRPr="00846C01" w:rsidRDefault="00846C01" w:rsidP="00846C01">
      <w:pPr>
        <w:pStyle w:val="NormalWeb"/>
        <w:spacing w:before="0" w:beforeAutospacing="0" w:after="0" w:afterAutospacing="0"/>
        <w:rPr>
          <w:color w:val="000000"/>
        </w:rPr>
      </w:pPr>
    </w:p>
    <w:p w:rsidR="002E460C" w:rsidRPr="006B6277" w:rsidRDefault="002E460C" w:rsidP="00030269">
      <w:pPr>
        <w:spacing w:after="0" w:line="240" w:lineRule="auto"/>
        <w:rPr>
          <w:rFonts w:ascii="Times New Roman" w:hAnsi="Times New Roman" w:cs="Times New Roman"/>
          <w:b/>
          <w:color w:val="000000"/>
          <w:sz w:val="24"/>
          <w:szCs w:val="24"/>
        </w:rPr>
      </w:pPr>
      <w:r w:rsidRPr="006B6277">
        <w:rPr>
          <w:rFonts w:ascii="Times New Roman" w:hAnsi="Times New Roman" w:cs="Times New Roman"/>
          <w:b/>
          <w:color w:val="000000"/>
          <w:sz w:val="24"/>
          <w:szCs w:val="24"/>
        </w:rPr>
        <w:t xml:space="preserve">Exercise 6: </w:t>
      </w:r>
      <w:r>
        <w:rPr>
          <w:rFonts w:ascii="Times New Roman" w:hAnsi="Times New Roman" w:cs="Times New Roman"/>
          <w:b/>
          <w:color w:val="000000"/>
          <w:sz w:val="24"/>
          <w:szCs w:val="24"/>
        </w:rPr>
        <w:t>Using Social Identity Theory in a Sneaky Way to Increase Cohesiveness in the Classroom</w:t>
      </w:r>
    </w:p>
    <w:p w:rsidR="002E460C" w:rsidRPr="006B6277" w:rsidRDefault="005B1BD8" w:rsidP="002E460C">
      <w:pPr>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Facilitator F</w:t>
      </w:r>
    </w:p>
    <w:p w:rsidR="002E460C" w:rsidRDefault="002E460C" w:rsidP="00075BF1">
      <w:pPr>
        <w:spacing w:after="0" w:line="240" w:lineRule="auto"/>
        <w:rPr>
          <w:rFonts w:ascii="Times New Roman" w:hAnsi="Times New Roman" w:cs="Times New Roman"/>
          <w:color w:val="000000"/>
          <w:sz w:val="24"/>
          <w:szCs w:val="24"/>
        </w:rPr>
      </w:pPr>
      <w:r w:rsidRPr="006B6277">
        <w:rPr>
          <w:rFonts w:ascii="Times New Roman" w:hAnsi="Times New Roman" w:cs="Times New Roman"/>
          <w:color w:val="000000"/>
          <w:sz w:val="24"/>
          <w:szCs w:val="24"/>
        </w:rPr>
        <w:t xml:space="preserve">In 2015, I presented a session describing how to balance sharing enough and too much personal information in the classroom (specifically, I had just lost my husband and </w:t>
      </w:r>
      <w:r>
        <w:rPr>
          <w:rFonts w:ascii="Times New Roman" w:hAnsi="Times New Roman" w:cs="Times New Roman"/>
          <w:color w:val="000000"/>
          <w:sz w:val="24"/>
          <w:szCs w:val="24"/>
        </w:rPr>
        <w:t xml:space="preserve">students often asked questions about it) </w:t>
      </w:r>
      <w:r w:rsidRPr="006B6277">
        <w:rPr>
          <w:rFonts w:ascii="Times New Roman" w:hAnsi="Times New Roman" w:cs="Times New Roman"/>
          <w:color w:val="000000"/>
          <w:sz w:val="24"/>
          <w:szCs w:val="24"/>
        </w:rPr>
        <w:t xml:space="preserve">and a participant shared some theoretical support for the idea regarding how this can create cohesiveness in the classroom.  </w:t>
      </w:r>
      <w:r>
        <w:rPr>
          <w:rFonts w:ascii="Times New Roman" w:hAnsi="Times New Roman" w:cs="Times New Roman"/>
          <w:color w:val="000000"/>
          <w:sz w:val="24"/>
          <w:szCs w:val="24"/>
        </w:rPr>
        <w:t xml:space="preserve">Since this time, I have worked diligently to increase cohesiveness </w:t>
      </w:r>
      <w:r w:rsidR="00075BF1">
        <w:rPr>
          <w:rFonts w:ascii="Times New Roman" w:hAnsi="Times New Roman" w:cs="Times New Roman"/>
          <w:color w:val="000000"/>
          <w:sz w:val="24"/>
          <w:szCs w:val="24"/>
        </w:rPr>
        <w:t>in various ways, and will share a new</w:t>
      </w:r>
      <w:r>
        <w:rPr>
          <w:rFonts w:ascii="Times New Roman" w:hAnsi="Times New Roman" w:cs="Times New Roman"/>
          <w:color w:val="000000"/>
          <w:sz w:val="24"/>
          <w:szCs w:val="24"/>
        </w:rPr>
        <w:t xml:space="preserve"> method:</w:t>
      </w:r>
      <w:r w:rsidRPr="006B62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three “get out of your seat” exercises which allows students to identify with their classmates, with their group members, and finally, with the instructor.</w:t>
      </w:r>
      <w:r w:rsidRPr="006B62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This</w:t>
      </w:r>
      <w:r w:rsidRPr="006B6277">
        <w:rPr>
          <w:rFonts w:ascii="Times New Roman" w:hAnsi="Times New Roman" w:cs="Times New Roman"/>
          <w:color w:val="000000"/>
          <w:sz w:val="24"/>
          <w:szCs w:val="24"/>
        </w:rPr>
        <w:t xml:space="preserve"> session will illustrate spec</w:t>
      </w:r>
      <w:r>
        <w:rPr>
          <w:rFonts w:ascii="Times New Roman" w:hAnsi="Times New Roman" w:cs="Times New Roman"/>
          <w:color w:val="000000"/>
          <w:sz w:val="24"/>
          <w:szCs w:val="24"/>
        </w:rPr>
        <w:t>ific as well as alternative ways in which to do this</w:t>
      </w:r>
      <w:r w:rsidRPr="006B6277">
        <w:rPr>
          <w:rFonts w:ascii="Times New Roman" w:hAnsi="Times New Roman" w:cs="Times New Roman"/>
          <w:color w:val="000000"/>
          <w:sz w:val="24"/>
          <w:szCs w:val="24"/>
        </w:rPr>
        <w:t>.  Thus, facilitating identification with the three entities is the goal of the session.</w:t>
      </w:r>
    </w:p>
    <w:p w:rsidR="002E460C" w:rsidRDefault="002E460C" w:rsidP="00F83992">
      <w:pPr>
        <w:spacing w:after="0" w:line="480" w:lineRule="auto"/>
        <w:rPr>
          <w:rFonts w:ascii="Times New Roman" w:hAnsi="Times New Roman" w:cs="Times New Roman"/>
          <w:b/>
          <w:sz w:val="24"/>
          <w:szCs w:val="24"/>
        </w:rPr>
      </w:pPr>
    </w:p>
    <w:p w:rsidR="00030269" w:rsidRPr="006B6277" w:rsidRDefault="00075BF1" w:rsidP="0003026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Exercise 7</w:t>
      </w:r>
      <w:r w:rsidRPr="006B6277">
        <w:rPr>
          <w:rFonts w:ascii="Times New Roman" w:hAnsi="Times New Roman" w:cs="Times New Roman"/>
          <w:b/>
          <w:color w:val="000000"/>
          <w:sz w:val="24"/>
          <w:szCs w:val="24"/>
        </w:rPr>
        <w:t xml:space="preserve">: </w:t>
      </w:r>
      <w:r w:rsidR="00030269" w:rsidRPr="00030269">
        <w:rPr>
          <w:rFonts w:ascii="Times New Roman" w:hAnsi="Times New Roman" w:cs="Times New Roman"/>
          <w:b/>
          <w:color w:val="000000"/>
          <w:sz w:val="24"/>
          <w:szCs w:val="24"/>
        </w:rPr>
        <w:t>Diversity, Equity, and Inclusion Awareness and Practices in a Manufacturing Facility: A Short Case Study</w:t>
      </w:r>
    </w:p>
    <w:p w:rsidR="00075BF1" w:rsidRPr="00030269" w:rsidRDefault="00075BF1" w:rsidP="00F83992">
      <w:pPr>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Facilitator G</w:t>
      </w:r>
    </w:p>
    <w:p w:rsidR="003746B6" w:rsidRDefault="00075BF1" w:rsidP="00075BF1">
      <w:pPr>
        <w:spacing w:after="0" w:line="240" w:lineRule="auto"/>
        <w:rPr>
          <w:rFonts w:ascii="Times New Roman" w:hAnsi="Times New Roman" w:cs="Times New Roman"/>
          <w:sz w:val="24"/>
          <w:szCs w:val="24"/>
        </w:rPr>
      </w:pPr>
      <w:r w:rsidRPr="00075BF1">
        <w:rPr>
          <w:rFonts w:ascii="Times New Roman" w:hAnsi="Times New Roman" w:cs="Times New Roman"/>
          <w:sz w:val="24"/>
          <w:szCs w:val="24"/>
        </w:rPr>
        <w:t>The short case study asks students to read and consider issues in a manufacturing facility which has received low scores on an employee survey regarding the value of diversity at the facility. The facility is also struggling with diversity, equity and inclusion awareness and practices. Students are asked to identify issues within the case and make recommendations about how to improve diversity, equity, and inclusion practices in the facility. During the Experiential Fire session, question prompts and strategies to get at the difficult underlying issues will be presented, which could be useful to faculty to use in their own classrooms when analyzing case studies addressing DEI issues.</w:t>
      </w:r>
    </w:p>
    <w:p w:rsidR="00030269" w:rsidRPr="00075BF1" w:rsidRDefault="00030269" w:rsidP="00075BF1">
      <w:pPr>
        <w:spacing w:after="0" w:line="240" w:lineRule="auto"/>
        <w:rPr>
          <w:rFonts w:ascii="Times New Roman" w:hAnsi="Times New Roman" w:cs="Times New Roman"/>
          <w:sz w:val="24"/>
          <w:szCs w:val="24"/>
        </w:rPr>
      </w:pPr>
    </w:p>
    <w:p w:rsidR="003746B6" w:rsidRDefault="003746B6" w:rsidP="0002750F">
      <w:pPr>
        <w:spacing w:after="0" w:line="480" w:lineRule="auto"/>
        <w:rPr>
          <w:rFonts w:ascii="Times New Roman" w:hAnsi="Times New Roman" w:cs="Times New Roman"/>
          <w:sz w:val="24"/>
          <w:szCs w:val="24"/>
        </w:rPr>
      </w:pPr>
      <w:r>
        <w:rPr>
          <w:rFonts w:ascii="Times New Roman" w:hAnsi="Times New Roman" w:cs="Times New Roman"/>
          <w:b/>
          <w:sz w:val="24"/>
          <w:szCs w:val="24"/>
        </w:rPr>
        <w:t>Session Description</w:t>
      </w:r>
    </w:p>
    <w:p w:rsidR="003746B6" w:rsidRDefault="003746B6" w:rsidP="0002750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discussed above, we will follow a streamlined and highly structured format of an introduction, mini-presentations, to leave time for a question and answer session. This is a highly engaging session where the audience is asked to participate in the various experiential exercises which allows for active learning of our members and a “try it before you buy it” opportunity.  </w:t>
      </w:r>
      <w:r w:rsidR="004151A9">
        <w:rPr>
          <w:rFonts w:ascii="Times New Roman" w:hAnsi="Times New Roman" w:cs="Times New Roman"/>
          <w:sz w:val="24"/>
          <w:szCs w:val="24"/>
        </w:rPr>
        <w:t xml:space="preserve">If possible, we would like the session to precede the Management Teaching Review “Meet the Editors Session” to provide further synergy between our conference presentations and scholarship opportunities. </w:t>
      </w:r>
      <w:r>
        <w:rPr>
          <w:rFonts w:ascii="Times New Roman" w:hAnsi="Times New Roman" w:cs="Times New Roman"/>
          <w:sz w:val="24"/>
          <w:szCs w:val="24"/>
        </w:rPr>
        <w:t>See the timeline below for specifics.</w:t>
      </w:r>
      <w:r w:rsidR="002244FD">
        <w:rPr>
          <w:rFonts w:ascii="Times New Roman" w:hAnsi="Times New Roman" w:cs="Times New Roman"/>
          <w:sz w:val="24"/>
          <w:szCs w:val="24"/>
        </w:rPr>
        <w:t xml:space="preserve">  If this isn’t possible, any time frame is fine.</w:t>
      </w:r>
    </w:p>
    <w:p w:rsidR="0048160D" w:rsidRDefault="0048160D" w:rsidP="0002750F">
      <w:pPr>
        <w:spacing w:after="0" w:line="480" w:lineRule="auto"/>
        <w:rPr>
          <w:rFonts w:ascii="Times New Roman" w:hAnsi="Times New Roman" w:cs="Times New Roman"/>
          <w:sz w:val="24"/>
          <w:szCs w:val="24"/>
        </w:rPr>
      </w:pPr>
    </w:p>
    <w:p w:rsidR="0048160D" w:rsidRDefault="0048160D" w:rsidP="0002750F">
      <w:pPr>
        <w:spacing w:after="0" w:line="480" w:lineRule="auto"/>
        <w:rPr>
          <w:rFonts w:ascii="Times New Roman" w:hAnsi="Times New Roman" w:cs="Times New Roman"/>
          <w:sz w:val="24"/>
          <w:szCs w:val="24"/>
        </w:rPr>
      </w:pPr>
    </w:p>
    <w:p w:rsidR="003746B6" w:rsidRDefault="003746B6" w:rsidP="0002750F">
      <w:pPr>
        <w:spacing w:after="0"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97"/>
        <w:gridCol w:w="3338"/>
        <w:gridCol w:w="2215"/>
      </w:tblGrid>
      <w:tr w:rsidR="003746B6" w:rsidTr="00CE3702">
        <w:tc>
          <w:tcPr>
            <w:tcW w:w="3888" w:type="dxa"/>
          </w:tcPr>
          <w:p w:rsidR="003746B6" w:rsidRPr="003746B6" w:rsidRDefault="003746B6" w:rsidP="0002750F">
            <w:pPr>
              <w:spacing w:line="480" w:lineRule="auto"/>
              <w:rPr>
                <w:rFonts w:ascii="Times New Roman" w:hAnsi="Times New Roman" w:cs="Times New Roman"/>
                <w:b/>
                <w:sz w:val="24"/>
                <w:szCs w:val="24"/>
              </w:rPr>
            </w:pPr>
            <w:r w:rsidRPr="003746B6">
              <w:rPr>
                <w:rFonts w:ascii="Times New Roman" w:hAnsi="Times New Roman" w:cs="Times New Roman"/>
                <w:b/>
                <w:sz w:val="24"/>
                <w:szCs w:val="24"/>
              </w:rPr>
              <w:t>Topic</w:t>
            </w:r>
          </w:p>
        </w:tc>
        <w:tc>
          <w:tcPr>
            <w:tcW w:w="3420" w:type="dxa"/>
          </w:tcPr>
          <w:p w:rsidR="003746B6" w:rsidRPr="003746B6" w:rsidRDefault="003746B6" w:rsidP="0002750F">
            <w:pPr>
              <w:spacing w:line="480" w:lineRule="auto"/>
              <w:rPr>
                <w:rFonts w:ascii="Times New Roman" w:hAnsi="Times New Roman" w:cs="Times New Roman"/>
                <w:b/>
                <w:sz w:val="24"/>
                <w:szCs w:val="24"/>
              </w:rPr>
            </w:pPr>
            <w:r w:rsidRPr="003746B6">
              <w:rPr>
                <w:rFonts w:ascii="Times New Roman" w:hAnsi="Times New Roman" w:cs="Times New Roman"/>
                <w:b/>
                <w:sz w:val="24"/>
                <w:szCs w:val="24"/>
              </w:rPr>
              <w:t>Presenter/s</w:t>
            </w:r>
          </w:p>
        </w:tc>
        <w:tc>
          <w:tcPr>
            <w:tcW w:w="2268" w:type="dxa"/>
          </w:tcPr>
          <w:p w:rsidR="00CE3702" w:rsidRDefault="003746B6" w:rsidP="0002750F">
            <w:pPr>
              <w:spacing w:line="480" w:lineRule="auto"/>
              <w:rPr>
                <w:rFonts w:ascii="Times New Roman" w:hAnsi="Times New Roman" w:cs="Times New Roman"/>
                <w:b/>
                <w:sz w:val="24"/>
                <w:szCs w:val="24"/>
              </w:rPr>
            </w:pPr>
            <w:r w:rsidRPr="003746B6">
              <w:rPr>
                <w:rFonts w:ascii="Times New Roman" w:hAnsi="Times New Roman" w:cs="Times New Roman"/>
                <w:b/>
                <w:sz w:val="24"/>
                <w:szCs w:val="24"/>
              </w:rPr>
              <w:t>Time</w:t>
            </w:r>
          </w:p>
          <w:p w:rsidR="003746B6" w:rsidRPr="003746B6" w:rsidRDefault="003746B6" w:rsidP="0002750F">
            <w:pPr>
              <w:spacing w:line="480" w:lineRule="auto"/>
              <w:rPr>
                <w:rFonts w:ascii="Times New Roman" w:hAnsi="Times New Roman" w:cs="Times New Roman"/>
                <w:b/>
                <w:sz w:val="24"/>
                <w:szCs w:val="24"/>
              </w:rPr>
            </w:pPr>
            <w:r w:rsidRPr="003746B6">
              <w:rPr>
                <w:rFonts w:ascii="Times New Roman" w:hAnsi="Times New Roman" w:cs="Times New Roman"/>
                <w:b/>
                <w:sz w:val="24"/>
                <w:szCs w:val="24"/>
              </w:rPr>
              <w:t>(Elapsed Time)</w:t>
            </w:r>
          </w:p>
        </w:tc>
      </w:tr>
      <w:tr w:rsidR="00CE3702" w:rsidTr="00CE3702">
        <w:tc>
          <w:tcPr>
            <w:tcW w:w="3888" w:type="dxa"/>
          </w:tcPr>
          <w:p w:rsidR="00CE3702" w:rsidRPr="004151A9" w:rsidRDefault="00CE3702" w:rsidP="0002750F">
            <w:pPr>
              <w:pStyle w:val="ListParagraph"/>
              <w:numPr>
                <w:ilvl w:val="0"/>
                <w:numId w:val="21"/>
              </w:numPr>
              <w:spacing w:after="0" w:line="480" w:lineRule="auto"/>
              <w:rPr>
                <w:rFonts w:ascii="Times New Roman" w:hAnsi="Times New Roman" w:cs="Times New Roman"/>
                <w:sz w:val="24"/>
                <w:szCs w:val="24"/>
              </w:rPr>
            </w:pPr>
            <w:r w:rsidRPr="004151A9">
              <w:rPr>
                <w:rFonts w:ascii="Times New Roman" w:hAnsi="Times New Roman" w:cs="Times New Roman"/>
                <w:sz w:val="24"/>
                <w:szCs w:val="24"/>
              </w:rPr>
              <w:t>Crowd Management-Settling in</w:t>
            </w:r>
          </w:p>
        </w:tc>
        <w:tc>
          <w:tcPr>
            <w:tcW w:w="3420" w:type="dxa"/>
          </w:tcPr>
          <w:p w:rsidR="00CE3702" w:rsidRPr="003746B6" w:rsidRDefault="00CE3702" w:rsidP="0002750F">
            <w:pPr>
              <w:spacing w:line="480" w:lineRule="auto"/>
              <w:rPr>
                <w:rFonts w:ascii="Times New Roman" w:hAnsi="Times New Roman" w:cs="Times New Roman"/>
                <w:b/>
                <w:sz w:val="24"/>
                <w:szCs w:val="24"/>
              </w:rPr>
            </w:pPr>
            <w:r>
              <w:rPr>
                <w:rFonts w:ascii="Times New Roman" w:hAnsi="Times New Roman" w:cs="Times New Roman"/>
                <w:sz w:val="24"/>
                <w:szCs w:val="24"/>
              </w:rPr>
              <w:t>Co-organizers</w:t>
            </w:r>
          </w:p>
        </w:tc>
        <w:tc>
          <w:tcPr>
            <w:tcW w:w="2268" w:type="dxa"/>
          </w:tcPr>
          <w:p w:rsidR="00CE3702" w:rsidRPr="00CE3702" w:rsidRDefault="00CE3702" w:rsidP="0002750F">
            <w:pPr>
              <w:spacing w:line="480" w:lineRule="auto"/>
              <w:rPr>
                <w:rFonts w:ascii="Times New Roman" w:hAnsi="Times New Roman" w:cs="Times New Roman"/>
                <w:sz w:val="24"/>
                <w:szCs w:val="24"/>
              </w:rPr>
            </w:pPr>
            <w:r>
              <w:rPr>
                <w:rFonts w:ascii="Times New Roman" w:hAnsi="Times New Roman" w:cs="Times New Roman"/>
                <w:sz w:val="24"/>
                <w:szCs w:val="24"/>
              </w:rPr>
              <w:t>5 (5)</w:t>
            </w:r>
          </w:p>
        </w:tc>
      </w:tr>
      <w:tr w:rsidR="003746B6" w:rsidTr="00CE3702">
        <w:tc>
          <w:tcPr>
            <w:tcW w:w="3888" w:type="dxa"/>
          </w:tcPr>
          <w:p w:rsidR="003746B6" w:rsidRPr="004151A9" w:rsidRDefault="003746B6" w:rsidP="0002750F">
            <w:pPr>
              <w:pStyle w:val="ListParagraph"/>
              <w:numPr>
                <w:ilvl w:val="0"/>
                <w:numId w:val="21"/>
              </w:numPr>
              <w:spacing w:after="0" w:line="480" w:lineRule="auto"/>
              <w:rPr>
                <w:rFonts w:ascii="Times New Roman" w:hAnsi="Times New Roman" w:cs="Times New Roman"/>
                <w:sz w:val="24"/>
                <w:szCs w:val="24"/>
              </w:rPr>
            </w:pPr>
            <w:r w:rsidRPr="004151A9">
              <w:rPr>
                <w:rFonts w:ascii="Times New Roman" w:hAnsi="Times New Roman" w:cs="Times New Roman"/>
                <w:sz w:val="24"/>
                <w:szCs w:val="24"/>
              </w:rPr>
              <w:lastRenderedPageBreak/>
              <w:t>Introduction</w:t>
            </w:r>
          </w:p>
        </w:tc>
        <w:tc>
          <w:tcPr>
            <w:tcW w:w="3420" w:type="dxa"/>
          </w:tcPr>
          <w:p w:rsidR="003746B6" w:rsidRDefault="003746B6" w:rsidP="0002750F">
            <w:pPr>
              <w:spacing w:line="480" w:lineRule="auto"/>
              <w:rPr>
                <w:rFonts w:ascii="Times New Roman" w:hAnsi="Times New Roman" w:cs="Times New Roman"/>
                <w:sz w:val="24"/>
                <w:szCs w:val="24"/>
              </w:rPr>
            </w:pPr>
            <w:r>
              <w:rPr>
                <w:rFonts w:ascii="Times New Roman" w:hAnsi="Times New Roman" w:cs="Times New Roman"/>
                <w:sz w:val="24"/>
                <w:szCs w:val="24"/>
              </w:rPr>
              <w:t>Co-organizer</w:t>
            </w:r>
            <w:r w:rsidR="00CE3702">
              <w:rPr>
                <w:rFonts w:ascii="Times New Roman" w:hAnsi="Times New Roman" w:cs="Times New Roman"/>
                <w:sz w:val="24"/>
                <w:szCs w:val="24"/>
              </w:rPr>
              <w:t>s</w:t>
            </w:r>
            <w:r>
              <w:rPr>
                <w:rFonts w:ascii="Times New Roman" w:hAnsi="Times New Roman" w:cs="Times New Roman"/>
                <w:sz w:val="24"/>
                <w:szCs w:val="24"/>
              </w:rPr>
              <w:t xml:space="preserve"> &amp; Management Teaching Review Representative</w:t>
            </w:r>
          </w:p>
        </w:tc>
        <w:tc>
          <w:tcPr>
            <w:tcW w:w="2268" w:type="dxa"/>
          </w:tcPr>
          <w:p w:rsidR="003746B6" w:rsidRDefault="00CE3702" w:rsidP="0002750F">
            <w:pPr>
              <w:spacing w:line="480" w:lineRule="auto"/>
              <w:rPr>
                <w:rFonts w:ascii="Times New Roman" w:hAnsi="Times New Roman" w:cs="Times New Roman"/>
                <w:sz w:val="24"/>
                <w:szCs w:val="24"/>
              </w:rPr>
            </w:pPr>
            <w:r>
              <w:rPr>
                <w:rFonts w:ascii="Times New Roman" w:hAnsi="Times New Roman" w:cs="Times New Roman"/>
                <w:sz w:val="24"/>
                <w:szCs w:val="24"/>
              </w:rPr>
              <w:t>10 (15</w:t>
            </w:r>
            <w:r w:rsidR="003746B6">
              <w:rPr>
                <w:rFonts w:ascii="Times New Roman" w:hAnsi="Times New Roman" w:cs="Times New Roman"/>
                <w:sz w:val="24"/>
                <w:szCs w:val="24"/>
              </w:rPr>
              <w:t>)</w:t>
            </w:r>
          </w:p>
        </w:tc>
      </w:tr>
      <w:tr w:rsidR="003746B6" w:rsidTr="00CE3702">
        <w:tc>
          <w:tcPr>
            <w:tcW w:w="3888" w:type="dxa"/>
          </w:tcPr>
          <w:p w:rsidR="003746B6" w:rsidRPr="004151A9" w:rsidRDefault="003746B6" w:rsidP="0002750F">
            <w:pPr>
              <w:pStyle w:val="ListParagraph"/>
              <w:numPr>
                <w:ilvl w:val="0"/>
                <w:numId w:val="21"/>
              </w:numPr>
              <w:spacing w:after="0" w:line="480" w:lineRule="auto"/>
              <w:rPr>
                <w:rFonts w:ascii="Times New Roman" w:hAnsi="Times New Roman" w:cs="Times New Roman"/>
                <w:sz w:val="24"/>
                <w:szCs w:val="24"/>
              </w:rPr>
            </w:pPr>
            <w:r w:rsidRPr="004151A9">
              <w:rPr>
                <w:rFonts w:ascii="Times New Roman" w:hAnsi="Times New Roman" w:cs="Times New Roman"/>
                <w:sz w:val="24"/>
                <w:szCs w:val="24"/>
              </w:rPr>
              <w:t>Mini-presentations</w:t>
            </w:r>
          </w:p>
        </w:tc>
        <w:tc>
          <w:tcPr>
            <w:tcW w:w="3420" w:type="dxa"/>
          </w:tcPr>
          <w:p w:rsidR="003746B6" w:rsidRDefault="003746B6" w:rsidP="006E70A2">
            <w:pPr>
              <w:spacing w:line="480" w:lineRule="auto"/>
              <w:rPr>
                <w:rFonts w:ascii="Times New Roman" w:hAnsi="Times New Roman" w:cs="Times New Roman"/>
                <w:sz w:val="24"/>
                <w:szCs w:val="24"/>
              </w:rPr>
            </w:pPr>
            <w:r>
              <w:rPr>
                <w:rFonts w:ascii="Times New Roman" w:hAnsi="Times New Roman" w:cs="Times New Roman"/>
                <w:sz w:val="24"/>
                <w:szCs w:val="24"/>
              </w:rPr>
              <w:t>Presenters</w:t>
            </w:r>
            <w:r w:rsidR="00CE3702">
              <w:rPr>
                <w:rFonts w:ascii="Times New Roman" w:hAnsi="Times New Roman" w:cs="Times New Roman"/>
                <w:sz w:val="24"/>
                <w:szCs w:val="24"/>
              </w:rPr>
              <w:t xml:space="preserve"> (</w:t>
            </w:r>
            <w:r w:rsidR="006E70A2">
              <w:rPr>
                <w:rFonts w:ascii="Times New Roman" w:hAnsi="Times New Roman" w:cs="Times New Roman"/>
                <w:sz w:val="24"/>
                <w:szCs w:val="24"/>
              </w:rPr>
              <w:t>7</w:t>
            </w:r>
            <w:r w:rsidR="00CE3702">
              <w:rPr>
                <w:rFonts w:ascii="Times New Roman" w:hAnsi="Times New Roman" w:cs="Times New Roman"/>
                <w:sz w:val="24"/>
                <w:szCs w:val="24"/>
              </w:rPr>
              <w:t xml:space="preserve"> @ 5 min. each)</w:t>
            </w:r>
          </w:p>
        </w:tc>
        <w:tc>
          <w:tcPr>
            <w:tcW w:w="2268" w:type="dxa"/>
          </w:tcPr>
          <w:p w:rsidR="003746B6" w:rsidRDefault="006E70A2" w:rsidP="0002750F">
            <w:pPr>
              <w:spacing w:line="480" w:lineRule="auto"/>
              <w:rPr>
                <w:rFonts w:ascii="Times New Roman" w:hAnsi="Times New Roman" w:cs="Times New Roman"/>
                <w:sz w:val="24"/>
                <w:szCs w:val="24"/>
              </w:rPr>
            </w:pPr>
            <w:r>
              <w:rPr>
                <w:rFonts w:ascii="Times New Roman" w:hAnsi="Times New Roman" w:cs="Times New Roman"/>
                <w:sz w:val="24"/>
                <w:szCs w:val="24"/>
              </w:rPr>
              <w:t>35 (50</w:t>
            </w:r>
            <w:r w:rsidR="00CE3702">
              <w:rPr>
                <w:rFonts w:ascii="Times New Roman" w:hAnsi="Times New Roman" w:cs="Times New Roman"/>
                <w:sz w:val="24"/>
                <w:szCs w:val="24"/>
              </w:rPr>
              <w:t>)</w:t>
            </w:r>
          </w:p>
        </w:tc>
      </w:tr>
      <w:tr w:rsidR="003746B6" w:rsidTr="00CE3702">
        <w:tc>
          <w:tcPr>
            <w:tcW w:w="3888" w:type="dxa"/>
          </w:tcPr>
          <w:p w:rsidR="003746B6" w:rsidRPr="004151A9" w:rsidRDefault="00CE3702" w:rsidP="0002750F">
            <w:pPr>
              <w:pStyle w:val="ListParagraph"/>
              <w:numPr>
                <w:ilvl w:val="0"/>
                <w:numId w:val="21"/>
              </w:numPr>
              <w:spacing w:after="0" w:line="480" w:lineRule="auto"/>
              <w:rPr>
                <w:rFonts w:ascii="Times New Roman" w:hAnsi="Times New Roman" w:cs="Times New Roman"/>
                <w:sz w:val="24"/>
                <w:szCs w:val="24"/>
              </w:rPr>
            </w:pPr>
            <w:r w:rsidRPr="004151A9">
              <w:rPr>
                <w:rFonts w:ascii="Times New Roman" w:hAnsi="Times New Roman" w:cs="Times New Roman"/>
                <w:sz w:val="24"/>
                <w:szCs w:val="24"/>
              </w:rPr>
              <w:t>Question &amp; Answer</w:t>
            </w:r>
          </w:p>
        </w:tc>
        <w:tc>
          <w:tcPr>
            <w:tcW w:w="3420" w:type="dxa"/>
          </w:tcPr>
          <w:p w:rsidR="003746B6" w:rsidRDefault="00CE3702" w:rsidP="0002750F">
            <w:pPr>
              <w:spacing w:line="480" w:lineRule="auto"/>
              <w:rPr>
                <w:rFonts w:ascii="Times New Roman" w:hAnsi="Times New Roman" w:cs="Times New Roman"/>
                <w:sz w:val="24"/>
                <w:szCs w:val="24"/>
              </w:rPr>
            </w:pPr>
            <w:r>
              <w:rPr>
                <w:rFonts w:ascii="Times New Roman" w:hAnsi="Times New Roman" w:cs="Times New Roman"/>
                <w:sz w:val="24"/>
                <w:szCs w:val="24"/>
              </w:rPr>
              <w:t>Everyone</w:t>
            </w:r>
          </w:p>
        </w:tc>
        <w:tc>
          <w:tcPr>
            <w:tcW w:w="2268" w:type="dxa"/>
          </w:tcPr>
          <w:p w:rsidR="003746B6" w:rsidRDefault="006E70A2" w:rsidP="0002750F">
            <w:pPr>
              <w:spacing w:line="480" w:lineRule="auto"/>
              <w:rPr>
                <w:rFonts w:ascii="Times New Roman" w:hAnsi="Times New Roman" w:cs="Times New Roman"/>
                <w:sz w:val="24"/>
                <w:szCs w:val="24"/>
              </w:rPr>
            </w:pPr>
            <w:r>
              <w:rPr>
                <w:rFonts w:ascii="Times New Roman" w:hAnsi="Times New Roman" w:cs="Times New Roman"/>
                <w:sz w:val="24"/>
                <w:szCs w:val="24"/>
              </w:rPr>
              <w:t>40</w:t>
            </w:r>
            <w:r w:rsidR="00CE3702">
              <w:rPr>
                <w:rFonts w:ascii="Times New Roman" w:hAnsi="Times New Roman" w:cs="Times New Roman"/>
                <w:sz w:val="24"/>
                <w:szCs w:val="24"/>
              </w:rPr>
              <w:t xml:space="preserve"> (90)</w:t>
            </w:r>
          </w:p>
        </w:tc>
      </w:tr>
    </w:tbl>
    <w:p w:rsidR="003746B6" w:rsidRDefault="003746B6" w:rsidP="0002750F">
      <w:pPr>
        <w:spacing w:after="0" w:line="480" w:lineRule="auto"/>
        <w:rPr>
          <w:rFonts w:ascii="Times New Roman" w:hAnsi="Times New Roman" w:cs="Times New Roman"/>
          <w:sz w:val="24"/>
          <w:szCs w:val="24"/>
        </w:rPr>
      </w:pPr>
    </w:p>
    <w:p w:rsidR="003746B6" w:rsidRPr="001B0D5F" w:rsidRDefault="001B0D5F" w:rsidP="0002750F">
      <w:pPr>
        <w:spacing w:after="0" w:line="480" w:lineRule="auto"/>
        <w:rPr>
          <w:rFonts w:ascii="Times New Roman" w:hAnsi="Times New Roman" w:cs="Times New Roman"/>
          <w:b/>
          <w:sz w:val="24"/>
          <w:szCs w:val="24"/>
        </w:rPr>
      </w:pPr>
      <w:r w:rsidRPr="001B0D5F">
        <w:rPr>
          <w:rFonts w:ascii="Times New Roman" w:hAnsi="Times New Roman" w:cs="Times New Roman"/>
          <w:b/>
          <w:sz w:val="24"/>
          <w:szCs w:val="24"/>
        </w:rPr>
        <w:t>References</w:t>
      </w:r>
    </w:p>
    <w:p w:rsidR="001B0D5F" w:rsidRDefault="001B0D5F" w:rsidP="0048160D">
      <w:pPr>
        <w:spacing w:after="0" w:line="360" w:lineRule="auto"/>
        <w:rPr>
          <w:rFonts w:ascii="Times New Roman" w:hAnsi="Times New Roman" w:cs="Times New Roman"/>
          <w:sz w:val="24"/>
          <w:szCs w:val="24"/>
        </w:rPr>
      </w:pPr>
      <w:proofErr w:type="spellStart"/>
      <w:r w:rsidRPr="001B0D5F">
        <w:rPr>
          <w:rFonts w:ascii="Times New Roman" w:hAnsi="Times New Roman" w:cs="Times New Roman"/>
          <w:sz w:val="24"/>
          <w:szCs w:val="24"/>
        </w:rPr>
        <w:t>Batchelor</w:t>
      </w:r>
      <w:proofErr w:type="spellEnd"/>
      <w:r w:rsidRPr="001B0D5F">
        <w:rPr>
          <w:rFonts w:ascii="Times New Roman" w:hAnsi="Times New Roman" w:cs="Times New Roman"/>
          <w:sz w:val="24"/>
          <w:szCs w:val="24"/>
        </w:rPr>
        <w:t>, J.H. &amp; Burch, G.F. (2016). Transforming a Trip Abroad Into an Experiential Exercise in Entrepreneurship. Management Teaching Review, 1(2): 128-134.</w:t>
      </w:r>
    </w:p>
    <w:p w:rsidR="001B0D5F" w:rsidRPr="001B0D5F" w:rsidRDefault="001B0D5F" w:rsidP="0048160D">
      <w:pPr>
        <w:spacing w:after="0" w:line="360" w:lineRule="auto"/>
        <w:rPr>
          <w:rFonts w:ascii="Times New Roman" w:hAnsi="Times New Roman" w:cs="Times New Roman"/>
          <w:sz w:val="24"/>
          <w:szCs w:val="24"/>
        </w:rPr>
      </w:pPr>
    </w:p>
    <w:p w:rsidR="001B0D5F" w:rsidRDefault="001B0D5F" w:rsidP="0048160D">
      <w:pPr>
        <w:spacing w:after="0" w:line="360" w:lineRule="auto"/>
        <w:rPr>
          <w:rFonts w:ascii="Times New Roman" w:hAnsi="Times New Roman" w:cs="Times New Roman"/>
          <w:sz w:val="24"/>
          <w:szCs w:val="24"/>
        </w:rPr>
      </w:pPr>
      <w:r w:rsidRPr="001B0D5F">
        <w:rPr>
          <w:rFonts w:ascii="Times New Roman" w:hAnsi="Times New Roman" w:cs="Times New Roman"/>
          <w:sz w:val="24"/>
          <w:szCs w:val="24"/>
        </w:rPr>
        <w:t xml:space="preserve">Boggs, J.G., </w:t>
      </w:r>
      <w:proofErr w:type="spellStart"/>
      <w:r w:rsidRPr="001B0D5F">
        <w:rPr>
          <w:rFonts w:ascii="Times New Roman" w:hAnsi="Times New Roman" w:cs="Times New Roman"/>
          <w:sz w:val="24"/>
          <w:szCs w:val="24"/>
        </w:rPr>
        <w:t>Mickel</w:t>
      </w:r>
      <w:proofErr w:type="spellEnd"/>
      <w:r w:rsidRPr="001B0D5F">
        <w:rPr>
          <w:rFonts w:ascii="Times New Roman" w:hAnsi="Times New Roman" w:cs="Times New Roman"/>
          <w:sz w:val="24"/>
          <w:szCs w:val="24"/>
        </w:rPr>
        <w:t xml:space="preserve">, A.E. &amp; </w:t>
      </w:r>
      <w:proofErr w:type="spellStart"/>
      <w:r w:rsidRPr="001B0D5F">
        <w:rPr>
          <w:rFonts w:ascii="Times New Roman" w:hAnsi="Times New Roman" w:cs="Times New Roman"/>
          <w:sz w:val="24"/>
          <w:szCs w:val="24"/>
        </w:rPr>
        <w:t>Holtom</w:t>
      </w:r>
      <w:proofErr w:type="spellEnd"/>
      <w:r w:rsidRPr="001B0D5F">
        <w:rPr>
          <w:rFonts w:ascii="Times New Roman" w:hAnsi="Times New Roman" w:cs="Times New Roman"/>
          <w:sz w:val="24"/>
          <w:szCs w:val="24"/>
        </w:rPr>
        <w:t xml:space="preserve">, B.C. (2007.) Experiential Learning </w:t>
      </w:r>
      <w:proofErr w:type="gramStart"/>
      <w:r w:rsidRPr="001B0D5F">
        <w:rPr>
          <w:rFonts w:ascii="Times New Roman" w:hAnsi="Times New Roman" w:cs="Times New Roman"/>
          <w:sz w:val="24"/>
          <w:szCs w:val="24"/>
        </w:rPr>
        <w:t>Through</w:t>
      </w:r>
      <w:proofErr w:type="gramEnd"/>
      <w:r w:rsidRPr="001B0D5F">
        <w:rPr>
          <w:rFonts w:ascii="Times New Roman" w:hAnsi="Times New Roman" w:cs="Times New Roman"/>
          <w:sz w:val="24"/>
          <w:szCs w:val="24"/>
        </w:rPr>
        <w:t xml:space="preserve"> Interactive Drama: An Alternative To Student Role Plays. Journal of Management Education, 31(6): 832-858.</w:t>
      </w:r>
    </w:p>
    <w:p w:rsidR="001B0D5F" w:rsidRPr="001B0D5F" w:rsidRDefault="001B0D5F" w:rsidP="0048160D">
      <w:pPr>
        <w:spacing w:after="0" w:line="360" w:lineRule="auto"/>
        <w:rPr>
          <w:rFonts w:ascii="Times New Roman" w:hAnsi="Times New Roman" w:cs="Times New Roman"/>
          <w:sz w:val="24"/>
          <w:szCs w:val="24"/>
        </w:rPr>
      </w:pPr>
    </w:p>
    <w:p w:rsidR="001B0D5F" w:rsidRDefault="001B0D5F" w:rsidP="0048160D">
      <w:pPr>
        <w:spacing w:after="0" w:line="360" w:lineRule="auto"/>
        <w:rPr>
          <w:rFonts w:ascii="Times New Roman" w:hAnsi="Times New Roman" w:cs="Times New Roman"/>
          <w:sz w:val="24"/>
          <w:szCs w:val="24"/>
        </w:rPr>
      </w:pPr>
      <w:r w:rsidRPr="001B0D5F">
        <w:rPr>
          <w:rFonts w:ascii="Times New Roman" w:hAnsi="Times New Roman" w:cs="Times New Roman"/>
          <w:sz w:val="24"/>
          <w:szCs w:val="24"/>
        </w:rPr>
        <w:t>Crowne, K.A. (2017). It’s Salsa Time! A Team Activity. Management Teaching Review, 2(4): 289-298.</w:t>
      </w:r>
    </w:p>
    <w:p w:rsidR="001B0D5F" w:rsidRPr="001B0D5F" w:rsidRDefault="001B0D5F" w:rsidP="0048160D">
      <w:pPr>
        <w:spacing w:after="0" w:line="360" w:lineRule="auto"/>
        <w:rPr>
          <w:rFonts w:ascii="Times New Roman" w:hAnsi="Times New Roman" w:cs="Times New Roman"/>
          <w:sz w:val="24"/>
          <w:szCs w:val="24"/>
        </w:rPr>
      </w:pPr>
    </w:p>
    <w:p w:rsidR="001B0D5F" w:rsidRDefault="001B0D5F" w:rsidP="0048160D">
      <w:pPr>
        <w:spacing w:after="0" w:line="360" w:lineRule="auto"/>
        <w:rPr>
          <w:rFonts w:ascii="Times New Roman" w:hAnsi="Times New Roman" w:cs="Times New Roman"/>
          <w:sz w:val="24"/>
          <w:szCs w:val="24"/>
        </w:rPr>
      </w:pPr>
      <w:r w:rsidRPr="001B0D5F">
        <w:rPr>
          <w:rFonts w:ascii="Times New Roman" w:hAnsi="Times New Roman" w:cs="Times New Roman"/>
          <w:sz w:val="24"/>
          <w:szCs w:val="24"/>
        </w:rPr>
        <w:t>Dean, K.L. &amp; Forray, J.M. (2016). “Malevolent, Callous, or Selfish”? Experiential Teaching and the Ethics of Student Deception [Editorial].  Journal of Management Education, 40(2): 115-120.</w:t>
      </w:r>
    </w:p>
    <w:p w:rsidR="001B0D5F" w:rsidRPr="001B0D5F" w:rsidRDefault="001B0D5F" w:rsidP="0048160D">
      <w:pPr>
        <w:spacing w:after="0" w:line="360" w:lineRule="auto"/>
        <w:rPr>
          <w:rFonts w:ascii="Times New Roman" w:hAnsi="Times New Roman" w:cs="Times New Roman"/>
          <w:sz w:val="24"/>
          <w:szCs w:val="24"/>
        </w:rPr>
      </w:pPr>
    </w:p>
    <w:p w:rsidR="001B0D5F" w:rsidRPr="0002750F" w:rsidRDefault="001B0D5F" w:rsidP="0048160D">
      <w:pPr>
        <w:spacing w:after="0" w:line="360" w:lineRule="auto"/>
        <w:rPr>
          <w:rFonts w:ascii="Times New Roman" w:hAnsi="Times New Roman" w:cs="Times New Roman"/>
          <w:sz w:val="24"/>
          <w:szCs w:val="24"/>
        </w:rPr>
      </w:pPr>
      <w:r w:rsidRPr="0002750F">
        <w:rPr>
          <w:rFonts w:ascii="Times New Roman" w:hAnsi="Times New Roman" w:cs="Times New Roman"/>
          <w:sz w:val="24"/>
          <w:szCs w:val="24"/>
        </w:rPr>
        <w:t>Gibson, L.A., Ward, D., Comer, D.R. &amp; Rossi, K. (201</w:t>
      </w:r>
      <w:r w:rsidR="00FA009D">
        <w:rPr>
          <w:rFonts w:ascii="Times New Roman" w:hAnsi="Times New Roman" w:cs="Times New Roman"/>
          <w:sz w:val="24"/>
          <w:szCs w:val="24"/>
        </w:rPr>
        <w:t>7</w:t>
      </w:r>
      <w:r w:rsidRPr="0002750F">
        <w:rPr>
          <w:rFonts w:ascii="Times New Roman" w:hAnsi="Times New Roman" w:cs="Times New Roman"/>
          <w:sz w:val="24"/>
          <w:szCs w:val="24"/>
        </w:rPr>
        <w:t>). When Harry Resigns Unexpectedly: An Asynchronous Discussion Role-Play for the Online Management Classroom.  Management Teaching Review, 1-7</w:t>
      </w:r>
      <w:r w:rsidR="00FA009D">
        <w:rPr>
          <w:rFonts w:ascii="Times New Roman" w:hAnsi="Times New Roman" w:cs="Times New Roman"/>
          <w:sz w:val="24"/>
          <w:szCs w:val="24"/>
        </w:rPr>
        <w:t>.</w:t>
      </w:r>
    </w:p>
    <w:p w:rsidR="001B0D5F" w:rsidRPr="001B0D5F" w:rsidRDefault="001B0D5F" w:rsidP="0048160D">
      <w:pPr>
        <w:spacing w:after="0" w:line="360" w:lineRule="auto"/>
        <w:rPr>
          <w:rFonts w:ascii="Times New Roman" w:hAnsi="Times New Roman" w:cs="Times New Roman"/>
          <w:b/>
          <w:sz w:val="24"/>
          <w:szCs w:val="24"/>
        </w:rPr>
      </w:pPr>
    </w:p>
    <w:p w:rsidR="00EB614F" w:rsidRDefault="00EB614F" w:rsidP="00EB614F">
      <w:pPr>
        <w:rPr>
          <w:rFonts w:ascii="Times New Roman" w:hAnsi="Times New Roman" w:cs="Times New Roman"/>
          <w:sz w:val="24"/>
          <w:szCs w:val="24"/>
        </w:rPr>
      </w:pPr>
      <w:r>
        <w:rPr>
          <w:rFonts w:ascii="Times New Roman" w:hAnsi="Times New Roman" w:cs="Times New Roman"/>
          <w:sz w:val="24"/>
          <w:szCs w:val="24"/>
        </w:rPr>
        <w:t>Hofstede, G. (1980). Culture's consequences: International differences in work-related values. Beverly Hills, CA: Sage.</w:t>
      </w:r>
      <w:r>
        <w:rPr>
          <w:rFonts w:ascii="Times New Roman" w:hAnsi="Times New Roman" w:cs="Times New Roman"/>
          <w:sz w:val="24"/>
          <w:szCs w:val="24"/>
        </w:rPr>
        <w:br/>
      </w:r>
    </w:p>
    <w:p w:rsidR="001B0D5F" w:rsidRDefault="001B0D5F" w:rsidP="0048160D">
      <w:pPr>
        <w:spacing w:after="0" w:line="360" w:lineRule="auto"/>
        <w:rPr>
          <w:rFonts w:ascii="Times New Roman" w:hAnsi="Times New Roman" w:cs="Times New Roman"/>
          <w:sz w:val="24"/>
          <w:szCs w:val="24"/>
        </w:rPr>
      </w:pPr>
      <w:proofErr w:type="spellStart"/>
      <w:r w:rsidRPr="001B0D5F">
        <w:rPr>
          <w:rFonts w:ascii="Times New Roman" w:hAnsi="Times New Roman" w:cs="Times New Roman"/>
          <w:sz w:val="24"/>
          <w:szCs w:val="24"/>
        </w:rPr>
        <w:t>Kalliath</w:t>
      </w:r>
      <w:proofErr w:type="spellEnd"/>
      <w:r w:rsidRPr="001B0D5F">
        <w:rPr>
          <w:rFonts w:ascii="Times New Roman" w:hAnsi="Times New Roman" w:cs="Times New Roman"/>
          <w:sz w:val="24"/>
          <w:szCs w:val="24"/>
        </w:rPr>
        <w:t xml:space="preserve">, T. and </w:t>
      </w:r>
      <w:proofErr w:type="spellStart"/>
      <w:r w:rsidRPr="001B0D5F">
        <w:rPr>
          <w:rFonts w:ascii="Times New Roman" w:hAnsi="Times New Roman" w:cs="Times New Roman"/>
          <w:sz w:val="24"/>
          <w:szCs w:val="24"/>
        </w:rPr>
        <w:t>Laiken</w:t>
      </w:r>
      <w:proofErr w:type="spellEnd"/>
      <w:r w:rsidRPr="001B0D5F">
        <w:rPr>
          <w:rFonts w:ascii="Times New Roman" w:hAnsi="Times New Roman" w:cs="Times New Roman"/>
          <w:sz w:val="24"/>
          <w:szCs w:val="24"/>
        </w:rPr>
        <w:t>, M. (2006). Use of teams in management education. Journal of Management Education, 30(6): 747-750.</w:t>
      </w:r>
    </w:p>
    <w:p w:rsidR="001B0D5F" w:rsidRPr="001B0D5F" w:rsidRDefault="001B0D5F" w:rsidP="0048160D">
      <w:pPr>
        <w:spacing w:after="0" w:line="360" w:lineRule="auto"/>
        <w:rPr>
          <w:rFonts w:ascii="Times New Roman" w:hAnsi="Times New Roman" w:cs="Times New Roman"/>
          <w:sz w:val="24"/>
          <w:szCs w:val="24"/>
        </w:rPr>
      </w:pPr>
    </w:p>
    <w:p w:rsidR="001B0D5F" w:rsidRDefault="001B0D5F" w:rsidP="0048160D">
      <w:pPr>
        <w:spacing w:after="0" w:line="360" w:lineRule="auto"/>
        <w:rPr>
          <w:rFonts w:ascii="Times New Roman" w:hAnsi="Times New Roman" w:cs="Times New Roman"/>
          <w:sz w:val="24"/>
          <w:szCs w:val="24"/>
        </w:rPr>
      </w:pPr>
      <w:proofErr w:type="spellStart"/>
      <w:r w:rsidRPr="001B0D5F">
        <w:rPr>
          <w:rFonts w:ascii="Times New Roman" w:hAnsi="Times New Roman" w:cs="Times New Roman"/>
          <w:sz w:val="24"/>
          <w:szCs w:val="24"/>
        </w:rPr>
        <w:t>Kenworthy</w:t>
      </w:r>
      <w:proofErr w:type="spellEnd"/>
      <w:r w:rsidRPr="001B0D5F">
        <w:rPr>
          <w:rFonts w:ascii="Times New Roman" w:hAnsi="Times New Roman" w:cs="Times New Roman"/>
          <w:sz w:val="24"/>
          <w:szCs w:val="24"/>
        </w:rPr>
        <w:t xml:space="preserve">, A. &amp; </w:t>
      </w:r>
      <w:proofErr w:type="spellStart"/>
      <w:r w:rsidRPr="001B0D5F">
        <w:rPr>
          <w:rFonts w:ascii="Times New Roman" w:hAnsi="Times New Roman" w:cs="Times New Roman"/>
          <w:sz w:val="24"/>
          <w:szCs w:val="24"/>
        </w:rPr>
        <w:t>DiPadova</w:t>
      </w:r>
      <w:proofErr w:type="spellEnd"/>
      <w:r w:rsidRPr="001B0D5F">
        <w:rPr>
          <w:rFonts w:ascii="Times New Roman" w:hAnsi="Times New Roman" w:cs="Times New Roman"/>
          <w:sz w:val="24"/>
          <w:szCs w:val="24"/>
        </w:rPr>
        <w:t>-Stocks, L. (2010).  Scripting the next wave of exigent issues for service-learning in our unscripted future: When technology, globalism, and community engagement collide. International Journal of Organizational Analysis, 18(2): 173-180.</w:t>
      </w:r>
    </w:p>
    <w:p w:rsidR="001B0D5F" w:rsidRPr="001B0D5F" w:rsidRDefault="001B0D5F" w:rsidP="0048160D">
      <w:pPr>
        <w:spacing w:after="0" w:line="360" w:lineRule="auto"/>
        <w:rPr>
          <w:rFonts w:ascii="Times New Roman" w:hAnsi="Times New Roman" w:cs="Times New Roman"/>
          <w:sz w:val="24"/>
          <w:szCs w:val="24"/>
        </w:rPr>
      </w:pPr>
    </w:p>
    <w:p w:rsidR="001B0D5F" w:rsidRDefault="001B0D5F" w:rsidP="0048160D">
      <w:pPr>
        <w:spacing w:after="0" w:line="360" w:lineRule="auto"/>
        <w:rPr>
          <w:rFonts w:ascii="Times New Roman" w:hAnsi="Times New Roman" w:cs="Times New Roman"/>
          <w:sz w:val="24"/>
          <w:szCs w:val="24"/>
        </w:rPr>
      </w:pPr>
      <w:r w:rsidRPr="001B0D5F">
        <w:rPr>
          <w:rFonts w:ascii="Times New Roman" w:hAnsi="Times New Roman" w:cs="Times New Roman"/>
          <w:sz w:val="24"/>
          <w:szCs w:val="24"/>
        </w:rPr>
        <w:t>Kolb, D. A. (1984). Experiential learning: Experience as the source of learning and development. New Jersey: Prentice-Hall.</w:t>
      </w:r>
    </w:p>
    <w:p w:rsidR="00FA009D" w:rsidRPr="001B0D5F" w:rsidRDefault="00FA009D" w:rsidP="0048160D">
      <w:pPr>
        <w:spacing w:after="0" w:line="360" w:lineRule="auto"/>
        <w:rPr>
          <w:rFonts w:ascii="Times New Roman" w:hAnsi="Times New Roman" w:cs="Times New Roman"/>
          <w:sz w:val="24"/>
          <w:szCs w:val="24"/>
        </w:rPr>
      </w:pPr>
    </w:p>
    <w:p w:rsidR="001B0D5F" w:rsidRDefault="001B0D5F" w:rsidP="0048160D">
      <w:pPr>
        <w:spacing w:after="0" w:line="360" w:lineRule="auto"/>
        <w:rPr>
          <w:rFonts w:ascii="Times New Roman" w:hAnsi="Times New Roman" w:cs="Times New Roman"/>
          <w:sz w:val="24"/>
          <w:szCs w:val="24"/>
        </w:rPr>
      </w:pPr>
      <w:r w:rsidRPr="001B0D5F">
        <w:rPr>
          <w:rFonts w:ascii="Times New Roman" w:hAnsi="Times New Roman" w:cs="Times New Roman"/>
          <w:sz w:val="24"/>
          <w:szCs w:val="24"/>
        </w:rPr>
        <w:t>Kolb, A. Y. &amp; Kolb, D. A. (2005) Learning Styles and Learning Spaces: Enhancing Experiential Learning in Higher Education. Academy of Management Learning &amp; Education, 4(2): 193–212.</w:t>
      </w:r>
    </w:p>
    <w:p w:rsidR="001B0D5F" w:rsidRPr="001B0D5F" w:rsidRDefault="001B0D5F" w:rsidP="0048160D">
      <w:pPr>
        <w:spacing w:after="0" w:line="360" w:lineRule="auto"/>
        <w:rPr>
          <w:rFonts w:ascii="Times New Roman" w:hAnsi="Times New Roman" w:cs="Times New Roman"/>
          <w:sz w:val="24"/>
          <w:szCs w:val="24"/>
        </w:rPr>
      </w:pPr>
    </w:p>
    <w:p w:rsidR="00507101" w:rsidRDefault="00507101" w:rsidP="0048160D">
      <w:pPr>
        <w:spacing w:after="0" w:line="360" w:lineRule="auto"/>
        <w:rPr>
          <w:rFonts w:ascii="Times New Roman" w:hAnsi="Times New Roman" w:cs="Times New Roman"/>
          <w:sz w:val="24"/>
          <w:szCs w:val="24"/>
        </w:rPr>
      </w:pPr>
      <w:r w:rsidRPr="00507101">
        <w:rPr>
          <w:rFonts w:ascii="Times New Roman" w:hAnsi="Times New Roman" w:cs="Times New Roman"/>
          <w:sz w:val="24"/>
          <w:szCs w:val="24"/>
        </w:rPr>
        <w:t>McIntosh, P. (1988). White privilege: Unpacking the invisible knapsack.</w:t>
      </w:r>
    </w:p>
    <w:p w:rsidR="00507101" w:rsidRDefault="00507101" w:rsidP="0048160D">
      <w:pPr>
        <w:spacing w:after="0" w:line="360" w:lineRule="auto"/>
        <w:rPr>
          <w:rFonts w:ascii="Times New Roman" w:hAnsi="Times New Roman" w:cs="Times New Roman"/>
          <w:sz w:val="24"/>
          <w:szCs w:val="24"/>
        </w:rPr>
      </w:pPr>
    </w:p>
    <w:p w:rsidR="001B0D5F" w:rsidRPr="001B0D5F" w:rsidRDefault="001B0D5F" w:rsidP="0048160D">
      <w:pPr>
        <w:spacing w:after="0" w:line="360" w:lineRule="auto"/>
        <w:rPr>
          <w:rFonts w:ascii="Times New Roman" w:hAnsi="Times New Roman" w:cs="Times New Roman"/>
          <w:sz w:val="24"/>
          <w:szCs w:val="24"/>
        </w:rPr>
      </w:pPr>
      <w:proofErr w:type="spellStart"/>
      <w:r w:rsidRPr="001B0D5F">
        <w:rPr>
          <w:rFonts w:ascii="Times New Roman" w:hAnsi="Times New Roman" w:cs="Times New Roman"/>
          <w:sz w:val="24"/>
          <w:szCs w:val="24"/>
        </w:rPr>
        <w:t>Whetten</w:t>
      </w:r>
      <w:proofErr w:type="spellEnd"/>
      <w:r w:rsidRPr="001B0D5F">
        <w:rPr>
          <w:rFonts w:ascii="Times New Roman" w:hAnsi="Times New Roman" w:cs="Times New Roman"/>
          <w:sz w:val="24"/>
          <w:szCs w:val="24"/>
        </w:rPr>
        <w:t>, D.A. (2007). Principles of effective course design: What I wish I had known about learner-centered teaching 30 years ago. Journal of Management Education, 31(3): 339-357.</w:t>
      </w:r>
    </w:p>
    <w:p w:rsidR="001B0D5F" w:rsidRDefault="001B0D5F" w:rsidP="0048160D">
      <w:pPr>
        <w:spacing w:after="0" w:line="360" w:lineRule="auto"/>
        <w:rPr>
          <w:rFonts w:ascii="Times New Roman" w:hAnsi="Times New Roman" w:cs="Times New Roman"/>
          <w:sz w:val="24"/>
          <w:szCs w:val="24"/>
        </w:rPr>
      </w:pPr>
    </w:p>
    <w:sectPr w:rsidR="001B0D5F" w:rsidSect="0009296F">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A19" w:rsidRDefault="00003A19" w:rsidP="00053247">
      <w:pPr>
        <w:spacing w:after="0" w:line="240" w:lineRule="auto"/>
      </w:pPr>
      <w:r>
        <w:separator/>
      </w:r>
    </w:p>
  </w:endnote>
  <w:endnote w:type="continuationSeparator" w:id="0">
    <w:p w:rsidR="00003A19" w:rsidRDefault="00003A19" w:rsidP="0005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DB0" w:rsidRDefault="00C40DB0">
    <w:pPr>
      <w:pStyle w:val="Footer"/>
      <w:jc w:val="right"/>
    </w:pPr>
  </w:p>
  <w:p w:rsidR="00C40DB0" w:rsidRDefault="00C4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A19" w:rsidRDefault="00003A19" w:rsidP="00053247">
      <w:pPr>
        <w:spacing w:after="0" w:line="240" w:lineRule="auto"/>
      </w:pPr>
      <w:r>
        <w:separator/>
      </w:r>
    </w:p>
  </w:footnote>
  <w:footnote w:type="continuationSeparator" w:id="0">
    <w:p w:rsidR="00003A19" w:rsidRDefault="00003A19" w:rsidP="00053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96F" w:rsidRDefault="0009296F">
    <w:pPr>
      <w:pStyle w:val="Header"/>
    </w:pPr>
    <w:r>
      <w:rPr>
        <w:rFonts w:ascii="Times New Roman" w:hAnsi="Times New Roman" w:cs="Times New Roman"/>
        <w:sz w:val="24"/>
        <w:szCs w:val="24"/>
      </w:rPr>
      <w:t>Running Head: Experiential Fire:</w:t>
    </w:r>
    <w:r w:rsidR="006E70A2">
      <w:rPr>
        <w:rFonts w:ascii="Times New Roman" w:hAnsi="Times New Roman" w:cs="Times New Roman"/>
        <w:sz w:val="24"/>
        <w:szCs w:val="24"/>
      </w:rPr>
      <w:t xml:space="preserve"> Passing the Torch</w:t>
    </w:r>
    <w:r>
      <w:rPr>
        <w:rFonts w:ascii="Times New Roman" w:hAnsi="Times New Roman" w:cs="Times New Roman"/>
        <w:sz w:val="24"/>
        <w:szCs w:val="24"/>
      </w:rPr>
      <w:tab/>
    </w:r>
    <w:r w:rsidR="0048160D" w:rsidRPr="0048160D">
      <w:rPr>
        <w:rFonts w:ascii="Times New Roman" w:hAnsi="Times New Roman" w:cs="Times New Roman"/>
        <w:sz w:val="24"/>
        <w:szCs w:val="24"/>
      </w:rPr>
      <w:fldChar w:fldCharType="begin"/>
    </w:r>
    <w:r w:rsidR="0048160D" w:rsidRPr="0048160D">
      <w:rPr>
        <w:rFonts w:ascii="Times New Roman" w:hAnsi="Times New Roman" w:cs="Times New Roman"/>
        <w:sz w:val="24"/>
        <w:szCs w:val="24"/>
      </w:rPr>
      <w:instrText xml:space="preserve"> PAGE   \* MERGEFORMAT </w:instrText>
    </w:r>
    <w:r w:rsidR="0048160D" w:rsidRPr="0048160D">
      <w:rPr>
        <w:rFonts w:ascii="Times New Roman" w:hAnsi="Times New Roman" w:cs="Times New Roman"/>
        <w:sz w:val="24"/>
        <w:szCs w:val="24"/>
      </w:rPr>
      <w:fldChar w:fldCharType="separate"/>
    </w:r>
    <w:r w:rsidR="005F5D94">
      <w:rPr>
        <w:rFonts w:ascii="Times New Roman" w:hAnsi="Times New Roman" w:cs="Times New Roman"/>
        <w:noProof/>
        <w:sz w:val="24"/>
        <w:szCs w:val="24"/>
      </w:rPr>
      <w:t>8</w:t>
    </w:r>
    <w:r w:rsidR="0048160D" w:rsidRPr="0048160D">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96F" w:rsidRPr="0009296F" w:rsidRDefault="0009296F" w:rsidP="0009296F">
    <w:pPr>
      <w:pStyle w:val="Header"/>
      <w:jc w:val="right"/>
      <w:rPr>
        <w:rFonts w:ascii="Times New Roman" w:hAnsi="Times New Roman" w:cs="Times New Roman"/>
        <w:sz w:val="24"/>
        <w:szCs w:val="24"/>
      </w:rPr>
    </w:pPr>
    <w:r>
      <w:rPr>
        <w:rFonts w:ascii="Times New Roman" w:hAnsi="Times New Roman" w:cs="Times New Roman"/>
        <w:sz w:val="24"/>
        <w:szCs w:val="24"/>
      </w:rPr>
      <w:t>Running Head: Experiential Fire:</w:t>
    </w:r>
    <w:r w:rsidR="006E70A2">
      <w:rPr>
        <w:rFonts w:ascii="Times New Roman" w:hAnsi="Times New Roman" w:cs="Times New Roman"/>
        <w:sz w:val="24"/>
        <w:szCs w:val="24"/>
      </w:rPr>
      <w:t xml:space="preserve"> Passing the Torch</w:t>
    </w:r>
    <w:r>
      <w:rPr>
        <w:rFonts w:ascii="Times New Roman" w:hAnsi="Times New Roman" w:cs="Times New Roman"/>
        <w:sz w:val="24"/>
        <w:szCs w:val="24"/>
      </w:rPr>
      <w:tab/>
    </w:r>
    <w:r w:rsidRPr="0009296F">
      <w:rPr>
        <w:rFonts w:ascii="Times New Roman" w:hAnsi="Times New Roman" w:cs="Times New Roman"/>
        <w:sz w:val="24"/>
        <w:szCs w:val="24"/>
      </w:rPr>
      <w:fldChar w:fldCharType="begin"/>
    </w:r>
    <w:r w:rsidRPr="0009296F">
      <w:rPr>
        <w:rFonts w:ascii="Times New Roman" w:hAnsi="Times New Roman" w:cs="Times New Roman"/>
        <w:sz w:val="24"/>
        <w:szCs w:val="24"/>
      </w:rPr>
      <w:instrText xml:space="preserve"> PAGE   \* MERGEFORMAT </w:instrText>
    </w:r>
    <w:r w:rsidRPr="0009296F">
      <w:rPr>
        <w:rFonts w:ascii="Times New Roman" w:hAnsi="Times New Roman" w:cs="Times New Roman"/>
        <w:sz w:val="24"/>
        <w:szCs w:val="24"/>
      </w:rPr>
      <w:fldChar w:fldCharType="separate"/>
    </w:r>
    <w:r w:rsidR="005F5D94">
      <w:rPr>
        <w:rFonts w:ascii="Times New Roman" w:hAnsi="Times New Roman" w:cs="Times New Roman"/>
        <w:noProof/>
        <w:sz w:val="24"/>
        <w:szCs w:val="24"/>
      </w:rPr>
      <w:t>1</w:t>
    </w:r>
    <w:r w:rsidRPr="0009296F">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E04"/>
    <w:multiLevelType w:val="hybridMultilevel"/>
    <w:tmpl w:val="E2348ECE"/>
    <w:numStyleLink w:val="Numbered0"/>
  </w:abstractNum>
  <w:abstractNum w:abstractNumId="1" w15:restartNumberingAfterBreak="0">
    <w:nsid w:val="13F54494"/>
    <w:multiLevelType w:val="hybridMultilevel"/>
    <w:tmpl w:val="4406045E"/>
    <w:numStyleLink w:val="Numbered"/>
  </w:abstractNum>
  <w:abstractNum w:abstractNumId="2" w15:restartNumberingAfterBreak="0">
    <w:nsid w:val="143275AC"/>
    <w:multiLevelType w:val="multilevel"/>
    <w:tmpl w:val="134EEBD4"/>
    <w:lvl w:ilvl="0">
      <w:start w:val="2"/>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D208E"/>
    <w:multiLevelType w:val="hybridMultilevel"/>
    <w:tmpl w:val="4406045E"/>
    <w:styleLink w:val="Numbered"/>
    <w:lvl w:ilvl="0" w:tplc="03204A6A">
      <w:start w:val="1"/>
      <w:numFmt w:val="decimal"/>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7A33F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61BDE">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66C752">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7A5A8C">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FE12F8">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9CD58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321B3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C9596">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1221A36"/>
    <w:multiLevelType w:val="hybridMultilevel"/>
    <w:tmpl w:val="96D4E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4599D"/>
    <w:multiLevelType w:val="multilevel"/>
    <w:tmpl w:val="25DA69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A002A1"/>
    <w:multiLevelType w:val="hybridMultilevel"/>
    <w:tmpl w:val="CDACDA3A"/>
    <w:numStyleLink w:val="Bullets"/>
  </w:abstractNum>
  <w:abstractNum w:abstractNumId="7" w15:restartNumberingAfterBreak="0">
    <w:nsid w:val="414A724B"/>
    <w:multiLevelType w:val="multilevel"/>
    <w:tmpl w:val="0422CE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2CF2F7A"/>
    <w:multiLevelType w:val="hybridMultilevel"/>
    <w:tmpl w:val="2676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A7A2A"/>
    <w:multiLevelType w:val="hybridMultilevel"/>
    <w:tmpl w:val="2542C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77AB4"/>
    <w:multiLevelType w:val="hybridMultilevel"/>
    <w:tmpl w:val="22A44C7A"/>
    <w:lvl w:ilvl="0" w:tplc="983A8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9772C"/>
    <w:multiLevelType w:val="hybridMultilevel"/>
    <w:tmpl w:val="06A2ECAE"/>
    <w:numStyleLink w:val="Lettered"/>
  </w:abstractNum>
  <w:abstractNum w:abstractNumId="12" w15:restartNumberingAfterBreak="0">
    <w:nsid w:val="52D9076C"/>
    <w:multiLevelType w:val="hybridMultilevel"/>
    <w:tmpl w:val="E2348ECE"/>
    <w:styleLink w:val="Numbered0"/>
    <w:lvl w:ilvl="0" w:tplc="19C884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BE98C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AEC5A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84F2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8B8F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A64A5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04033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888FB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B2DB1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DE844E3"/>
    <w:multiLevelType w:val="hybridMultilevel"/>
    <w:tmpl w:val="4A483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E7CBF"/>
    <w:multiLevelType w:val="hybridMultilevel"/>
    <w:tmpl w:val="06A2ECAE"/>
    <w:styleLink w:val="Lettered"/>
    <w:lvl w:ilvl="0" w:tplc="6E96C8CE">
      <w:start w:val="1"/>
      <w:numFmt w:val="upperLetter"/>
      <w:lvlText w:val="%1."/>
      <w:lvlJc w:val="left"/>
      <w:pPr>
        <w:ind w:left="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D62F6A">
      <w:start w:val="1"/>
      <w:numFmt w:val="upperLetter"/>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A492DE">
      <w:start w:val="1"/>
      <w:numFmt w:val="upperLetter"/>
      <w:lvlText w:val="%3."/>
      <w:lvlJc w:val="left"/>
      <w:pPr>
        <w:ind w:left="2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BA97DA">
      <w:start w:val="1"/>
      <w:numFmt w:val="upperLetter"/>
      <w:lvlText w:val="%4."/>
      <w:lvlJc w:val="left"/>
      <w:pPr>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6ED34E">
      <w:start w:val="1"/>
      <w:numFmt w:val="upperLetter"/>
      <w:lvlText w:val="%5."/>
      <w:lvlJc w:val="left"/>
      <w:pPr>
        <w:ind w:left="4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7CDD24">
      <w:start w:val="1"/>
      <w:numFmt w:val="upperLetter"/>
      <w:lvlText w:val="%6."/>
      <w:lvlJc w:val="left"/>
      <w:pPr>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CC0A10">
      <w:start w:val="1"/>
      <w:numFmt w:val="upperLetter"/>
      <w:lvlText w:val="%7."/>
      <w:lvlJc w:val="left"/>
      <w:pPr>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0A01E6">
      <w:start w:val="1"/>
      <w:numFmt w:val="upperLetter"/>
      <w:lvlText w:val="%8."/>
      <w:lvlJc w:val="left"/>
      <w:pPr>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BE1420">
      <w:start w:val="1"/>
      <w:numFmt w:val="upperLetter"/>
      <w:lvlText w:val="%9."/>
      <w:lvlJc w:val="left"/>
      <w:pPr>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FBC5E21"/>
    <w:multiLevelType w:val="hybridMultilevel"/>
    <w:tmpl w:val="CDACDA3A"/>
    <w:styleLink w:val="Bullets"/>
    <w:lvl w:ilvl="0" w:tplc="97D2DF16">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C2A182">
      <w:start w:val="1"/>
      <w:numFmt w:val="bullet"/>
      <w:lvlText w:val="•"/>
      <w:lvlJc w:val="left"/>
      <w:pPr>
        <w:ind w:left="774" w:hanging="17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F298C4">
      <w:start w:val="1"/>
      <w:numFmt w:val="bullet"/>
      <w:lvlText w:val="•"/>
      <w:lvlJc w:val="left"/>
      <w:pPr>
        <w:ind w:left="1374" w:hanging="17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87C36">
      <w:start w:val="1"/>
      <w:numFmt w:val="bullet"/>
      <w:lvlText w:val="•"/>
      <w:lvlJc w:val="left"/>
      <w:pPr>
        <w:ind w:left="1974" w:hanging="17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DE3AD4">
      <w:start w:val="1"/>
      <w:numFmt w:val="bullet"/>
      <w:lvlText w:val="•"/>
      <w:lvlJc w:val="left"/>
      <w:pPr>
        <w:ind w:left="2574" w:hanging="17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2E12A">
      <w:start w:val="1"/>
      <w:numFmt w:val="bullet"/>
      <w:lvlText w:val="•"/>
      <w:lvlJc w:val="left"/>
      <w:pPr>
        <w:ind w:left="3174" w:hanging="17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1AAA66">
      <w:start w:val="1"/>
      <w:numFmt w:val="bullet"/>
      <w:lvlText w:val="•"/>
      <w:lvlJc w:val="left"/>
      <w:pPr>
        <w:ind w:left="3774" w:hanging="17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24E8D4">
      <w:start w:val="1"/>
      <w:numFmt w:val="bullet"/>
      <w:lvlText w:val="•"/>
      <w:lvlJc w:val="left"/>
      <w:pPr>
        <w:ind w:left="4374" w:hanging="17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5CCEF0">
      <w:start w:val="1"/>
      <w:numFmt w:val="bullet"/>
      <w:lvlText w:val="•"/>
      <w:lvlJc w:val="left"/>
      <w:pPr>
        <w:ind w:left="4974" w:hanging="17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A6A1059"/>
    <w:multiLevelType w:val="hybridMultilevel"/>
    <w:tmpl w:val="8CE49E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6228A1"/>
    <w:multiLevelType w:val="multilevel"/>
    <w:tmpl w:val="A7A02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3"/>
  </w:num>
  <w:num w:numId="4">
    <w:abstractNumId w:val="3"/>
  </w:num>
  <w:num w:numId="5">
    <w:abstractNumId w:val="1"/>
  </w:num>
  <w:num w:numId="6">
    <w:abstractNumId w:val="12"/>
  </w:num>
  <w:num w:numId="7">
    <w:abstractNumId w:val="0"/>
  </w:num>
  <w:num w:numId="8">
    <w:abstractNumId w:val="14"/>
  </w:num>
  <w:num w:numId="9">
    <w:abstractNumId w:val="11"/>
  </w:num>
  <w:num w:numId="10">
    <w:abstractNumId w:val="0"/>
    <w:lvlOverride w:ilvl="0">
      <w:startOverride w:val="4"/>
    </w:lvlOverride>
  </w:num>
  <w:num w:numId="11">
    <w:abstractNumId w:val="15"/>
  </w:num>
  <w:num w:numId="12">
    <w:abstractNumId w:val="6"/>
  </w:num>
  <w:num w:numId="13">
    <w:abstractNumId w:val="0"/>
    <w:lvlOverride w:ilvl="0">
      <w:startOverride w:val="5"/>
    </w:lvlOverride>
  </w:num>
  <w:num w:numId="14">
    <w:abstractNumId w:val="0"/>
    <w:lvlOverride w:ilvl="0">
      <w:startOverride w:val="6"/>
    </w:lvlOverride>
  </w:num>
  <w:num w:numId="15">
    <w:abstractNumId w:val="10"/>
  </w:num>
  <w:num w:numId="16">
    <w:abstractNumId w:val="17"/>
  </w:num>
  <w:num w:numId="17">
    <w:abstractNumId w:val="17"/>
    <w:lvlOverride w:ilvl="1">
      <w:lvl w:ilvl="1">
        <w:numFmt w:val="lowerLetter"/>
        <w:lvlText w:val="%2."/>
        <w:lvlJc w:val="left"/>
      </w:lvl>
    </w:lvlOverride>
  </w:num>
  <w:num w:numId="18">
    <w:abstractNumId w:val="17"/>
    <w:lvlOverride w:ilvl="1">
      <w:lvl w:ilvl="1">
        <w:numFmt w:val="lowerLetter"/>
        <w:lvlText w:val="%2."/>
        <w:lvlJc w:val="left"/>
      </w:lvl>
    </w:lvlOverride>
  </w:num>
  <w:num w:numId="19">
    <w:abstractNumId w:val="17"/>
    <w:lvlOverride w:ilvl="1">
      <w:lvl w:ilvl="1">
        <w:numFmt w:val="lowerLetter"/>
        <w:lvlText w:val="%2."/>
        <w:lvlJc w:val="left"/>
      </w:lvl>
    </w:lvlOverride>
  </w:num>
  <w:num w:numId="2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6"/>
  </w:num>
  <w:num w:numId="22">
    <w:abstractNumId w:val="9"/>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47"/>
    <w:rsid w:val="00003A19"/>
    <w:rsid w:val="00025B36"/>
    <w:rsid w:val="0002750F"/>
    <w:rsid w:val="00030269"/>
    <w:rsid w:val="00047E07"/>
    <w:rsid w:val="00053247"/>
    <w:rsid w:val="0007213D"/>
    <w:rsid w:val="00075BF1"/>
    <w:rsid w:val="0009296F"/>
    <w:rsid w:val="000A45BE"/>
    <w:rsid w:val="00131D48"/>
    <w:rsid w:val="001612F6"/>
    <w:rsid w:val="001B0D5F"/>
    <w:rsid w:val="001C7A7E"/>
    <w:rsid w:val="001F638D"/>
    <w:rsid w:val="002244FD"/>
    <w:rsid w:val="002E460C"/>
    <w:rsid w:val="00315765"/>
    <w:rsid w:val="003746B6"/>
    <w:rsid w:val="00394311"/>
    <w:rsid w:val="003C60A6"/>
    <w:rsid w:val="004151A9"/>
    <w:rsid w:val="00422ADB"/>
    <w:rsid w:val="004248F2"/>
    <w:rsid w:val="00431A02"/>
    <w:rsid w:val="0048160D"/>
    <w:rsid w:val="004834B4"/>
    <w:rsid w:val="004837C0"/>
    <w:rsid w:val="004D6725"/>
    <w:rsid w:val="004E3CA5"/>
    <w:rsid w:val="00507101"/>
    <w:rsid w:val="00515A2C"/>
    <w:rsid w:val="005319E4"/>
    <w:rsid w:val="00563480"/>
    <w:rsid w:val="00577208"/>
    <w:rsid w:val="00587D5E"/>
    <w:rsid w:val="005B1BD8"/>
    <w:rsid w:val="005C6C64"/>
    <w:rsid w:val="005F5D94"/>
    <w:rsid w:val="006108C5"/>
    <w:rsid w:val="00646BAD"/>
    <w:rsid w:val="006A1A7C"/>
    <w:rsid w:val="006A30BA"/>
    <w:rsid w:val="006B6277"/>
    <w:rsid w:val="006C5984"/>
    <w:rsid w:val="006E70A2"/>
    <w:rsid w:val="007150A5"/>
    <w:rsid w:val="00732E9C"/>
    <w:rsid w:val="00734B76"/>
    <w:rsid w:val="0075461B"/>
    <w:rsid w:val="007660DE"/>
    <w:rsid w:val="007913E9"/>
    <w:rsid w:val="007F5717"/>
    <w:rsid w:val="00834EEB"/>
    <w:rsid w:val="00842251"/>
    <w:rsid w:val="00843464"/>
    <w:rsid w:val="00846C01"/>
    <w:rsid w:val="00863BAC"/>
    <w:rsid w:val="008B6A2D"/>
    <w:rsid w:val="008F7E63"/>
    <w:rsid w:val="00932813"/>
    <w:rsid w:val="009540FB"/>
    <w:rsid w:val="009C0410"/>
    <w:rsid w:val="009E7382"/>
    <w:rsid w:val="009F5ED8"/>
    <w:rsid w:val="00A3180C"/>
    <w:rsid w:val="00A711BC"/>
    <w:rsid w:val="00A82C25"/>
    <w:rsid w:val="00A82E1E"/>
    <w:rsid w:val="00AA1CBF"/>
    <w:rsid w:val="00B07C32"/>
    <w:rsid w:val="00B24CA6"/>
    <w:rsid w:val="00C40DB0"/>
    <w:rsid w:val="00C43EB8"/>
    <w:rsid w:val="00C5740D"/>
    <w:rsid w:val="00CE3702"/>
    <w:rsid w:val="00D170DE"/>
    <w:rsid w:val="00DC22E6"/>
    <w:rsid w:val="00DD09E9"/>
    <w:rsid w:val="00E10099"/>
    <w:rsid w:val="00E1691E"/>
    <w:rsid w:val="00E300CC"/>
    <w:rsid w:val="00E362DD"/>
    <w:rsid w:val="00E41EAE"/>
    <w:rsid w:val="00E42F67"/>
    <w:rsid w:val="00E64416"/>
    <w:rsid w:val="00E646B5"/>
    <w:rsid w:val="00E95C29"/>
    <w:rsid w:val="00EB614F"/>
    <w:rsid w:val="00EC4F11"/>
    <w:rsid w:val="00F66D32"/>
    <w:rsid w:val="00F83992"/>
    <w:rsid w:val="00FA009D"/>
    <w:rsid w:val="00FF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D448"/>
  <w15:docId w15:val="{2F25E722-0C84-4AFD-93FF-256E52ED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832289339686949274gmail-msolistparagraph">
    <w:name w:val="m_2832289339686949274gmail-msolistparagraph"/>
    <w:basedOn w:val="Normal"/>
    <w:rsid w:val="00053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3247"/>
    <w:rPr>
      <w:color w:val="0000FF"/>
      <w:u w:val="single"/>
    </w:rPr>
  </w:style>
  <w:style w:type="paragraph" w:styleId="ListParagraph">
    <w:name w:val="List Paragraph"/>
    <w:basedOn w:val="Normal"/>
    <w:uiPriority w:val="34"/>
    <w:qFormat/>
    <w:rsid w:val="00053247"/>
    <w:pPr>
      <w:spacing w:after="160" w:line="259" w:lineRule="auto"/>
      <w:ind w:left="720"/>
      <w:contextualSpacing/>
    </w:pPr>
  </w:style>
  <w:style w:type="paragraph" w:customStyle="1" w:styleId="BodyA">
    <w:name w:val="Body A"/>
    <w:rsid w:val="0005324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NoneA">
    <w:name w:val="None A"/>
    <w:rsid w:val="00053247"/>
    <w:rPr>
      <w:lang w:val="en-US"/>
    </w:rPr>
  </w:style>
  <w:style w:type="paragraph" w:customStyle="1" w:styleId="Footnote">
    <w:name w:val="Footnote"/>
    <w:rsid w:val="0005324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Hyperlink0">
    <w:name w:val="Hyperlink.0"/>
    <w:basedOn w:val="NoneA"/>
    <w:rsid w:val="00053247"/>
    <w:rPr>
      <w:color w:val="0000FF"/>
      <w:u w:val="single" w:color="0000FF"/>
      <w:lang w:val="en-US"/>
    </w:rPr>
  </w:style>
  <w:style w:type="numbering" w:customStyle="1" w:styleId="Numbered">
    <w:name w:val="Numbered"/>
    <w:rsid w:val="00053247"/>
    <w:pPr>
      <w:numPr>
        <w:numId w:val="4"/>
      </w:numPr>
    </w:pPr>
  </w:style>
  <w:style w:type="numbering" w:customStyle="1" w:styleId="Numbered0">
    <w:name w:val="Numbered.0"/>
    <w:rsid w:val="00053247"/>
    <w:pPr>
      <w:numPr>
        <w:numId w:val="6"/>
      </w:numPr>
    </w:pPr>
  </w:style>
  <w:style w:type="numbering" w:customStyle="1" w:styleId="Lettered">
    <w:name w:val="Lettered"/>
    <w:rsid w:val="00053247"/>
    <w:pPr>
      <w:numPr>
        <w:numId w:val="8"/>
      </w:numPr>
    </w:pPr>
  </w:style>
  <w:style w:type="numbering" w:customStyle="1" w:styleId="Bullets">
    <w:name w:val="Bullets"/>
    <w:rsid w:val="00053247"/>
    <w:pPr>
      <w:numPr>
        <w:numId w:val="11"/>
      </w:numPr>
    </w:pPr>
  </w:style>
  <w:style w:type="character" w:customStyle="1" w:styleId="Hyperlink1">
    <w:name w:val="Hyperlink.1"/>
    <w:basedOn w:val="NoneA"/>
    <w:rsid w:val="00053247"/>
    <w:rPr>
      <w:u w:val="single"/>
      <w:lang w:val="en-US"/>
    </w:rPr>
  </w:style>
  <w:style w:type="paragraph" w:styleId="NormalWeb">
    <w:name w:val="Normal (Web)"/>
    <w:basedOn w:val="Normal"/>
    <w:uiPriority w:val="99"/>
    <w:unhideWhenUsed/>
    <w:rsid w:val="00E100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099"/>
    <w:rPr>
      <w:b/>
      <w:bCs/>
    </w:rPr>
  </w:style>
  <w:style w:type="character" w:styleId="CommentReference">
    <w:name w:val="annotation reference"/>
    <w:basedOn w:val="DefaultParagraphFont"/>
    <w:uiPriority w:val="99"/>
    <w:semiHidden/>
    <w:unhideWhenUsed/>
    <w:rsid w:val="00515A2C"/>
    <w:rPr>
      <w:sz w:val="16"/>
      <w:szCs w:val="16"/>
    </w:rPr>
  </w:style>
  <w:style w:type="paragraph" w:styleId="CommentText">
    <w:name w:val="annotation text"/>
    <w:basedOn w:val="Normal"/>
    <w:link w:val="CommentTextChar"/>
    <w:uiPriority w:val="99"/>
    <w:semiHidden/>
    <w:unhideWhenUsed/>
    <w:rsid w:val="00515A2C"/>
    <w:pPr>
      <w:spacing w:line="240" w:lineRule="auto"/>
    </w:pPr>
    <w:rPr>
      <w:sz w:val="20"/>
      <w:szCs w:val="20"/>
    </w:rPr>
  </w:style>
  <w:style w:type="character" w:customStyle="1" w:styleId="CommentTextChar">
    <w:name w:val="Comment Text Char"/>
    <w:basedOn w:val="DefaultParagraphFont"/>
    <w:link w:val="CommentText"/>
    <w:uiPriority w:val="99"/>
    <w:semiHidden/>
    <w:rsid w:val="00515A2C"/>
    <w:rPr>
      <w:sz w:val="20"/>
      <w:szCs w:val="20"/>
    </w:rPr>
  </w:style>
  <w:style w:type="paragraph" w:styleId="CommentSubject">
    <w:name w:val="annotation subject"/>
    <w:basedOn w:val="CommentText"/>
    <w:next w:val="CommentText"/>
    <w:link w:val="CommentSubjectChar"/>
    <w:uiPriority w:val="99"/>
    <w:semiHidden/>
    <w:unhideWhenUsed/>
    <w:rsid w:val="00515A2C"/>
    <w:rPr>
      <w:b/>
      <w:bCs/>
    </w:rPr>
  </w:style>
  <w:style w:type="character" w:customStyle="1" w:styleId="CommentSubjectChar">
    <w:name w:val="Comment Subject Char"/>
    <w:basedOn w:val="CommentTextChar"/>
    <w:link w:val="CommentSubject"/>
    <w:uiPriority w:val="99"/>
    <w:semiHidden/>
    <w:rsid w:val="00515A2C"/>
    <w:rPr>
      <w:b/>
      <w:bCs/>
      <w:sz w:val="20"/>
      <w:szCs w:val="20"/>
    </w:rPr>
  </w:style>
  <w:style w:type="paragraph" w:styleId="BalloonText">
    <w:name w:val="Balloon Text"/>
    <w:basedOn w:val="Normal"/>
    <w:link w:val="BalloonTextChar"/>
    <w:uiPriority w:val="99"/>
    <w:semiHidden/>
    <w:unhideWhenUsed/>
    <w:rsid w:val="0051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2C"/>
    <w:rPr>
      <w:rFonts w:ascii="Tahoma" w:hAnsi="Tahoma" w:cs="Tahoma"/>
      <w:sz w:val="16"/>
      <w:szCs w:val="16"/>
    </w:rPr>
  </w:style>
  <w:style w:type="paragraph" w:styleId="FootnoteText">
    <w:name w:val="footnote text"/>
    <w:basedOn w:val="Normal"/>
    <w:link w:val="FootnoteTextChar"/>
    <w:uiPriority w:val="99"/>
    <w:semiHidden/>
    <w:unhideWhenUsed/>
    <w:rsid w:val="00A82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C25"/>
    <w:rPr>
      <w:sz w:val="20"/>
      <w:szCs w:val="20"/>
    </w:rPr>
  </w:style>
  <w:style w:type="character" w:styleId="FootnoteReference">
    <w:name w:val="footnote reference"/>
    <w:basedOn w:val="DefaultParagraphFont"/>
    <w:uiPriority w:val="99"/>
    <w:semiHidden/>
    <w:unhideWhenUsed/>
    <w:rsid w:val="00A82C25"/>
    <w:rPr>
      <w:vertAlign w:val="superscript"/>
    </w:rPr>
  </w:style>
  <w:style w:type="table" w:styleId="TableGrid">
    <w:name w:val="Table Grid"/>
    <w:basedOn w:val="TableNormal"/>
    <w:uiPriority w:val="59"/>
    <w:rsid w:val="0037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DB0"/>
  </w:style>
  <w:style w:type="paragraph" w:styleId="Footer">
    <w:name w:val="footer"/>
    <w:basedOn w:val="Normal"/>
    <w:link w:val="FooterChar"/>
    <w:uiPriority w:val="99"/>
    <w:unhideWhenUsed/>
    <w:rsid w:val="00C40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DB0"/>
  </w:style>
  <w:style w:type="paragraph" w:styleId="Revision">
    <w:name w:val="Revision"/>
    <w:hidden/>
    <w:uiPriority w:val="99"/>
    <w:semiHidden/>
    <w:rsid w:val="00587D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6445">
      <w:bodyDiv w:val="1"/>
      <w:marLeft w:val="0"/>
      <w:marRight w:val="0"/>
      <w:marTop w:val="0"/>
      <w:marBottom w:val="0"/>
      <w:divBdr>
        <w:top w:val="none" w:sz="0" w:space="0" w:color="auto"/>
        <w:left w:val="none" w:sz="0" w:space="0" w:color="auto"/>
        <w:bottom w:val="none" w:sz="0" w:space="0" w:color="auto"/>
        <w:right w:val="none" w:sz="0" w:space="0" w:color="auto"/>
      </w:divBdr>
    </w:div>
    <w:div w:id="31005198">
      <w:bodyDiv w:val="1"/>
      <w:marLeft w:val="0"/>
      <w:marRight w:val="0"/>
      <w:marTop w:val="0"/>
      <w:marBottom w:val="0"/>
      <w:divBdr>
        <w:top w:val="none" w:sz="0" w:space="0" w:color="auto"/>
        <w:left w:val="none" w:sz="0" w:space="0" w:color="auto"/>
        <w:bottom w:val="none" w:sz="0" w:space="0" w:color="auto"/>
        <w:right w:val="none" w:sz="0" w:space="0" w:color="auto"/>
      </w:divBdr>
    </w:div>
    <w:div w:id="121316817">
      <w:bodyDiv w:val="1"/>
      <w:marLeft w:val="0"/>
      <w:marRight w:val="0"/>
      <w:marTop w:val="0"/>
      <w:marBottom w:val="0"/>
      <w:divBdr>
        <w:top w:val="none" w:sz="0" w:space="0" w:color="auto"/>
        <w:left w:val="none" w:sz="0" w:space="0" w:color="auto"/>
        <w:bottom w:val="none" w:sz="0" w:space="0" w:color="auto"/>
        <w:right w:val="none" w:sz="0" w:space="0" w:color="auto"/>
      </w:divBdr>
    </w:div>
    <w:div w:id="372735790">
      <w:bodyDiv w:val="1"/>
      <w:marLeft w:val="0"/>
      <w:marRight w:val="0"/>
      <w:marTop w:val="0"/>
      <w:marBottom w:val="0"/>
      <w:divBdr>
        <w:top w:val="none" w:sz="0" w:space="0" w:color="auto"/>
        <w:left w:val="none" w:sz="0" w:space="0" w:color="auto"/>
        <w:bottom w:val="none" w:sz="0" w:space="0" w:color="auto"/>
        <w:right w:val="none" w:sz="0" w:space="0" w:color="auto"/>
      </w:divBdr>
    </w:div>
    <w:div w:id="755130808">
      <w:bodyDiv w:val="1"/>
      <w:marLeft w:val="0"/>
      <w:marRight w:val="0"/>
      <w:marTop w:val="0"/>
      <w:marBottom w:val="0"/>
      <w:divBdr>
        <w:top w:val="none" w:sz="0" w:space="0" w:color="auto"/>
        <w:left w:val="none" w:sz="0" w:space="0" w:color="auto"/>
        <w:bottom w:val="none" w:sz="0" w:space="0" w:color="auto"/>
        <w:right w:val="none" w:sz="0" w:space="0" w:color="auto"/>
      </w:divBdr>
    </w:div>
    <w:div w:id="1122116023">
      <w:bodyDiv w:val="1"/>
      <w:marLeft w:val="0"/>
      <w:marRight w:val="0"/>
      <w:marTop w:val="0"/>
      <w:marBottom w:val="0"/>
      <w:divBdr>
        <w:top w:val="none" w:sz="0" w:space="0" w:color="auto"/>
        <w:left w:val="none" w:sz="0" w:space="0" w:color="auto"/>
        <w:bottom w:val="none" w:sz="0" w:space="0" w:color="auto"/>
        <w:right w:val="none" w:sz="0" w:space="0" w:color="auto"/>
      </w:divBdr>
    </w:div>
    <w:div w:id="1285499490">
      <w:bodyDiv w:val="1"/>
      <w:marLeft w:val="0"/>
      <w:marRight w:val="0"/>
      <w:marTop w:val="0"/>
      <w:marBottom w:val="0"/>
      <w:divBdr>
        <w:top w:val="none" w:sz="0" w:space="0" w:color="auto"/>
        <w:left w:val="none" w:sz="0" w:space="0" w:color="auto"/>
        <w:bottom w:val="none" w:sz="0" w:space="0" w:color="auto"/>
        <w:right w:val="none" w:sz="0" w:space="0" w:color="auto"/>
      </w:divBdr>
    </w:div>
    <w:div w:id="1433620971">
      <w:bodyDiv w:val="1"/>
      <w:marLeft w:val="0"/>
      <w:marRight w:val="0"/>
      <w:marTop w:val="0"/>
      <w:marBottom w:val="0"/>
      <w:divBdr>
        <w:top w:val="none" w:sz="0" w:space="0" w:color="auto"/>
        <w:left w:val="none" w:sz="0" w:space="0" w:color="auto"/>
        <w:bottom w:val="none" w:sz="0" w:space="0" w:color="auto"/>
        <w:right w:val="none" w:sz="0" w:space="0" w:color="auto"/>
      </w:divBdr>
    </w:div>
    <w:div w:id="1582910728">
      <w:bodyDiv w:val="1"/>
      <w:marLeft w:val="0"/>
      <w:marRight w:val="0"/>
      <w:marTop w:val="0"/>
      <w:marBottom w:val="0"/>
      <w:divBdr>
        <w:top w:val="none" w:sz="0" w:space="0" w:color="auto"/>
        <w:left w:val="none" w:sz="0" w:space="0" w:color="auto"/>
        <w:bottom w:val="none" w:sz="0" w:space="0" w:color="auto"/>
        <w:right w:val="none" w:sz="0" w:space="0" w:color="auto"/>
      </w:divBdr>
    </w:div>
    <w:div w:id="1681083778">
      <w:bodyDiv w:val="1"/>
      <w:marLeft w:val="0"/>
      <w:marRight w:val="0"/>
      <w:marTop w:val="0"/>
      <w:marBottom w:val="0"/>
      <w:divBdr>
        <w:top w:val="none" w:sz="0" w:space="0" w:color="auto"/>
        <w:left w:val="none" w:sz="0" w:space="0" w:color="auto"/>
        <w:bottom w:val="none" w:sz="0" w:space="0" w:color="auto"/>
        <w:right w:val="none" w:sz="0" w:space="0" w:color="auto"/>
      </w:divBdr>
    </w:div>
    <w:div w:id="1902475867">
      <w:bodyDiv w:val="1"/>
      <w:marLeft w:val="0"/>
      <w:marRight w:val="0"/>
      <w:marTop w:val="0"/>
      <w:marBottom w:val="0"/>
      <w:divBdr>
        <w:top w:val="none" w:sz="0" w:space="0" w:color="auto"/>
        <w:left w:val="none" w:sz="0" w:space="0" w:color="auto"/>
        <w:bottom w:val="none" w:sz="0" w:space="0" w:color="auto"/>
        <w:right w:val="none" w:sz="0" w:space="0" w:color="auto"/>
      </w:divBdr>
      <w:divsChild>
        <w:div w:id="183541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edu/training/files/2017/11/Privilege-Exercises-Action-Steps-Handou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iu.edu/eiu1111/Privilege%20Walk%20Exercise-%20Transfer%20Leadership%20Institute-%20Week%20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0275-C993-487F-8FBF-899C37F4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8</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Julie Palmer</cp:lastModifiedBy>
  <cp:revision>18</cp:revision>
  <dcterms:created xsi:type="dcterms:W3CDTF">2022-01-20T13:29:00Z</dcterms:created>
  <dcterms:modified xsi:type="dcterms:W3CDTF">2022-01-21T14:28:00Z</dcterms:modified>
</cp:coreProperties>
</file>