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ED64" w14:textId="2B5F5426" w:rsidR="001C30AE" w:rsidRPr="001C30AE" w:rsidRDefault="001C30AE" w:rsidP="001C30AE">
      <w:pPr>
        <w:spacing w:line="480" w:lineRule="auto"/>
        <w:rPr>
          <w:rFonts w:ascii="Times New Roman" w:eastAsia="Times New Roman" w:hAnsi="Times New Roman" w:cs="Times New Roman"/>
          <w:b/>
          <w:bCs/>
        </w:rPr>
      </w:pPr>
      <w:r w:rsidRPr="001C30AE">
        <w:rPr>
          <w:rFonts w:ascii="Times New Roman" w:eastAsia="Times New Roman" w:hAnsi="Times New Roman" w:cs="Times New Roman"/>
          <w:b/>
          <w:bCs/>
        </w:rPr>
        <w:t>Abstract</w:t>
      </w:r>
    </w:p>
    <w:p w14:paraId="475539A0" w14:textId="050ECF44" w:rsidR="001C30AE" w:rsidRDefault="001C30AE" w:rsidP="001C30AE">
      <w:pPr>
        <w:spacing w:line="480" w:lineRule="auto"/>
        <w:ind w:firstLine="720"/>
        <w:rPr>
          <w:rFonts w:ascii="Times New Roman" w:hAnsi="Times New Roman" w:cs="Times New Roman"/>
          <w:noProof/>
        </w:rPr>
      </w:pPr>
      <w:r w:rsidRPr="001C30AE">
        <w:rPr>
          <w:rFonts w:ascii="Times New Roman" w:hAnsi="Times New Roman" w:cs="Times New Roman"/>
          <w:noProof/>
        </w:rPr>
        <w:t xml:space="preserve">This workshop highlights 3D, immersive environments for teaching about </w:t>
      </w:r>
      <w:r w:rsidR="00821E0C">
        <w:rPr>
          <w:rFonts w:ascii="Times New Roman" w:hAnsi="Times New Roman" w:cs="Times New Roman"/>
          <w:noProof/>
        </w:rPr>
        <w:t>inclusion/exclusion</w:t>
      </w:r>
      <w:r w:rsidRPr="001C30AE">
        <w:rPr>
          <w:rFonts w:ascii="Times New Roman" w:hAnsi="Times New Roman" w:cs="Times New Roman"/>
          <w:noProof/>
        </w:rPr>
        <w:t xml:space="preserve"> in the management classroom. Participants experience an exercise </w:t>
      </w:r>
      <w:r w:rsidR="00821E0C">
        <w:rPr>
          <w:rFonts w:ascii="Times New Roman" w:hAnsi="Times New Roman" w:cs="Times New Roman"/>
          <w:noProof/>
        </w:rPr>
        <w:t>used in my</w:t>
      </w:r>
      <w:r w:rsidRPr="001C30AE">
        <w:rPr>
          <w:rFonts w:ascii="Times New Roman" w:hAnsi="Times New Roman" w:cs="Times New Roman"/>
          <w:noProof/>
        </w:rPr>
        <w:t xml:space="preserve"> inclusive leadership courses, </w:t>
      </w:r>
      <w:r w:rsidR="00821E0C">
        <w:rPr>
          <w:rFonts w:ascii="Times New Roman" w:hAnsi="Times New Roman" w:cs="Times New Roman"/>
          <w:noProof/>
        </w:rPr>
        <w:t>involving</w:t>
      </w:r>
      <w:r w:rsidRPr="001C30AE">
        <w:rPr>
          <w:rFonts w:ascii="Times New Roman" w:hAnsi="Times New Roman" w:cs="Times New Roman"/>
          <w:noProof/>
        </w:rPr>
        <w:t xml:space="preserve"> </w:t>
      </w:r>
      <w:r w:rsidR="00821E0C">
        <w:rPr>
          <w:rFonts w:ascii="Times New Roman" w:hAnsi="Times New Roman" w:cs="Times New Roman"/>
          <w:noProof/>
        </w:rPr>
        <w:t>3D-</w:t>
      </w:r>
      <w:r w:rsidRPr="001C30AE">
        <w:rPr>
          <w:rFonts w:ascii="Times New Roman" w:hAnsi="Times New Roman" w:cs="Times New Roman"/>
          <w:noProof/>
        </w:rPr>
        <w:t>immersive technology where students</w:t>
      </w:r>
      <w:r w:rsidR="00821E0C">
        <w:rPr>
          <w:rFonts w:ascii="Times New Roman" w:hAnsi="Times New Roman" w:cs="Times New Roman"/>
          <w:noProof/>
        </w:rPr>
        <w:t xml:space="preserve"> </w:t>
      </w:r>
      <w:r w:rsidRPr="001C30AE">
        <w:rPr>
          <w:rFonts w:ascii="Times New Roman" w:hAnsi="Times New Roman" w:cs="Times New Roman"/>
          <w:noProof/>
        </w:rPr>
        <w:t xml:space="preserve">navigate a virtual "gallery" of information on the history and consequences of </w:t>
      </w:r>
      <w:r w:rsidR="00821E0C">
        <w:rPr>
          <w:rFonts w:ascii="Times New Roman" w:hAnsi="Times New Roman" w:cs="Times New Roman"/>
          <w:noProof/>
        </w:rPr>
        <w:t>oppression</w:t>
      </w:r>
      <w:r w:rsidRPr="001C30AE">
        <w:rPr>
          <w:rFonts w:ascii="Times New Roman" w:hAnsi="Times New Roman" w:cs="Times New Roman"/>
          <w:noProof/>
        </w:rPr>
        <w:t xml:space="preserve"> in </w:t>
      </w:r>
      <w:r>
        <w:rPr>
          <w:rFonts w:ascii="Times New Roman" w:hAnsi="Times New Roman" w:cs="Times New Roman"/>
          <w:noProof/>
        </w:rPr>
        <w:t>the community</w:t>
      </w:r>
      <w:r w:rsidRPr="001C30AE">
        <w:rPr>
          <w:rFonts w:ascii="Times New Roman" w:hAnsi="Times New Roman" w:cs="Times New Roman"/>
          <w:noProof/>
        </w:rPr>
        <w:t xml:space="preserve">. </w:t>
      </w:r>
      <w:r w:rsidR="00821E0C">
        <w:rPr>
          <w:rFonts w:ascii="Times New Roman" w:hAnsi="Times New Roman" w:cs="Times New Roman"/>
          <w:noProof/>
        </w:rPr>
        <w:t>Participants</w:t>
      </w:r>
      <w:r w:rsidRPr="001C30AE">
        <w:rPr>
          <w:rFonts w:ascii="Times New Roman" w:hAnsi="Times New Roman" w:cs="Times New Roman"/>
          <w:noProof/>
        </w:rPr>
        <w:t xml:space="preserve"> explore</w:t>
      </w:r>
      <w:r w:rsidR="00821E0C">
        <w:rPr>
          <w:rFonts w:ascii="Times New Roman" w:hAnsi="Times New Roman" w:cs="Times New Roman"/>
          <w:noProof/>
        </w:rPr>
        <w:t xml:space="preserve"> </w:t>
      </w:r>
      <w:r w:rsidRPr="001C30AE">
        <w:rPr>
          <w:rFonts w:ascii="Times New Roman" w:hAnsi="Times New Roman" w:cs="Times New Roman"/>
          <w:noProof/>
        </w:rPr>
        <w:t xml:space="preserve">images and videos that provided information on systemic inequities, including the “redlining” of neighborhoods and resultant achievement and wealth gaps; and the police injustices experienced by </w:t>
      </w:r>
      <w:r w:rsidR="00821E0C">
        <w:rPr>
          <w:rFonts w:ascii="Times New Roman" w:hAnsi="Times New Roman" w:cs="Times New Roman"/>
          <w:noProof/>
        </w:rPr>
        <w:t>BIPOC</w:t>
      </w:r>
      <w:r w:rsidRPr="001C30AE">
        <w:rPr>
          <w:rFonts w:ascii="Times New Roman" w:hAnsi="Times New Roman" w:cs="Times New Roman"/>
          <w:noProof/>
        </w:rPr>
        <w:t xml:space="preserve"> residents. The </w:t>
      </w:r>
      <w:r w:rsidR="00821E0C">
        <w:rPr>
          <w:rFonts w:ascii="Times New Roman" w:hAnsi="Times New Roman" w:cs="Times New Roman"/>
          <w:noProof/>
        </w:rPr>
        <w:t>central activity</w:t>
      </w:r>
      <w:r w:rsidRPr="001C30AE">
        <w:rPr>
          <w:rFonts w:ascii="Times New Roman" w:hAnsi="Times New Roman" w:cs="Times New Roman"/>
          <w:noProof/>
        </w:rPr>
        <w:t xml:space="preserve"> involves witnessing </w:t>
      </w:r>
      <w:r w:rsidR="00821E0C">
        <w:rPr>
          <w:rFonts w:ascii="Times New Roman" w:hAnsi="Times New Roman" w:cs="Times New Roman"/>
          <w:noProof/>
        </w:rPr>
        <w:t xml:space="preserve">digital </w:t>
      </w:r>
      <w:r w:rsidRPr="001C30AE">
        <w:rPr>
          <w:rFonts w:ascii="Times New Roman" w:hAnsi="Times New Roman" w:cs="Times New Roman"/>
          <w:noProof/>
        </w:rPr>
        <w:t>storytelling from opposing perspectives on the experience of oppression</w:t>
      </w:r>
      <w:r w:rsidR="00821E0C">
        <w:rPr>
          <w:rFonts w:ascii="Times New Roman" w:hAnsi="Times New Roman" w:cs="Times New Roman"/>
          <w:noProof/>
        </w:rPr>
        <w:t>. Reactions are collected and compared to data from classroom experience.</w:t>
      </w:r>
    </w:p>
    <w:p w14:paraId="0775C3BA" w14:textId="77777777" w:rsidR="001C30AE" w:rsidRDefault="001C30AE" w:rsidP="001C30AE">
      <w:pPr>
        <w:spacing w:line="480" w:lineRule="auto"/>
        <w:rPr>
          <w:rFonts w:ascii="Times New Roman" w:hAnsi="Times New Roman" w:cs="Times New Roman"/>
          <w:noProof/>
        </w:rPr>
      </w:pPr>
    </w:p>
    <w:p w14:paraId="576BA6C7" w14:textId="76D5B9FD" w:rsidR="001C30AE" w:rsidRPr="001C30AE" w:rsidRDefault="001C30AE" w:rsidP="001C30AE">
      <w:pPr>
        <w:spacing w:line="480" w:lineRule="auto"/>
        <w:rPr>
          <w:rFonts w:ascii="Times New Roman" w:hAnsi="Times New Roman" w:cs="Times New Roman"/>
          <w:b/>
          <w:bCs/>
          <w:u w:val="single"/>
        </w:rPr>
      </w:pPr>
      <w:r w:rsidRPr="001C30AE">
        <w:rPr>
          <w:rFonts w:ascii="Times New Roman" w:hAnsi="Times New Roman" w:cs="Times New Roman"/>
          <w:b/>
          <w:bCs/>
          <w:u w:val="single"/>
        </w:rPr>
        <w:t>Interest</w:t>
      </w:r>
    </w:p>
    <w:p w14:paraId="6E997FF8" w14:textId="45D9500D" w:rsidR="00821E0C" w:rsidRPr="00821E0C" w:rsidRDefault="00821E0C" w:rsidP="00821E0C">
      <w:pPr>
        <w:spacing w:line="480" w:lineRule="auto"/>
        <w:ind w:firstLine="720"/>
        <w:rPr>
          <w:rFonts w:ascii="Times New Roman" w:hAnsi="Times New Roman" w:cs="Times New Roman"/>
        </w:rPr>
      </w:pPr>
      <w:r w:rsidRPr="00821E0C">
        <w:rPr>
          <w:rFonts w:ascii="Times New Roman" w:hAnsi="Times New Roman" w:cs="Times New Roman"/>
        </w:rPr>
        <w:t xml:space="preserve">Today’s management students want tools and techniques that they can take into their workplaces and use the next day. Teaching about </w:t>
      </w:r>
      <w:r w:rsidRPr="00821E0C">
        <w:rPr>
          <w:rFonts w:ascii="Times New Roman" w:hAnsi="Times New Roman" w:cs="Times New Roman"/>
        </w:rPr>
        <w:t>diversity</w:t>
      </w:r>
      <w:r w:rsidRPr="00821E0C">
        <w:rPr>
          <w:rFonts w:ascii="Times New Roman" w:hAnsi="Times New Roman" w:cs="Times New Roman"/>
        </w:rPr>
        <w:t>,</w:t>
      </w:r>
      <w:r w:rsidRPr="00821E0C">
        <w:rPr>
          <w:rFonts w:ascii="Times New Roman" w:hAnsi="Times New Roman" w:cs="Times New Roman"/>
        </w:rPr>
        <w:t xml:space="preserve"> equity, and inclusion</w:t>
      </w:r>
      <w:r>
        <w:rPr>
          <w:rFonts w:ascii="Times New Roman" w:hAnsi="Times New Roman" w:cs="Times New Roman"/>
        </w:rPr>
        <w:t xml:space="preserve"> (DEI)</w:t>
      </w:r>
      <w:r w:rsidRPr="00821E0C">
        <w:rPr>
          <w:rFonts w:ascii="Times New Roman" w:hAnsi="Times New Roman" w:cs="Times New Roman"/>
        </w:rPr>
        <w:t xml:space="preserve">, however, </w:t>
      </w:r>
      <w:r w:rsidRPr="00821E0C">
        <w:rPr>
          <w:rFonts w:ascii="Times New Roman" w:hAnsi="Times New Roman" w:cs="Times New Roman"/>
        </w:rPr>
        <w:t xml:space="preserve">is typically the result of time-consuming processes in which the learner must understand their identity construction, the </w:t>
      </w:r>
      <w:r w:rsidRPr="00821E0C">
        <w:rPr>
          <w:rFonts w:ascii="Times New Roman" w:hAnsi="Times New Roman" w:cs="Times New Roman"/>
        </w:rPr>
        <w:t xml:space="preserve">history of the </w:t>
      </w:r>
      <w:r w:rsidRPr="00821E0C">
        <w:rPr>
          <w:rFonts w:ascii="Times New Roman" w:hAnsi="Times New Roman" w:cs="Times New Roman"/>
        </w:rPr>
        <w:t>construct</w:t>
      </w:r>
      <w:r w:rsidRPr="00821E0C">
        <w:rPr>
          <w:rFonts w:ascii="Times New Roman" w:hAnsi="Times New Roman" w:cs="Times New Roman"/>
        </w:rPr>
        <w:t>s</w:t>
      </w:r>
      <w:r w:rsidRPr="00821E0C">
        <w:rPr>
          <w:rFonts w:ascii="Times New Roman" w:hAnsi="Times New Roman" w:cs="Times New Roman"/>
        </w:rPr>
        <w:t xml:space="preserve"> of </w:t>
      </w:r>
      <w:r w:rsidRPr="00821E0C">
        <w:rPr>
          <w:rFonts w:ascii="Times New Roman" w:hAnsi="Times New Roman" w:cs="Times New Roman"/>
        </w:rPr>
        <w:t xml:space="preserve">inclusion and exclusion, </w:t>
      </w:r>
      <w:r w:rsidRPr="00821E0C">
        <w:rPr>
          <w:rFonts w:ascii="Times New Roman" w:hAnsi="Times New Roman" w:cs="Times New Roman"/>
        </w:rPr>
        <w:t>and move toward understanding privilege, power, supremacy, unintended biases</w:t>
      </w:r>
      <w:r w:rsidRPr="00821E0C">
        <w:rPr>
          <w:rFonts w:ascii="Times New Roman" w:hAnsi="Times New Roman" w:cs="Times New Roman"/>
        </w:rPr>
        <w:t xml:space="preserve">, </w:t>
      </w:r>
      <w:r w:rsidRPr="00821E0C">
        <w:rPr>
          <w:rFonts w:ascii="Times New Roman" w:hAnsi="Times New Roman" w:cs="Times New Roman"/>
        </w:rPr>
        <w:t>micro-</w:t>
      </w:r>
      <w:r w:rsidRPr="00821E0C">
        <w:rPr>
          <w:rFonts w:ascii="Times New Roman" w:hAnsi="Times New Roman" w:cs="Times New Roman"/>
        </w:rPr>
        <w:t>inequities,</w:t>
      </w:r>
      <w:r w:rsidRPr="00821E0C">
        <w:rPr>
          <w:rFonts w:ascii="Times New Roman" w:hAnsi="Times New Roman" w:cs="Times New Roman"/>
        </w:rPr>
        <w:t xml:space="preserve"> and micro-aggressions</w:t>
      </w:r>
      <w:r w:rsidRPr="00821E0C">
        <w:rPr>
          <w:rFonts w:ascii="Times New Roman" w:hAnsi="Times New Roman" w:cs="Times New Roman"/>
        </w:rPr>
        <w:t xml:space="preserve"> (Comerford, 2004)</w:t>
      </w:r>
      <w:r w:rsidRPr="00821E0C">
        <w:rPr>
          <w:rFonts w:ascii="Times New Roman" w:hAnsi="Times New Roman" w:cs="Times New Roman"/>
        </w:rPr>
        <w:t>. So</w:t>
      </w:r>
      <w:r w:rsidRPr="00821E0C">
        <w:rPr>
          <w:rFonts w:ascii="Times New Roman" w:hAnsi="Times New Roman" w:cs="Times New Roman"/>
        </w:rPr>
        <w:t>,</w:t>
      </w:r>
      <w:r w:rsidRPr="00821E0C">
        <w:rPr>
          <w:rFonts w:ascii="Times New Roman" w:hAnsi="Times New Roman" w:cs="Times New Roman"/>
        </w:rPr>
        <w:t xml:space="preserve"> what should </w:t>
      </w:r>
      <w:r>
        <w:rPr>
          <w:rFonts w:ascii="Times New Roman" w:hAnsi="Times New Roman" w:cs="Times New Roman"/>
        </w:rPr>
        <w:t>we focus on when</w:t>
      </w:r>
      <w:r w:rsidRPr="00821E0C">
        <w:rPr>
          <w:rFonts w:ascii="Times New Roman" w:hAnsi="Times New Roman" w:cs="Times New Roman"/>
        </w:rPr>
        <w:t xml:space="preserve"> teaching management students</w:t>
      </w:r>
      <w:r>
        <w:rPr>
          <w:rFonts w:ascii="Times New Roman" w:hAnsi="Times New Roman" w:cs="Times New Roman"/>
        </w:rPr>
        <w:t xml:space="preserve"> about DEI</w:t>
      </w:r>
      <w:r w:rsidRPr="00821E0C">
        <w:rPr>
          <w:rFonts w:ascii="Times New Roman" w:hAnsi="Times New Roman" w:cs="Times New Roman"/>
        </w:rPr>
        <w:t xml:space="preserve">, and how can the learning be </w:t>
      </w:r>
      <w:r>
        <w:rPr>
          <w:rFonts w:ascii="Times New Roman" w:hAnsi="Times New Roman" w:cs="Times New Roman"/>
        </w:rPr>
        <w:t>internalized and</w:t>
      </w:r>
      <w:r w:rsidRPr="00821E0C">
        <w:rPr>
          <w:rFonts w:ascii="Times New Roman" w:hAnsi="Times New Roman" w:cs="Times New Roman"/>
        </w:rPr>
        <w:t xml:space="preserve"> </w:t>
      </w:r>
      <w:r>
        <w:rPr>
          <w:rFonts w:ascii="Times New Roman" w:hAnsi="Times New Roman" w:cs="Times New Roman"/>
        </w:rPr>
        <w:t>applied</w:t>
      </w:r>
      <w:r w:rsidRPr="00821E0C">
        <w:rPr>
          <w:rFonts w:ascii="Times New Roman" w:hAnsi="Times New Roman" w:cs="Times New Roman"/>
        </w:rPr>
        <w:t xml:space="preserve"> to their </w:t>
      </w:r>
      <w:r>
        <w:rPr>
          <w:rFonts w:ascii="Times New Roman" w:hAnsi="Times New Roman" w:cs="Times New Roman"/>
        </w:rPr>
        <w:t xml:space="preserve">own current and future </w:t>
      </w:r>
      <w:r w:rsidRPr="00821E0C">
        <w:rPr>
          <w:rFonts w:ascii="Times New Roman" w:hAnsi="Times New Roman" w:cs="Times New Roman"/>
        </w:rPr>
        <w:t>experiences?</w:t>
      </w:r>
    </w:p>
    <w:p w14:paraId="78F41C6B" w14:textId="1E42D886" w:rsidR="001C30AE" w:rsidRPr="00477015" w:rsidRDefault="001C30AE" w:rsidP="001C30AE">
      <w:pPr>
        <w:spacing w:line="480" w:lineRule="auto"/>
        <w:ind w:firstLine="720"/>
        <w:rPr>
          <w:rFonts w:ascii="Times New Roman" w:hAnsi="Times New Roman" w:cs="Times New Roman"/>
          <w:noProof/>
        </w:rPr>
      </w:pPr>
      <w:r w:rsidRPr="00477015">
        <w:rPr>
          <w:rFonts w:ascii="Times New Roman" w:hAnsi="Times New Roman" w:cs="Times New Roman"/>
          <w:noProof/>
        </w:rPr>
        <w:t xml:space="preserve">Approaches to learning and development </w:t>
      </w:r>
      <w:r w:rsidR="00821E0C">
        <w:rPr>
          <w:rFonts w:ascii="Times New Roman" w:hAnsi="Times New Roman" w:cs="Times New Roman"/>
          <w:noProof/>
        </w:rPr>
        <w:t xml:space="preserve">in DEI education </w:t>
      </w:r>
      <w:r w:rsidRPr="00477015">
        <w:rPr>
          <w:rFonts w:ascii="Times New Roman" w:hAnsi="Times New Roman" w:cs="Times New Roman"/>
          <w:noProof/>
        </w:rPr>
        <w:t>vary widely, emphasizing the difficulty of the task, and the realization that there are different paradigmatic perspectives on how to grow inclusiv</w:t>
      </w:r>
      <w:r w:rsidR="00821E0C">
        <w:rPr>
          <w:rFonts w:ascii="Times New Roman" w:hAnsi="Times New Roman" w:cs="Times New Roman"/>
          <w:noProof/>
        </w:rPr>
        <w:t>e behaviors.</w:t>
      </w:r>
      <w:r w:rsidRPr="00477015">
        <w:rPr>
          <w:rFonts w:ascii="Times New Roman" w:hAnsi="Times New Roman" w:cs="Times New Roman"/>
          <w:noProof/>
        </w:rPr>
        <w:t xml:space="preserve"> For example, Bendl, Bleijenbergh, Henttonen, Mills, Hearn, </w:t>
      </w:r>
      <w:r w:rsidRPr="00477015">
        <w:rPr>
          <w:rFonts w:ascii="Times New Roman" w:hAnsi="Times New Roman" w:cs="Times New Roman"/>
          <w:noProof/>
        </w:rPr>
        <w:lastRenderedPageBreak/>
        <w:t xml:space="preserve">and Louvrier, J. (2015) stressed the importance of attending to intersectionality, while Pless and Maak (2004) highlighted the importance of understanding cultural norms and values, self-awareness, and awareness of others. Furman (2012), created a conceptual framework for leader preparation programs that include social justice as praxis, consisting of both reflection and action, with a focus on several “dimensions” including the personal, interpersonal, communal, systemic, and ecological. Scott, Heathcote, and Gruman (2011) emphasized the complexity of diversity and inclusion, and identified cultural readiness for change as the most important consideration for moving toward integrating diversity and inclusion in all systems.  </w:t>
      </w:r>
    </w:p>
    <w:p w14:paraId="2E660AFE" w14:textId="5E1F1B9E" w:rsidR="00821E0C" w:rsidRPr="00477015" w:rsidRDefault="00821E0C" w:rsidP="00821E0C">
      <w:pPr>
        <w:spacing w:line="480" w:lineRule="auto"/>
        <w:ind w:firstLine="720"/>
        <w:rPr>
          <w:rFonts w:ascii="Times New Roman" w:hAnsi="Times New Roman" w:cs="Times New Roman"/>
          <w:noProof/>
        </w:rPr>
      </w:pPr>
      <w:r w:rsidRPr="00477015">
        <w:rPr>
          <w:rFonts w:ascii="Times New Roman" w:hAnsi="Times New Roman" w:cs="Times New Roman"/>
          <w:noProof/>
        </w:rPr>
        <w:t xml:space="preserve">The research on how to enact </w:t>
      </w:r>
      <w:r>
        <w:rPr>
          <w:rFonts w:ascii="Times New Roman" w:hAnsi="Times New Roman" w:cs="Times New Roman"/>
          <w:noProof/>
        </w:rPr>
        <w:t xml:space="preserve">practical </w:t>
      </w:r>
      <w:r w:rsidRPr="00477015">
        <w:rPr>
          <w:rFonts w:ascii="Times New Roman" w:hAnsi="Times New Roman" w:cs="Times New Roman"/>
          <w:noProof/>
        </w:rPr>
        <w:t xml:space="preserve">change toward more equitable, diverse, and inclusive organizations is still emerging, and primarily consists of conceptual research drawing from existing theory (Boekhorst, 2015). Boekhorst utilized social information processing theory, for example, to conclude that several different efforts across an organization are needed to impact leader behavior and consequently, policies and practices such as performance management that motivate individual followers and groups (2015) to change behaviors. </w:t>
      </w:r>
    </w:p>
    <w:p w14:paraId="569E7ECA" w14:textId="683EF2B1" w:rsidR="001C30AE" w:rsidRPr="00477015" w:rsidRDefault="00CA32BE" w:rsidP="001C30AE">
      <w:pPr>
        <w:spacing w:line="480" w:lineRule="auto"/>
        <w:ind w:firstLine="720"/>
        <w:rPr>
          <w:rFonts w:ascii="Times New Roman" w:hAnsi="Times New Roman" w:cs="Times New Roman"/>
        </w:rPr>
      </w:pPr>
      <w:r w:rsidRPr="00477015">
        <w:rPr>
          <w:rFonts w:ascii="Times New Roman" w:hAnsi="Times New Roman" w:cs="Times New Roman"/>
        </w:rPr>
        <w:t xml:space="preserve">There is a recognition that higher education needs </w:t>
      </w:r>
      <w:r w:rsidR="00821E0C">
        <w:rPr>
          <w:rFonts w:ascii="Times New Roman" w:hAnsi="Times New Roman" w:cs="Times New Roman"/>
        </w:rPr>
        <w:t xml:space="preserve">better </w:t>
      </w:r>
      <w:r w:rsidRPr="00477015">
        <w:rPr>
          <w:rFonts w:ascii="Times New Roman" w:hAnsi="Times New Roman" w:cs="Times New Roman"/>
        </w:rPr>
        <w:t>diversity education (</w:t>
      </w:r>
      <w:proofErr w:type="spellStart"/>
      <w:r w:rsidR="00E85F29">
        <w:rPr>
          <w:rFonts w:ascii="Times New Roman" w:hAnsi="Times New Roman" w:cs="Times New Roman"/>
        </w:rPr>
        <w:t>Poch</w:t>
      </w:r>
      <w:proofErr w:type="spellEnd"/>
      <w:r w:rsidR="00E85F29">
        <w:rPr>
          <w:rFonts w:ascii="Times New Roman" w:hAnsi="Times New Roman" w:cs="Times New Roman"/>
        </w:rPr>
        <w:t>, Shaw, Williams, &amp; Lee</w:t>
      </w:r>
      <w:r w:rsidRPr="00477015">
        <w:rPr>
          <w:rFonts w:ascii="Times New Roman" w:hAnsi="Times New Roman" w:cs="Times New Roman"/>
        </w:rPr>
        <w:t>, 2012), but it is a one of the most difficult challenges</w:t>
      </w:r>
      <w:r>
        <w:rPr>
          <w:rFonts w:ascii="Times New Roman" w:hAnsi="Times New Roman" w:cs="Times New Roman"/>
        </w:rPr>
        <w:t xml:space="preserve">, </w:t>
      </w:r>
      <w:r w:rsidRPr="00477015">
        <w:rPr>
          <w:rFonts w:ascii="Times New Roman" w:hAnsi="Times New Roman" w:cs="Times New Roman"/>
        </w:rPr>
        <w:t xml:space="preserve">particularly in business school curriculum, at both undergraduate and graduate levels. </w:t>
      </w:r>
      <w:r w:rsidR="001C30AE" w:rsidRPr="00477015">
        <w:rPr>
          <w:rFonts w:ascii="Times New Roman" w:hAnsi="Times New Roman" w:cs="Times New Roman"/>
        </w:rPr>
        <w:t>There has been a surge in recent studies searching for innovative teaching approaches to diversity, including problem-based experiential learning, personal reflection, journals, logs, and communication in heterogeneous classrooms about identity (Grier, 20</w:t>
      </w:r>
      <w:r>
        <w:rPr>
          <w:rFonts w:ascii="Times New Roman" w:hAnsi="Times New Roman" w:cs="Times New Roman"/>
        </w:rPr>
        <w:t>20</w:t>
      </w:r>
      <w:r w:rsidR="001C30AE">
        <w:rPr>
          <w:rFonts w:ascii="Times New Roman" w:hAnsi="Times New Roman" w:cs="Times New Roman"/>
        </w:rPr>
        <w:t>)</w:t>
      </w:r>
      <w:r w:rsidR="001C30AE" w:rsidRPr="00477015">
        <w:rPr>
          <w:rFonts w:ascii="Times New Roman" w:hAnsi="Times New Roman" w:cs="Times New Roman"/>
        </w:rPr>
        <w:t xml:space="preserve">. </w:t>
      </w:r>
    </w:p>
    <w:p w14:paraId="683528DA" w14:textId="1A1A53A0" w:rsidR="001C30AE" w:rsidRPr="00477015" w:rsidRDefault="001C30AE" w:rsidP="001C30AE">
      <w:pPr>
        <w:spacing w:line="480" w:lineRule="auto"/>
        <w:ind w:firstLine="720"/>
        <w:rPr>
          <w:rFonts w:ascii="Times New Roman" w:hAnsi="Times New Roman" w:cs="Times New Roman"/>
        </w:rPr>
      </w:pPr>
      <w:r w:rsidRPr="00477015">
        <w:rPr>
          <w:rFonts w:ascii="Times New Roman" w:hAnsi="Times New Roman" w:cs="Times New Roman"/>
        </w:rPr>
        <w:t>Constructivist</w:t>
      </w:r>
      <w:r>
        <w:rPr>
          <w:rFonts w:ascii="Times New Roman" w:hAnsi="Times New Roman" w:cs="Times New Roman"/>
        </w:rPr>
        <w:t xml:space="preserve"> </w:t>
      </w:r>
      <w:r w:rsidRPr="00477015">
        <w:rPr>
          <w:rFonts w:ascii="Times New Roman" w:hAnsi="Times New Roman" w:cs="Times New Roman"/>
        </w:rPr>
        <w:t xml:space="preserve">learning approaches such as 3D virtual environments have led to many contemporary studies espousing their usefulness (Chou &amp; Hart, 2013; Chou &amp; Hart, 2011; Bauman &amp; Games, 2011). Recent research further demonstrates the value of using technology </w:t>
      </w:r>
      <w:r w:rsidRPr="00477015">
        <w:rPr>
          <w:rFonts w:ascii="Times New Roman" w:hAnsi="Times New Roman" w:cs="Times New Roman"/>
        </w:rPr>
        <w:lastRenderedPageBreak/>
        <w:t>creatively to address difficult topics (</w:t>
      </w:r>
      <w:proofErr w:type="spellStart"/>
      <w:r w:rsidRPr="00477015">
        <w:rPr>
          <w:rFonts w:ascii="Times New Roman" w:hAnsi="Times New Roman" w:cs="Times New Roman"/>
        </w:rPr>
        <w:t>Pigatt</w:t>
      </w:r>
      <w:proofErr w:type="spellEnd"/>
      <w:r w:rsidRPr="00477015">
        <w:rPr>
          <w:rFonts w:ascii="Times New Roman" w:hAnsi="Times New Roman" w:cs="Times New Roman"/>
        </w:rPr>
        <w:t xml:space="preserve"> &amp; </w:t>
      </w:r>
      <w:proofErr w:type="spellStart"/>
      <w:r w:rsidRPr="00477015">
        <w:rPr>
          <w:rFonts w:ascii="Times New Roman" w:hAnsi="Times New Roman" w:cs="Times New Roman"/>
        </w:rPr>
        <w:t>Braman</w:t>
      </w:r>
      <w:proofErr w:type="spellEnd"/>
      <w:r w:rsidRPr="00477015">
        <w:rPr>
          <w:rFonts w:ascii="Times New Roman" w:hAnsi="Times New Roman" w:cs="Times New Roman"/>
        </w:rPr>
        <w:t xml:space="preserve">, 2021) with increasingly diverse student cohorts (Schaffer, 2017). However, </w:t>
      </w:r>
      <w:r w:rsidR="00821E0C">
        <w:rPr>
          <w:rFonts w:ascii="Times New Roman" w:hAnsi="Times New Roman" w:cs="Times New Roman"/>
        </w:rPr>
        <w:t>i</w:t>
      </w:r>
      <w:r w:rsidRPr="00477015">
        <w:rPr>
          <w:rFonts w:ascii="Times New Roman" w:hAnsi="Times New Roman" w:cs="Times New Roman"/>
        </w:rPr>
        <w:t xml:space="preserve">mmersive learning environments are complex and dynamic (Cheney &amp; Terry, 2018) spaces. </w:t>
      </w:r>
    </w:p>
    <w:p w14:paraId="0B86C479" w14:textId="4865A20A" w:rsidR="001C30AE" w:rsidRDefault="001C30AE" w:rsidP="001C30AE">
      <w:pPr>
        <w:spacing w:line="480" w:lineRule="auto"/>
        <w:ind w:firstLine="720"/>
        <w:rPr>
          <w:rFonts w:ascii="Times New Roman" w:hAnsi="Times New Roman" w:cs="Times New Roman"/>
        </w:rPr>
      </w:pPr>
      <w:r w:rsidRPr="00477015">
        <w:rPr>
          <w:rFonts w:ascii="Times New Roman" w:hAnsi="Times New Roman" w:cs="Times New Roman"/>
        </w:rPr>
        <w:t xml:space="preserve">In this </w:t>
      </w:r>
      <w:r>
        <w:rPr>
          <w:rFonts w:ascii="Times New Roman" w:hAnsi="Times New Roman" w:cs="Times New Roman"/>
        </w:rPr>
        <w:t>workshop</w:t>
      </w:r>
      <w:r w:rsidRPr="00477015">
        <w:rPr>
          <w:rFonts w:ascii="Times New Roman" w:hAnsi="Times New Roman" w:cs="Times New Roman"/>
        </w:rPr>
        <w:t>, I will describe</w:t>
      </w:r>
      <w:r>
        <w:rPr>
          <w:rFonts w:ascii="Times New Roman" w:hAnsi="Times New Roman" w:cs="Times New Roman"/>
        </w:rPr>
        <w:t xml:space="preserve"> and illustrate</w:t>
      </w:r>
      <w:r w:rsidRPr="00477015">
        <w:rPr>
          <w:rFonts w:ascii="Times New Roman" w:hAnsi="Times New Roman" w:cs="Times New Roman"/>
        </w:rPr>
        <w:t xml:space="preserve"> the pedagogical innovation of using a 3D immersive environment to simulate </w:t>
      </w:r>
      <w:r>
        <w:rPr>
          <w:rFonts w:ascii="Times New Roman" w:hAnsi="Times New Roman" w:cs="Times New Roman"/>
        </w:rPr>
        <w:t xml:space="preserve">polarization in perspectives </w:t>
      </w:r>
      <w:r w:rsidRPr="00477015">
        <w:rPr>
          <w:rFonts w:ascii="Times New Roman" w:hAnsi="Times New Roman" w:cs="Times New Roman"/>
        </w:rPr>
        <w:t xml:space="preserve">and </w:t>
      </w:r>
      <w:r>
        <w:rPr>
          <w:rFonts w:ascii="Times New Roman" w:hAnsi="Times New Roman" w:cs="Times New Roman"/>
        </w:rPr>
        <w:t xml:space="preserve">the </w:t>
      </w:r>
      <w:r w:rsidRPr="00477015">
        <w:rPr>
          <w:rFonts w:ascii="Times New Roman" w:hAnsi="Times New Roman" w:cs="Times New Roman"/>
        </w:rPr>
        <w:t xml:space="preserve">lived experiences of </w:t>
      </w:r>
      <w:r w:rsidR="00821E0C">
        <w:rPr>
          <w:rFonts w:ascii="Times New Roman" w:hAnsi="Times New Roman" w:cs="Times New Roman"/>
        </w:rPr>
        <w:t>oppression</w:t>
      </w:r>
      <w:r w:rsidRPr="00477015">
        <w:rPr>
          <w:rFonts w:ascii="Times New Roman" w:hAnsi="Times New Roman" w:cs="Times New Roman"/>
        </w:rPr>
        <w:t xml:space="preserve"> that exist in</w:t>
      </w:r>
      <w:r>
        <w:rPr>
          <w:rFonts w:ascii="Times New Roman" w:hAnsi="Times New Roman" w:cs="Times New Roman"/>
        </w:rPr>
        <w:t xml:space="preserve"> our community</w:t>
      </w:r>
      <w:r w:rsidRPr="00477015">
        <w:rPr>
          <w:rFonts w:ascii="Times New Roman" w:hAnsi="Times New Roman" w:cs="Times New Roman"/>
        </w:rPr>
        <w:t xml:space="preserve">. The objective of the exercise is to introduce undergraduate and graduate business students to concepts </w:t>
      </w:r>
      <w:r>
        <w:rPr>
          <w:rFonts w:ascii="Times New Roman" w:hAnsi="Times New Roman" w:cs="Times New Roman"/>
        </w:rPr>
        <w:t xml:space="preserve">inequities and injustices, </w:t>
      </w:r>
      <w:r w:rsidRPr="00477015">
        <w:rPr>
          <w:rFonts w:ascii="Times New Roman" w:hAnsi="Times New Roman" w:cs="Times New Roman"/>
        </w:rPr>
        <w:t>including statistics associated with the opportunity</w:t>
      </w:r>
      <w:r w:rsidR="00821E0C">
        <w:rPr>
          <w:rFonts w:ascii="Times New Roman" w:hAnsi="Times New Roman" w:cs="Times New Roman"/>
        </w:rPr>
        <w:t xml:space="preserve"> and achievement</w:t>
      </w:r>
      <w:r w:rsidRPr="00477015">
        <w:rPr>
          <w:rFonts w:ascii="Times New Roman" w:hAnsi="Times New Roman" w:cs="Times New Roman"/>
        </w:rPr>
        <w:t xml:space="preserve"> gap</w:t>
      </w:r>
      <w:r w:rsidR="00821E0C">
        <w:rPr>
          <w:rFonts w:ascii="Times New Roman" w:hAnsi="Times New Roman" w:cs="Times New Roman"/>
        </w:rPr>
        <w:t>s</w:t>
      </w:r>
      <w:r w:rsidRPr="00477015">
        <w:rPr>
          <w:rFonts w:ascii="Times New Roman" w:hAnsi="Times New Roman" w:cs="Times New Roman"/>
        </w:rPr>
        <w:t xml:space="preserve">, redlining, and </w:t>
      </w:r>
      <w:r>
        <w:rPr>
          <w:rFonts w:ascii="Times New Roman" w:hAnsi="Times New Roman" w:cs="Times New Roman"/>
        </w:rPr>
        <w:t xml:space="preserve">specific </w:t>
      </w:r>
      <w:r w:rsidRPr="00477015">
        <w:rPr>
          <w:rFonts w:ascii="Times New Roman" w:hAnsi="Times New Roman" w:cs="Times New Roman"/>
        </w:rPr>
        <w:t xml:space="preserve">experiences of bias and allyship. </w:t>
      </w:r>
      <w:r>
        <w:rPr>
          <w:rFonts w:ascii="Times New Roman" w:hAnsi="Times New Roman" w:cs="Times New Roman"/>
        </w:rPr>
        <w:t>Participant</w:t>
      </w:r>
      <w:r w:rsidR="00821E0C">
        <w:rPr>
          <w:rFonts w:ascii="Times New Roman" w:hAnsi="Times New Roman" w:cs="Times New Roman"/>
        </w:rPr>
        <w:t>s</w:t>
      </w:r>
      <w:r>
        <w:rPr>
          <w:rFonts w:ascii="Times New Roman" w:hAnsi="Times New Roman" w:cs="Times New Roman"/>
        </w:rPr>
        <w:t xml:space="preserve"> in the workshop will have the opportunity to discuss th</w:t>
      </w:r>
      <w:r w:rsidRPr="00477015">
        <w:rPr>
          <w:rFonts w:ascii="Times New Roman" w:hAnsi="Times New Roman" w:cs="Times New Roman"/>
        </w:rPr>
        <w:t>e usefulness of th</w:t>
      </w:r>
      <w:r w:rsidR="00821E0C">
        <w:rPr>
          <w:rFonts w:ascii="Times New Roman" w:hAnsi="Times New Roman" w:cs="Times New Roman"/>
        </w:rPr>
        <w:t>ese</w:t>
      </w:r>
      <w:r w:rsidRPr="00477015">
        <w:rPr>
          <w:rFonts w:ascii="Times New Roman" w:hAnsi="Times New Roman" w:cs="Times New Roman"/>
        </w:rPr>
        <w:t xml:space="preserve"> curricular innovation</w:t>
      </w:r>
      <w:r w:rsidR="00821E0C">
        <w:rPr>
          <w:rFonts w:ascii="Times New Roman" w:hAnsi="Times New Roman" w:cs="Times New Roman"/>
        </w:rPr>
        <w:t>s</w:t>
      </w:r>
      <w:r w:rsidRPr="00477015">
        <w:rPr>
          <w:rFonts w:ascii="Times New Roman" w:hAnsi="Times New Roman" w:cs="Times New Roman"/>
        </w:rPr>
        <w:t xml:space="preserve"> </w:t>
      </w:r>
      <w:r>
        <w:rPr>
          <w:rFonts w:ascii="Times New Roman" w:hAnsi="Times New Roman" w:cs="Times New Roman"/>
        </w:rPr>
        <w:t xml:space="preserve">with management and organizational behavior students, and reactions </w:t>
      </w:r>
      <w:r w:rsidRPr="00477015">
        <w:rPr>
          <w:rFonts w:ascii="Times New Roman" w:hAnsi="Times New Roman" w:cs="Times New Roman"/>
        </w:rPr>
        <w:t xml:space="preserve">will be explored through </w:t>
      </w:r>
      <w:r>
        <w:rPr>
          <w:rFonts w:ascii="Times New Roman" w:hAnsi="Times New Roman" w:cs="Times New Roman"/>
        </w:rPr>
        <w:t xml:space="preserve">the </w:t>
      </w:r>
      <w:r w:rsidRPr="00477015">
        <w:rPr>
          <w:rFonts w:ascii="Times New Roman" w:hAnsi="Times New Roman" w:cs="Times New Roman"/>
        </w:rPr>
        <w:t xml:space="preserve">deep description and thematic analysis </w:t>
      </w:r>
      <w:r>
        <w:rPr>
          <w:rFonts w:ascii="Times New Roman" w:hAnsi="Times New Roman" w:cs="Times New Roman"/>
        </w:rPr>
        <w:t>conducted on student experience</w:t>
      </w:r>
      <w:r w:rsidR="00821E0C">
        <w:rPr>
          <w:rFonts w:ascii="Times New Roman" w:hAnsi="Times New Roman" w:cs="Times New Roman"/>
        </w:rPr>
        <w:t>s.</w:t>
      </w:r>
    </w:p>
    <w:p w14:paraId="771F9443" w14:textId="398979E6" w:rsidR="001C30AE" w:rsidRPr="00CA32BE" w:rsidRDefault="00CA32BE" w:rsidP="00CA32BE">
      <w:pPr>
        <w:spacing w:line="480" w:lineRule="auto"/>
        <w:ind w:firstLine="720"/>
        <w:rPr>
          <w:rFonts w:ascii="Times New Roman" w:hAnsi="Times New Roman" w:cs="Times New Roman"/>
        </w:rPr>
      </w:pPr>
      <w:r>
        <w:rPr>
          <w:rFonts w:ascii="Times New Roman" w:hAnsi="Times New Roman" w:cs="Times New Roman"/>
          <w:noProof/>
        </w:rPr>
        <w:t xml:space="preserve">Fifty-five </w:t>
      </w:r>
      <w:r w:rsidRPr="00477015">
        <w:rPr>
          <w:rFonts w:ascii="Times New Roman" w:hAnsi="Times New Roman" w:cs="Times New Roman"/>
          <w:noProof/>
        </w:rPr>
        <w:t xml:space="preserve">students in two of my classes (36 undergraduate and 19 graduate) have completed the 3D immersive activity and the classes have concluded. </w:t>
      </w:r>
      <w:r w:rsidRPr="00477015">
        <w:rPr>
          <w:rFonts w:ascii="Times New Roman" w:hAnsi="Times New Roman" w:cs="Times New Roman"/>
        </w:rPr>
        <w:t xml:space="preserve">I ran the exercise for </w:t>
      </w:r>
      <w:r>
        <w:rPr>
          <w:rFonts w:ascii="Times New Roman" w:hAnsi="Times New Roman" w:cs="Times New Roman"/>
        </w:rPr>
        <w:t xml:space="preserve">both an </w:t>
      </w:r>
      <w:r w:rsidRPr="00477015">
        <w:rPr>
          <w:rFonts w:ascii="Times New Roman" w:hAnsi="Times New Roman" w:cs="Times New Roman"/>
        </w:rPr>
        <w:t>MBA</w:t>
      </w:r>
      <w:r>
        <w:rPr>
          <w:rFonts w:ascii="Times New Roman" w:hAnsi="Times New Roman" w:cs="Times New Roman"/>
        </w:rPr>
        <w:t xml:space="preserve"> and undergraduate</w:t>
      </w:r>
      <w:r w:rsidRPr="00477015">
        <w:rPr>
          <w:rFonts w:ascii="Times New Roman" w:hAnsi="Times New Roman" w:cs="Times New Roman"/>
        </w:rPr>
        <w:t xml:space="preserve"> level </w:t>
      </w:r>
      <w:r>
        <w:rPr>
          <w:rFonts w:ascii="Times New Roman" w:hAnsi="Times New Roman" w:cs="Times New Roman"/>
        </w:rPr>
        <w:t>i</w:t>
      </w:r>
      <w:r w:rsidRPr="00477015">
        <w:rPr>
          <w:rFonts w:ascii="Times New Roman" w:hAnsi="Times New Roman" w:cs="Times New Roman"/>
        </w:rPr>
        <w:t xml:space="preserve">nclusive </w:t>
      </w:r>
      <w:r>
        <w:rPr>
          <w:rFonts w:ascii="Times New Roman" w:hAnsi="Times New Roman" w:cs="Times New Roman"/>
        </w:rPr>
        <w:t>l</w:t>
      </w:r>
      <w:r w:rsidRPr="00477015">
        <w:rPr>
          <w:rFonts w:ascii="Times New Roman" w:hAnsi="Times New Roman" w:cs="Times New Roman"/>
        </w:rPr>
        <w:t xml:space="preserve">eadership course </w:t>
      </w:r>
      <w:r>
        <w:rPr>
          <w:rFonts w:ascii="Times New Roman" w:hAnsi="Times New Roman" w:cs="Times New Roman"/>
        </w:rPr>
        <w:t>i</w:t>
      </w:r>
      <w:r w:rsidRPr="00477015">
        <w:rPr>
          <w:rFonts w:ascii="Times New Roman" w:hAnsi="Times New Roman" w:cs="Times New Roman"/>
        </w:rPr>
        <w:t>n which students visited a 3D immersive educational environment that including images, documentation, maps, and narrated experience in a gallery format. This was followed by a synchronous,</w:t>
      </w:r>
      <w:r>
        <w:rPr>
          <w:rFonts w:ascii="Times New Roman" w:hAnsi="Times New Roman" w:cs="Times New Roman"/>
        </w:rPr>
        <w:t xml:space="preserve"> </w:t>
      </w:r>
      <w:r w:rsidRPr="00477015">
        <w:rPr>
          <w:rFonts w:ascii="Times New Roman" w:hAnsi="Times New Roman" w:cs="Times New Roman"/>
        </w:rPr>
        <w:t>3D</w:t>
      </w:r>
      <w:r>
        <w:rPr>
          <w:rFonts w:ascii="Times New Roman" w:hAnsi="Times New Roman" w:cs="Times New Roman"/>
        </w:rPr>
        <w:t>-</w:t>
      </w:r>
      <w:r w:rsidRPr="00477015">
        <w:rPr>
          <w:rFonts w:ascii="Times New Roman" w:hAnsi="Times New Roman" w:cs="Times New Roman"/>
        </w:rPr>
        <w:t xml:space="preserve">experience of a dialogue in which students heard opposing perspectives on events around race and racism occurring in the </w:t>
      </w:r>
      <w:r>
        <w:rPr>
          <w:rFonts w:ascii="Times New Roman" w:hAnsi="Times New Roman" w:cs="Times New Roman"/>
        </w:rPr>
        <w:t>community</w:t>
      </w:r>
      <w:r w:rsidRPr="00477015">
        <w:rPr>
          <w:rFonts w:ascii="Times New Roman" w:hAnsi="Times New Roman" w:cs="Times New Roman"/>
        </w:rPr>
        <w:t xml:space="preserve">. In addition to live reflection and discussion, the assignment includes a journaling activity to reflect on the whole experience.  </w:t>
      </w:r>
    </w:p>
    <w:p w14:paraId="5E135281" w14:textId="77777777" w:rsidR="00821E0C" w:rsidRDefault="00821E0C" w:rsidP="001C30AE">
      <w:pPr>
        <w:spacing w:line="480" w:lineRule="auto"/>
        <w:rPr>
          <w:rFonts w:ascii="Times New Roman" w:hAnsi="Times New Roman" w:cs="Times New Roman"/>
          <w:b/>
          <w:bCs/>
          <w:noProof/>
          <w:u w:val="single"/>
        </w:rPr>
      </w:pPr>
    </w:p>
    <w:p w14:paraId="6E21824B" w14:textId="12122B49" w:rsidR="001C30AE" w:rsidRPr="001C30AE" w:rsidRDefault="001C30AE" w:rsidP="001C30AE">
      <w:pPr>
        <w:spacing w:line="480" w:lineRule="auto"/>
        <w:rPr>
          <w:rFonts w:ascii="Times New Roman" w:hAnsi="Times New Roman" w:cs="Times New Roman"/>
          <w:noProof/>
          <w:u w:val="single"/>
        </w:rPr>
      </w:pPr>
      <w:r w:rsidRPr="001C30AE">
        <w:rPr>
          <w:rFonts w:ascii="Times New Roman" w:hAnsi="Times New Roman" w:cs="Times New Roman"/>
          <w:b/>
          <w:bCs/>
          <w:noProof/>
          <w:u w:val="single"/>
        </w:rPr>
        <w:t>Session Description</w:t>
      </w:r>
    </w:p>
    <w:p w14:paraId="74E46BCA" w14:textId="77A65FEC" w:rsidR="001C30AE" w:rsidRDefault="001C30AE" w:rsidP="001C30AE">
      <w:pPr>
        <w:spacing w:line="480" w:lineRule="auto"/>
        <w:ind w:firstLine="720"/>
        <w:rPr>
          <w:rFonts w:ascii="Times New Roman" w:hAnsi="Times New Roman" w:cs="Times New Roman"/>
          <w:noProof/>
        </w:rPr>
      </w:pPr>
      <w:r>
        <w:rPr>
          <w:rFonts w:ascii="Times New Roman" w:hAnsi="Times New Roman" w:cs="Times New Roman"/>
          <w:noProof/>
        </w:rPr>
        <w:t>Step 1: 30 minutes</w:t>
      </w:r>
    </w:p>
    <w:p w14:paraId="7696BEFB" w14:textId="6770C837" w:rsidR="001C30AE" w:rsidRDefault="001C30AE" w:rsidP="001C30AE">
      <w:pPr>
        <w:spacing w:line="480" w:lineRule="auto"/>
        <w:ind w:left="720" w:firstLine="720"/>
        <w:rPr>
          <w:rFonts w:ascii="Times New Roman" w:hAnsi="Times New Roman" w:cs="Times New Roman"/>
          <w:noProof/>
        </w:rPr>
      </w:pPr>
      <w:r w:rsidRPr="00477015">
        <w:rPr>
          <w:rFonts w:ascii="Times New Roman" w:hAnsi="Times New Roman" w:cs="Times New Roman"/>
          <w:noProof/>
        </w:rPr>
        <w:lastRenderedPageBreak/>
        <w:t xml:space="preserve">The aim of the </w:t>
      </w:r>
      <w:r>
        <w:rPr>
          <w:rFonts w:ascii="Times New Roman" w:hAnsi="Times New Roman" w:cs="Times New Roman"/>
          <w:noProof/>
        </w:rPr>
        <w:t xml:space="preserve">exercise </w:t>
      </w:r>
      <w:r w:rsidRPr="00477015">
        <w:rPr>
          <w:rFonts w:ascii="Times New Roman" w:hAnsi="Times New Roman" w:cs="Times New Roman"/>
          <w:noProof/>
        </w:rPr>
        <w:t xml:space="preserve">and this </w:t>
      </w:r>
      <w:r>
        <w:rPr>
          <w:rFonts w:ascii="Times New Roman" w:hAnsi="Times New Roman" w:cs="Times New Roman"/>
          <w:noProof/>
        </w:rPr>
        <w:t xml:space="preserve">accompanying </w:t>
      </w:r>
      <w:r w:rsidR="00821E0C">
        <w:rPr>
          <w:rFonts w:ascii="Times New Roman" w:hAnsi="Times New Roman" w:cs="Times New Roman"/>
          <w:noProof/>
        </w:rPr>
        <w:t>discussion</w:t>
      </w:r>
      <w:r w:rsidRPr="00477015">
        <w:rPr>
          <w:rFonts w:ascii="Times New Roman" w:hAnsi="Times New Roman" w:cs="Times New Roman"/>
          <w:noProof/>
        </w:rPr>
        <w:t xml:space="preserve"> is to understand the usefulness of 3D immersive technology as a novel instructional strategy for teaching about diversity and inclusion with business and management students. Participants </w:t>
      </w:r>
      <w:r>
        <w:rPr>
          <w:rFonts w:ascii="Times New Roman" w:hAnsi="Times New Roman" w:cs="Times New Roman"/>
          <w:noProof/>
        </w:rPr>
        <w:t xml:space="preserve">in the workshop </w:t>
      </w:r>
      <w:r w:rsidRPr="00477015">
        <w:rPr>
          <w:rFonts w:ascii="Times New Roman" w:hAnsi="Times New Roman" w:cs="Times New Roman"/>
          <w:noProof/>
        </w:rPr>
        <w:t xml:space="preserve">will </w:t>
      </w:r>
      <w:r>
        <w:rPr>
          <w:rFonts w:ascii="Times New Roman" w:hAnsi="Times New Roman" w:cs="Times New Roman"/>
          <w:noProof/>
        </w:rPr>
        <w:t>see images of the</w:t>
      </w:r>
      <w:r w:rsidRPr="00477015">
        <w:rPr>
          <w:rFonts w:ascii="Times New Roman" w:hAnsi="Times New Roman" w:cs="Times New Roman"/>
          <w:noProof/>
        </w:rPr>
        <w:t xml:space="preserve"> immersive </w:t>
      </w:r>
      <w:r>
        <w:rPr>
          <w:rFonts w:ascii="Times New Roman" w:hAnsi="Times New Roman" w:cs="Times New Roman"/>
          <w:noProof/>
        </w:rPr>
        <w:t>space</w:t>
      </w:r>
      <w:r w:rsidRPr="00477015">
        <w:rPr>
          <w:rFonts w:ascii="Times New Roman" w:hAnsi="Times New Roman" w:cs="Times New Roman"/>
          <w:noProof/>
        </w:rPr>
        <w:t>, the design of the 3D environment, and the content</w:t>
      </w:r>
      <w:r>
        <w:rPr>
          <w:rFonts w:ascii="Times New Roman" w:hAnsi="Times New Roman" w:cs="Times New Roman"/>
          <w:noProof/>
        </w:rPr>
        <w:t xml:space="preserve"> it contains</w:t>
      </w:r>
      <w:r w:rsidRPr="00477015">
        <w:rPr>
          <w:rFonts w:ascii="Times New Roman" w:hAnsi="Times New Roman" w:cs="Times New Roman"/>
          <w:noProof/>
        </w:rPr>
        <w:t>.</w:t>
      </w:r>
      <w:r>
        <w:rPr>
          <w:rFonts w:ascii="Times New Roman" w:hAnsi="Times New Roman" w:cs="Times New Roman"/>
          <w:noProof/>
        </w:rPr>
        <w:t xml:space="preserve"> </w:t>
      </w:r>
      <w:r>
        <w:rPr>
          <w:rFonts w:ascii="Times New Roman" w:hAnsi="Times New Roman" w:cs="Times New Roman"/>
          <w:noProof/>
        </w:rPr>
        <w:t>In th</w:t>
      </w:r>
      <w:r>
        <w:rPr>
          <w:rFonts w:ascii="Times New Roman" w:hAnsi="Times New Roman" w:cs="Times New Roman"/>
          <w:noProof/>
        </w:rPr>
        <w:t xml:space="preserve">is </w:t>
      </w:r>
      <w:r>
        <w:rPr>
          <w:rFonts w:ascii="Times New Roman" w:hAnsi="Times New Roman" w:cs="Times New Roman"/>
          <w:noProof/>
        </w:rPr>
        <w:t>workshop, we will view two videos</w:t>
      </w:r>
      <w:r w:rsidR="00821E0C">
        <w:rPr>
          <w:rFonts w:ascii="Times New Roman" w:hAnsi="Times New Roman" w:cs="Times New Roman"/>
          <w:noProof/>
        </w:rPr>
        <w:t xml:space="preserve"> illustrating polarizing perspectives on oppresion,</w:t>
      </w:r>
      <w:r>
        <w:rPr>
          <w:rFonts w:ascii="Times New Roman" w:hAnsi="Times New Roman" w:cs="Times New Roman"/>
          <w:noProof/>
        </w:rPr>
        <w:t xml:space="preserve"> reflect on </w:t>
      </w:r>
      <w:r>
        <w:rPr>
          <w:rFonts w:ascii="Times New Roman" w:hAnsi="Times New Roman" w:cs="Times New Roman"/>
          <w:noProof/>
        </w:rPr>
        <w:t xml:space="preserve">the impact of such a learning approach on participants, and </w:t>
      </w:r>
      <w:r w:rsidR="00821E0C">
        <w:rPr>
          <w:rFonts w:ascii="Times New Roman" w:hAnsi="Times New Roman" w:cs="Times New Roman"/>
          <w:noProof/>
        </w:rPr>
        <w:t xml:space="preserve">discusss </w:t>
      </w:r>
      <w:r>
        <w:rPr>
          <w:rFonts w:ascii="Times New Roman" w:hAnsi="Times New Roman" w:cs="Times New Roman"/>
          <w:noProof/>
        </w:rPr>
        <w:t>its usefulness in management and organizational behavior classroom</w:t>
      </w:r>
      <w:r w:rsidR="00821E0C">
        <w:rPr>
          <w:rFonts w:ascii="Times New Roman" w:hAnsi="Times New Roman" w:cs="Times New Roman"/>
          <w:noProof/>
        </w:rPr>
        <w:t>s</w:t>
      </w:r>
      <w:r>
        <w:rPr>
          <w:rFonts w:ascii="Times New Roman" w:hAnsi="Times New Roman" w:cs="Times New Roman"/>
          <w:noProof/>
        </w:rPr>
        <w:t>.</w:t>
      </w:r>
    </w:p>
    <w:p w14:paraId="194FA7F5" w14:textId="44BAE7C1" w:rsidR="001C30AE" w:rsidRDefault="001C30AE" w:rsidP="001C30AE">
      <w:pPr>
        <w:spacing w:line="480" w:lineRule="auto"/>
        <w:ind w:firstLine="720"/>
        <w:rPr>
          <w:rFonts w:ascii="Times New Roman" w:hAnsi="Times New Roman" w:cs="Times New Roman"/>
          <w:noProof/>
        </w:rPr>
      </w:pPr>
      <w:r>
        <w:rPr>
          <w:rFonts w:ascii="Times New Roman" w:hAnsi="Times New Roman" w:cs="Times New Roman"/>
          <w:noProof/>
        </w:rPr>
        <w:t>Step 2:  30 minutes</w:t>
      </w:r>
    </w:p>
    <w:p w14:paraId="6C6848D1" w14:textId="116106DC" w:rsidR="001C30AE" w:rsidRDefault="001C30AE" w:rsidP="001C30AE">
      <w:pPr>
        <w:spacing w:line="480" w:lineRule="auto"/>
        <w:ind w:left="720" w:firstLine="720"/>
        <w:rPr>
          <w:rFonts w:ascii="Times New Roman" w:hAnsi="Times New Roman" w:cs="Times New Roman"/>
          <w:noProof/>
        </w:rPr>
      </w:pPr>
      <w:r w:rsidRPr="00477015">
        <w:rPr>
          <w:rFonts w:ascii="Times New Roman" w:hAnsi="Times New Roman" w:cs="Times New Roman"/>
          <w:noProof/>
        </w:rPr>
        <w:t xml:space="preserve">I will describe my expereince in conducting the activity in these courses focused on </w:t>
      </w:r>
      <w:r>
        <w:rPr>
          <w:rFonts w:ascii="Times New Roman" w:hAnsi="Times New Roman" w:cs="Times New Roman"/>
          <w:noProof/>
        </w:rPr>
        <w:t>i</w:t>
      </w:r>
      <w:r w:rsidRPr="00477015">
        <w:rPr>
          <w:rFonts w:ascii="Times New Roman" w:hAnsi="Times New Roman" w:cs="Times New Roman"/>
          <w:noProof/>
        </w:rPr>
        <w:t xml:space="preserve">nclusive </w:t>
      </w:r>
      <w:r>
        <w:rPr>
          <w:rFonts w:ascii="Times New Roman" w:hAnsi="Times New Roman" w:cs="Times New Roman"/>
          <w:noProof/>
        </w:rPr>
        <w:t>l</w:t>
      </w:r>
      <w:r w:rsidRPr="00477015">
        <w:rPr>
          <w:rFonts w:ascii="Times New Roman" w:hAnsi="Times New Roman" w:cs="Times New Roman"/>
          <w:noProof/>
        </w:rPr>
        <w:t>eadership, explain how it is conducted, and</w:t>
      </w:r>
      <w:r>
        <w:rPr>
          <w:rFonts w:ascii="Times New Roman" w:hAnsi="Times New Roman" w:cs="Times New Roman"/>
          <w:noProof/>
        </w:rPr>
        <w:t xml:space="preserve"> the</w:t>
      </w:r>
      <w:r w:rsidRPr="00477015">
        <w:rPr>
          <w:rFonts w:ascii="Times New Roman" w:hAnsi="Times New Roman" w:cs="Times New Roman"/>
          <w:noProof/>
        </w:rPr>
        <w:t xml:space="preserve"> goals and objectives of the exercise. Students provided their reflections in a journaling </w:t>
      </w:r>
      <w:r>
        <w:rPr>
          <w:rFonts w:ascii="Times New Roman" w:hAnsi="Times New Roman" w:cs="Times New Roman"/>
          <w:noProof/>
        </w:rPr>
        <w:t>assignment</w:t>
      </w:r>
      <w:r w:rsidR="00821E0C">
        <w:rPr>
          <w:rFonts w:ascii="Times New Roman" w:hAnsi="Times New Roman" w:cs="Times New Roman"/>
          <w:noProof/>
        </w:rPr>
        <w:t xml:space="preserve"> which have been</w:t>
      </w:r>
      <w:r w:rsidRPr="00477015">
        <w:rPr>
          <w:rFonts w:ascii="Times New Roman" w:hAnsi="Times New Roman" w:cs="Times New Roman"/>
          <w:noProof/>
        </w:rPr>
        <w:t xml:space="preserve"> thematically analyzed across graduate and undergraduate classes</w:t>
      </w:r>
      <w:r>
        <w:rPr>
          <w:rFonts w:ascii="Times New Roman" w:hAnsi="Times New Roman" w:cs="Times New Roman"/>
          <w:noProof/>
        </w:rPr>
        <w:t xml:space="preserve"> and will be shared.</w:t>
      </w:r>
    </w:p>
    <w:p w14:paraId="1FB0C74B" w14:textId="744AECA0" w:rsidR="00821E0C" w:rsidRDefault="001C30AE" w:rsidP="00821E0C">
      <w:pPr>
        <w:spacing w:line="480" w:lineRule="auto"/>
        <w:ind w:left="720" w:firstLine="720"/>
        <w:rPr>
          <w:rFonts w:ascii="Times New Roman" w:hAnsi="Times New Roman" w:cs="Times New Roman"/>
          <w:noProof/>
        </w:rPr>
      </w:pPr>
      <w:r>
        <w:rPr>
          <w:rFonts w:ascii="Times New Roman" w:hAnsi="Times New Roman" w:cs="Times New Roman"/>
          <w:noProof/>
        </w:rPr>
        <w:t xml:space="preserve">I will also </w:t>
      </w:r>
      <w:r w:rsidR="00A829BA" w:rsidRPr="00477015">
        <w:rPr>
          <w:rFonts w:ascii="Times New Roman" w:hAnsi="Times New Roman" w:cs="Times New Roman"/>
          <w:noProof/>
        </w:rPr>
        <w:t>present a comparison of the r</w:t>
      </w:r>
      <w:r w:rsidR="00A669A3" w:rsidRPr="00477015">
        <w:rPr>
          <w:rFonts w:ascii="Times New Roman" w:hAnsi="Times New Roman" w:cs="Times New Roman"/>
          <w:noProof/>
        </w:rPr>
        <w:t xml:space="preserve">eactions (through journal submissions) of undergraduates and graduate students to this newly employed instructional strategy and </w:t>
      </w:r>
      <w:r w:rsidR="00A829BA" w:rsidRPr="00477015">
        <w:rPr>
          <w:rFonts w:ascii="Times New Roman" w:hAnsi="Times New Roman" w:cs="Times New Roman"/>
          <w:noProof/>
        </w:rPr>
        <w:t>make recommendations on</w:t>
      </w:r>
      <w:r w:rsidR="00A669A3" w:rsidRPr="00477015">
        <w:rPr>
          <w:rFonts w:ascii="Times New Roman" w:hAnsi="Times New Roman" w:cs="Times New Roman"/>
          <w:noProof/>
        </w:rPr>
        <w:t xml:space="preserve"> how to </w:t>
      </w:r>
      <w:r>
        <w:rPr>
          <w:rFonts w:ascii="Times New Roman" w:hAnsi="Times New Roman" w:cs="Times New Roman"/>
          <w:noProof/>
        </w:rPr>
        <w:t xml:space="preserve">craft and </w:t>
      </w:r>
      <w:r w:rsidR="00A669A3" w:rsidRPr="00477015">
        <w:rPr>
          <w:rFonts w:ascii="Times New Roman" w:hAnsi="Times New Roman" w:cs="Times New Roman"/>
          <w:noProof/>
        </w:rPr>
        <w:t>implement such an activity most effectively</w:t>
      </w:r>
      <w:r w:rsidR="005C09A6" w:rsidRPr="00477015">
        <w:rPr>
          <w:rFonts w:ascii="Times New Roman" w:hAnsi="Times New Roman" w:cs="Times New Roman"/>
          <w:noProof/>
        </w:rPr>
        <w:t xml:space="preserve"> in the management classroom. </w:t>
      </w:r>
    </w:p>
    <w:p w14:paraId="7964B114" w14:textId="26EA4F51" w:rsidR="00821E0C" w:rsidRDefault="00821E0C" w:rsidP="00821E0C">
      <w:pPr>
        <w:spacing w:line="480" w:lineRule="auto"/>
        <w:ind w:left="720" w:firstLine="720"/>
        <w:rPr>
          <w:rFonts w:ascii="Times New Roman" w:hAnsi="Times New Roman" w:cs="Times New Roman"/>
          <w:noProof/>
        </w:rPr>
      </w:pPr>
      <w:r>
        <w:rPr>
          <w:rFonts w:ascii="Times New Roman" w:hAnsi="Times New Roman" w:cs="Times New Roman"/>
        </w:rPr>
        <w:t xml:space="preserve">Required technology include a computer station with screen, </w:t>
      </w:r>
      <w:proofErr w:type="gramStart"/>
      <w:r>
        <w:rPr>
          <w:rFonts w:ascii="Times New Roman" w:hAnsi="Times New Roman" w:cs="Times New Roman"/>
        </w:rPr>
        <w:t>speaker</w:t>
      </w:r>
      <w:proofErr w:type="gramEnd"/>
      <w:r>
        <w:rPr>
          <w:rFonts w:ascii="Times New Roman" w:hAnsi="Times New Roman" w:cs="Times New Roman"/>
        </w:rPr>
        <w:t xml:space="preserve"> and high-speed internet connection. Participants will not be entering the virtual space with their own avatars, rather, video and images will be observed (as a group) during the session.</w:t>
      </w:r>
    </w:p>
    <w:p w14:paraId="1E7BE523" w14:textId="77777777" w:rsidR="00821E0C" w:rsidRDefault="00821E0C" w:rsidP="001C30AE">
      <w:pPr>
        <w:spacing w:line="480" w:lineRule="auto"/>
        <w:rPr>
          <w:rFonts w:ascii="Times New Roman" w:hAnsi="Times New Roman" w:cs="Times New Roman"/>
          <w:b/>
          <w:bCs/>
          <w:u w:val="single"/>
        </w:rPr>
      </w:pPr>
    </w:p>
    <w:p w14:paraId="3E5ED36E" w14:textId="6C29E67B" w:rsidR="001C30AE" w:rsidRPr="001C30AE" w:rsidRDefault="001C30AE" w:rsidP="001C30AE">
      <w:pPr>
        <w:spacing w:line="480" w:lineRule="auto"/>
        <w:rPr>
          <w:rFonts w:ascii="Times New Roman" w:hAnsi="Times New Roman" w:cs="Times New Roman"/>
          <w:b/>
          <w:bCs/>
          <w:u w:val="single"/>
        </w:rPr>
      </w:pPr>
      <w:r w:rsidRPr="001C30AE">
        <w:rPr>
          <w:rFonts w:ascii="Times New Roman" w:hAnsi="Times New Roman" w:cs="Times New Roman"/>
          <w:b/>
          <w:bCs/>
          <w:u w:val="single"/>
        </w:rPr>
        <w:t>Takeaways</w:t>
      </w:r>
    </w:p>
    <w:p w14:paraId="7C42C063" w14:textId="2A439CC6" w:rsidR="00A829BA" w:rsidRPr="00477015" w:rsidRDefault="001C30AE" w:rsidP="001C30AE">
      <w:pPr>
        <w:spacing w:line="480" w:lineRule="auto"/>
        <w:rPr>
          <w:rFonts w:ascii="Times New Roman" w:hAnsi="Times New Roman" w:cs="Times New Roman"/>
        </w:rPr>
      </w:pPr>
      <w:r>
        <w:rPr>
          <w:rFonts w:ascii="Times New Roman" w:hAnsi="Times New Roman" w:cs="Times New Roman"/>
        </w:rPr>
        <w:t xml:space="preserve">Specific questions the exercise will </w:t>
      </w:r>
      <w:r w:rsidR="00E85F29">
        <w:rPr>
          <w:rFonts w:ascii="Times New Roman" w:hAnsi="Times New Roman" w:cs="Times New Roman"/>
        </w:rPr>
        <w:t xml:space="preserve">attempt to </w:t>
      </w:r>
      <w:r>
        <w:rPr>
          <w:rFonts w:ascii="Times New Roman" w:hAnsi="Times New Roman" w:cs="Times New Roman"/>
        </w:rPr>
        <w:t>answer are:</w:t>
      </w:r>
    </w:p>
    <w:p w14:paraId="016D49BD" w14:textId="3D159069" w:rsidR="00A829BA" w:rsidRPr="00477015" w:rsidRDefault="00A669A3" w:rsidP="001C30AE">
      <w:pPr>
        <w:spacing w:line="480" w:lineRule="auto"/>
        <w:ind w:left="720"/>
        <w:rPr>
          <w:rFonts w:ascii="Times New Roman" w:hAnsi="Times New Roman" w:cs="Times New Roman"/>
          <w:noProof/>
        </w:rPr>
      </w:pPr>
      <w:r w:rsidRPr="00477015">
        <w:rPr>
          <w:rFonts w:ascii="Times New Roman" w:hAnsi="Times New Roman" w:cs="Times New Roman"/>
          <w:noProof/>
        </w:rPr>
        <w:lastRenderedPageBreak/>
        <w:t xml:space="preserve">What is the experience of </w:t>
      </w:r>
      <w:r w:rsidR="00A829BA" w:rsidRPr="00477015">
        <w:rPr>
          <w:rFonts w:ascii="Times New Roman" w:hAnsi="Times New Roman" w:cs="Times New Roman"/>
          <w:noProof/>
        </w:rPr>
        <w:t xml:space="preserve">learning about race and racism when </w:t>
      </w:r>
      <w:r w:rsidR="00E85F29">
        <w:rPr>
          <w:rFonts w:ascii="Times New Roman" w:hAnsi="Times New Roman" w:cs="Times New Roman"/>
          <w:noProof/>
        </w:rPr>
        <w:t>management</w:t>
      </w:r>
      <w:r w:rsidR="00477015">
        <w:rPr>
          <w:rFonts w:ascii="Times New Roman" w:hAnsi="Times New Roman" w:cs="Times New Roman"/>
          <w:noProof/>
        </w:rPr>
        <w:t xml:space="preserve"> </w:t>
      </w:r>
      <w:r w:rsidRPr="00477015">
        <w:rPr>
          <w:rFonts w:ascii="Times New Roman" w:hAnsi="Times New Roman" w:cs="Times New Roman"/>
          <w:noProof/>
        </w:rPr>
        <w:t>students participat</w:t>
      </w:r>
      <w:r w:rsidR="00A829BA" w:rsidRPr="00477015">
        <w:rPr>
          <w:rFonts w:ascii="Times New Roman" w:hAnsi="Times New Roman" w:cs="Times New Roman"/>
          <w:noProof/>
        </w:rPr>
        <w:t>e</w:t>
      </w:r>
      <w:r w:rsidRPr="00477015">
        <w:rPr>
          <w:rFonts w:ascii="Times New Roman" w:hAnsi="Times New Roman" w:cs="Times New Roman"/>
          <w:noProof/>
        </w:rPr>
        <w:t xml:space="preserve"> in</w:t>
      </w:r>
      <w:r w:rsidR="00A829BA" w:rsidRPr="00477015">
        <w:rPr>
          <w:rFonts w:ascii="Times New Roman" w:hAnsi="Times New Roman" w:cs="Times New Roman"/>
          <w:noProof/>
        </w:rPr>
        <w:t xml:space="preserve"> </w:t>
      </w:r>
      <w:r w:rsidRPr="00477015">
        <w:rPr>
          <w:rFonts w:ascii="Times New Roman" w:hAnsi="Times New Roman" w:cs="Times New Roman"/>
          <w:noProof/>
        </w:rPr>
        <w:t xml:space="preserve">3D immersive virtual reality </w:t>
      </w:r>
      <w:r w:rsidR="00A829BA" w:rsidRPr="00477015">
        <w:rPr>
          <w:rFonts w:ascii="Times New Roman" w:hAnsi="Times New Roman" w:cs="Times New Roman"/>
          <w:noProof/>
        </w:rPr>
        <w:t>activities</w:t>
      </w:r>
      <w:r w:rsidR="00477015">
        <w:rPr>
          <w:rFonts w:ascii="Times New Roman" w:hAnsi="Times New Roman" w:cs="Times New Roman"/>
          <w:noProof/>
        </w:rPr>
        <w:t>?</w:t>
      </w:r>
    </w:p>
    <w:p w14:paraId="17C0A59A" w14:textId="38B6F99C" w:rsidR="00A669A3" w:rsidRPr="00477015" w:rsidRDefault="001C30AE" w:rsidP="001C30AE">
      <w:pPr>
        <w:spacing w:line="480" w:lineRule="auto"/>
        <w:ind w:firstLine="720"/>
        <w:rPr>
          <w:rFonts w:ascii="Times New Roman" w:hAnsi="Times New Roman" w:cs="Times New Roman"/>
          <w:noProof/>
        </w:rPr>
      </w:pPr>
      <w:r>
        <w:rPr>
          <w:rFonts w:ascii="Times New Roman" w:hAnsi="Times New Roman" w:cs="Times New Roman"/>
          <w:noProof/>
        </w:rPr>
        <w:t>What are participant reactions</w:t>
      </w:r>
      <w:r w:rsidR="00A669A3" w:rsidRPr="00477015">
        <w:rPr>
          <w:rFonts w:ascii="Times New Roman" w:hAnsi="Times New Roman" w:cs="Times New Roman"/>
          <w:noProof/>
        </w:rPr>
        <w:t xml:space="preserve"> to the exercise? </w:t>
      </w:r>
    </w:p>
    <w:p w14:paraId="44B296A3" w14:textId="3B7D1EFB" w:rsidR="00A669A3" w:rsidRDefault="00A669A3" w:rsidP="001C30AE">
      <w:pPr>
        <w:spacing w:line="480" w:lineRule="auto"/>
        <w:ind w:firstLine="720"/>
        <w:rPr>
          <w:rFonts w:ascii="Times New Roman" w:hAnsi="Times New Roman" w:cs="Times New Roman"/>
        </w:rPr>
      </w:pPr>
      <w:r w:rsidRPr="00477015">
        <w:rPr>
          <w:rFonts w:ascii="Times New Roman" w:hAnsi="Times New Roman" w:cs="Times New Roman"/>
        </w:rPr>
        <w:t>How can such exercises be most effectively implemented in the management classroom?</w:t>
      </w:r>
    </w:p>
    <w:p w14:paraId="4A1A4678" w14:textId="57E4837E" w:rsidR="00821E0C" w:rsidRDefault="00821E0C" w:rsidP="00821E0C">
      <w:pPr>
        <w:spacing w:line="480" w:lineRule="auto"/>
        <w:ind w:left="720"/>
        <w:rPr>
          <w:rFonts w:ascii="Times New Roman" w:hAnsi="Times New Roman" w:cs="Times New Roman"/>
        </w:rPr>
      </w:pPr>
      <w:r w:rsidRPr="00477015">
        <w:rPr>
          <w:rFonts w:ascii="Times New Roman" w:hAnsi="Times New Roman" w:cs="Times New Roman"/>
        </w:rPr>
        <w:t>What differences exist in the experiences of graduate management students and undergraduate business students when experiencing immersive environments for education about</w:t>
      </w:r>
      <w:r>
        <w:rPr>
          <w:rFonts w:ascii="Times New Roman" w:hAnsi="Times New Roman" w:cs="Times New Roman"/>
        </w:rPr>
        <w:t xml:space="preserve"> diversity, equity, and inclusion/exclusion?</w:t>
      </w:r>
    </w:p>
    <w:p w14:paraId="57916BB0" w14:textId="03CCC454" w:rsidR="00821E0C" w:rsidRDefault="00821E0C" w:rsidP="00821E0C">
      <w:pPr>
        <w:spacing w:line="480" w:lineRule="auto"/>
        <w:ind w:firstLine="720"/>
        <w:rPr>
          <w:rFonts w:ascii="Times New Roman" w:hAnsi="Times New Roman" w:cs="Times New Roman"/>
        </w:rPr>
      </w:pPr>
      <w:r>
        <w:rPr>
          <w:rFonts w:ascii="Times New Roman" w:hAnsi="Times New Roman" w:cs="Times New Roman"/>
        </w:rPr>
        <w:t>Participants will learn option for creating and conducting similar activities through the methods used in the example exercise. We will also discuss the various settings (courses) where this approach can be implemented.</w:t>
      </w:r>
    </w:p>
    <w:p w14:paraId="4E3F222C" w14:textId="5B8E11BA" w:rsidR="00821E0C" w:rsidRDefault="00821E0C" w:rsidP="00821E0C">
      <w:pPr>
        <w:spacing w:line="480" w:lineRule="auto"/>
        <w:rPr>
          <w:rFonts w:ascii="Times New Roman" w:hAnsi="Times New Roman" w:cs="Times New Roman"/>
        </w:rPr>
      </w:pPr>
      <w:r>
        <w:rPr>
          <w:rFonts w:ascii="Times New Roman" w:hAnsi="Times New Roman" w:cs="Times New Roman"/>
        </w:rPr>
        <w:tab/>
      </w:r>
    </w:p>
    <w:p w14:paraId="7B6FD76F" w14:textId="77777777" w:rsidR="00821E0C" w:rsidRPr="00477015" w:rsidRDefault="00821E0C" w:rsidP="00821E0C">
      <w:pPr>
        <w:spacing w:line="480" w:lineRule="auto"/>
        <w:rPr>
          <w:rFonts w:ascii="Times New Roman" w:hAnsi="Times New Roman" w:cs="Times New Roman"/>
        </w:rPr>
      </w:pPr>
    </w:p>
    <w:p w14:paraId="1EE5F431" w14:textId="77777777" w:rsidR="001C30AE" w:rsidRPr="00477015" w:rsidRDefault="001C30AE" w:rsidP="001C30AE">
      <w:pPr>
        <w:spacing w:line="480" w:lineRule="auto"/>
        <w:ind w:left="720"/>
        <w:rPr>
          <w:rFonts w:ascii="Times New Roman" w:hAnsi="Times New Roman" w:cs="Times New Roman"/>
        </w:rPr>
      </w:pPr>
    </w:p>
    <w:p w14:paraId="02782A8B" w14:textId="2E31BA67" w:rsidR="001C30AE" w:rsidRDefault="001C30AE" w:rsidP="001C30AE">
      <w:pPr>
        <w:spacing w:line="480" w:lineRule="auto"/>
        <w:ind w:firstLine="720"/>
        <w:rPr>
          <w:rFonts w:ascii="Times New Roman" w:hAnsi="Times New Roman" w:cs="Times New Roman"/>
        </w:rPr>
      </w:pPr>
    </w:p>
    <w:p w14:paraId="069538B0" w14:textId="5704B8E3" w:rsidR="001C30AE" w:rsidRDefault="001C30AE" w:rsidP="00477015">
      <w:pPr>
        <w:ind w:firstLine="720"/>
        <w:rPr>
          <w:rFonts w:ascii="Times New Roman" w:hAnsi="Times New Roman" w:cs="Times New Roman"/>
          <w:noProof/>
        </w:rPr>
      </w:pPr>
    </w:p>
    <w:p w14:paraId="61A901F3" w14:textId="24F8D326" w:rsidR="001C30AE" w:rsidRDefault="001C30AE">
      <w:pPr>
        <w:rPr>
          <w:rFonts w:ascii="Times New Roman" w:hAnsi="Times New Roman" w:cs="Times New Roman"/>
          <w:b/>
          <w:bCs/>
          <w:u w:val="single"/>
        </w:rPr>
      </w:pPr>
      <w:r>
        <w:rPr>
          <w:rFonts w:ascii="Times New Roman" w:hAnsi="Times New Roman" w:cs="Times New Roman"/>
          <w:b/>
          <w:bCs/>
          <w:u w:val="single"/>
        </w:rPr>
        <w:br w:type="page"/>
      </w:r>
    </w:p>
    <w:p w14:paraId="78C92C7F" w14:textId="05E88830" w:rsidR="001C30AE" w:rsidRPr="001C30AE" w:rsidRDefault="001C30AE" w:rsidP="001C30AE">
      <w:pPr>
        <w:jc w:val="center"/>
        <w:rPr>
          <w:rFonts w:ascii="Times New Roman" w:hAnsi="Times New Roman" w:cs="Times New Roman"/>
          <w:b/>
          <w:bCs/>
        </w:rPr>
      </w:pPr>
      <w:r w:rsidRPr="001C30AE">
        <w:rPr>
          <w:rFonts w:ascii="Times New Roman" w:hAnsi="Times New Roman" w:cs="Times New Roman"/>
          <w:b/>
          <w:bCs/>
        </w:rPr>
        <w:lastRenderedPageBreak/>
        <w:t>References</w:t>
      </w:r>
    </w:p>
    <w:p w14:paraId="65913882" w14:textId="77777777" w:rsidR="001C30AE" w:rsidRPr="00477015" w:rsidRDefault="001C30AE" w:rsidP="00477015">
      <w:pPr>
        <w:rPr>
          <w:rFonts w:ascii="Times New Roman" w:hAnsi="Times New Roman" w:cs="Times New Roman"/>
        </w:rPr>
      </w:pPr>
    </w:p>
    <w:p w14:paraId="7DF542DD" w14:textId="77777777" w:rsidR="005C09A6" w:rsidRPr="00477015" w:rsidRDefault="005C09A6" w:rsidP="00477015">
      <w:pPr>
        <w:autoSpaceDE w:val="0"/>
        <w:autoSpaceDN w:val="0"/>
        <w:adjustRightInd w:val="0"/>
        <w:ind w:left="720" w:right="-720" w:hanging="720"/>
        <w:rPr>
          <w:rFonts w:ascii="Times New Roman" w:hAnsi="Times New Roman" w:cs="Times New Roman"/>
        </w:rPr>
      </w:pPr>
      <w:proofErr w:type="spellStart"/>
      <w:r w:rsidRPr="001C30AE">
        <w:rPr>
          <w:rFonts w:ascii="Times New Roman" w:hAnsi="Times New Roman" w:cs="Times New Roman"/>
        </w:rPr>
        <w:t>Bendl</w:t>
      </w:r>
      <w:proofErr w:type="spellEnd"/>
      <w:r w:rsidRPr="001C30AE">
        <w:rPr>
          <w:rFonts w:ascii="Times New Roman" w:hAnsi="Times New Roman" w:cs="Times New Roman"/>
        </w:rPr>
        <w:t xml:space="preserve">, R., </w:t>
      </w:r>
      <w:proofErr w:type="spellStart"/>
      <w:r w:rsidRPr="001C30AE">
        <w:rPr>
          <w:rFonts w:ascii="Times New Roman" w:hAnsi="Times New Roman" w:cs="Times New Roman"/>
        </w:rPr>
        <w:t>Bleijenbergh</w:t>
      </w:r>
      <w:proofErr w:type="spellEnd"/>
      <w:r w:rsidRPr="001C30AE">
        <w:rPr>
          <w:rFonts w:ascii="Times New Roman" w:hAnsi="Times New Roman" w:cs="Times New Roman"/>
        </w:rPr>
        <w:t xml:space="preserve">, I., </w:t>
      </w:r>
      <w:proofErr w:type="spellStart"/>
      <w:r w:rsidRPr="001C30AE">
        <w:rPr>
          <w:rFonts w:ascii="Times New Roman" w:hAnsi="Times New Roman" w:cs="Times New Roman"/>
        </w:rPr>
        <w:t>Henttonen</w:t>
      </w:r>
      <w:proofErr w:type="spellEnd"/>
      <w:r w:rsidRPr="001C30AE">
        <w:rPr>
          <w:rFonts w:ascii="Times New Roman" w:hAnsi="Times New Roman" w:cs="Times New Roman"/>
        </w:rPr>
        <w:t xml:space="preserve">, E., Mills, A. J., Hearn, J., &amp; </w:t>
      </w:r>
      <w:proofErr w:type="spellStart"/>
      <w:r w:rsidRPr="001C30AE">
        <w:rPr>
          <w:rFonts w:ascii="Times New Roman" w:hAnsi="Times New Roman" w:cs="Times New Roman"/>
        </w:rPr>
        <w:t>Louvrier</w:t>
      </w:r>
      <w:proofErr w:type="spellEnd"/>
      <w:r w:rsidRPr="001C30AE">
        <w:rPr>
          <w:rFonts w:ascii="Times New Roman" w:hAnsi="Times New Roman" w:cs="Times New Roman"/>
        </w:rPr>
        <w:t xml:space="preserve">, J. (2015). </w:t>
      </w:r>
      <w:r w:rsidRPr="001C30AE">
        <w:rPr>
          <w:rFonts w:ascii="Times New Roman" w:hAnsi="Times New Roman" w:cs="Times New Roman"/>
          <w:i/>
          <w:iCs/>
        </w:rPr>
        <w:t>Theories of Difference, Diversity, and Intersectionality</w:t>
      </w:r>
      <w:r w:rsidRPr="001C30AE">
        <w:rPr>
          <w:rFonts w:ascii="Times New Roman" w:hAnsi="Times New Roman" w:cs="Times New Roman"/>
        </w:rPr>
        <w:t xml:space="preserve"> (1 ed.): Oxford University Press.</w:t>
      </w:r>
    </w:p>
    <w:p w14:paraId="45132380" w14:textId="77777777" w:rsidR="005C09A6" w:rsidRPr="00477015" w:rsidRDefault="005C09A6" w:rsidP="00477015">
      <w:pPr>
        <w:autoSpaceDE w:val="0"/>
        <w:autoSpaceDN w:val="0"/>
        <w:adjustRightInd w:val="0"/>
        <w:ind w:left="720" w:right="-720" w:hanging="720"/>
        <w:rPr>
          <w:rFonts w:ascii="Times New Roman" w:hAnsi="Times New Roman" w:cs="Times New Roman"/>
        </w:rPr>
      </w:pPr>
    </w:p>
    <w:p w14:paraId="0A45D239" w14:textId="77777777" w:rsidR="005C09A6" w:rsidRPr="00477015" w:rsidRDefault="005C09A6" w:rsidP="00477015">
      <w:pPr>
        <w:autoSpaceDE w:val="0"/>
        <w:autoSpaceDN w:val="0"/>
        <w:adjustRightInd w:val="0"/>
        <w:ind w:left="720" w:right="-720" w:hanging="720"/>
        <w:rPr>
          <w:rFonts w:ascii="Times New Roman" w:hAnsi="Times New Roman" w:cs="Times New Roman"/>
        </w:rPr>
      </w:pPr>
      <w:r w:rsidRPr="00477015">
        <w:rPr>
          <w:rFonts w:ascii="Times New Roman" w:hAnsi="Times New Roman" w:cs="Times New Roman"/>
        </w:rPr>
        <w:t xml:space="preserve">Boekhorst, J. A. (2015). The Role of Authentic Leadership in Fostering Workplace Inclusion: A Social Information Processing Perspective. </w:t>
      </w:r>
      <w:r w:rsidRPr="00477015">
        <w:rPr>
          <w:rFonts w:ascii="Times New Roman" w:hAnsi="Times New Roman" w:cs="Times New Roman"/>
          <w:i/>
          <w:iCs/>
        </w:rPr>
        <w:t>Human Resource Management, 54</w:t>
      </w:r>
      <w:r w:rsidRPr="00477015">
        <w:rPr>
          <w:rFonts w:ascii="Times New Roman" w:hAnsi="Times New Roman" w:cs="Times New Roman"/>
        </w:rPr>
        <w:t>(2), 241-264. doi:10.1002/hrm.21669</w:t>
      </w:r>
    </w:p>
    <w:p w14:paraId="35A2F12B" w14:textId="77777777" w:rsidR="005C09A6" w:rsidRPr="00477015" w:rsidRDefault="005C09A6" w:rsidP="001C30AE">
      <w:pPr>
        <w:autoSpaceDE w:val="0"/>
        <w:autoSpaceDN w:val="0"/>
        <w:adjustRightInd w:val="0"/>
        <w:ind w:right="-720"/>
        <w:rPr>
          <w:rFonts w:ascii="Times New Roman" w:hAnsi="Times New Roman" w:cs="Times New Roman"/>
        </w:rPr>
      </w:pPr>
    </w:p>
    <w:p w14:paraId="3116DDAB" w14:textId="77777777" w:rsidR="00821E0C" w:rsidRPr="008C066E" w:rsidRDefault="00821E0C" w:rsidP="00821E0C">
      <w:pPr>
        <w:ind w:left="720" w:hanging="720"/>
        <w:rPr>
          <w:rFonts w:ascii="Times New Roman" w:eastAsia="Times New Roman" w:hAnsi="Times New Roman" w:cs="Times New Roman"/>
        </w:rPr>
      </w:pPr>
      <w:r w:rsidRPr="008C066E">
        <w:rPr>
          <w:rFonts w:ascii="Times New Roman" w:eastAsia="Times New Roman" w:hAnsi="Times New Roman" w:cs="Times New Roman"/>
        </w:rPr>
        <w:t xml:space="preserve">Cheney, A. W., &amp; Terry, K. P. (2018). Immersive learning environments as complex dynamic systems. </w:t>
      </w:r>
      <w:r w:rsidRPr="008C066E">
        <w:rPr>
          <w:rFonts w:ascii="Times New Roman" w:eastAsia="Times New Roman" w:hAnsi="Times New Roman" w:cs="Times New Roman"/>
          <w:i/>
          <w:iCs/>
        </w:rPr>
        <w:t>International Journal of Teaching and Learning in Higher Education</w:t>
      </w:r>
      <w:r w:rsidRPr="008C066E">
        <w:rPr>
          <w:rFonts w:ascii="Times New Roman" w:eastAsia="Times New Roman" w:hAnsi="Times New Roman" w:cs="Times New Roman"/>
        </w:rPr>
        <w:t xml:space="preserve">, </w:t>
      </w:r>
      <w:r w:rsidRPr="008C066E">
        <w:rPr>
          <w:rFonts w:ascii="Times New Roman" w:eastAsia="Times New Roman" w:hAnsi="Times New Roman" w:cs="Times New Roman"/>
          <w:i/>
          <w:iCs/>
        </w:rPr>
        <w:t>30</w:t>
      </w:r>
      <w:r w:rsidRPr="008C066E">
        <w:rPr>
          <w:rFonts w:ascii="Times New Roman" w:eastAsia="Times New Roman" w:hAnsi="Times New Roman" w:cs="Times New Roman"/>
        </w:rPr>
        <w:t>(2), 277-289.</w:t>
      </w:r>
    </w:p>
    <w:p w14:paraId="5542A477" w14:textId="77777777" w:rsidR="00821E0C" w:rsidRPr="00477015" w:rsidRDefault="00821E0C" w:rsidP="00821E0C">
      <w:pPr>
        <w:autoSpaceDE w:val="0"/>
        <w:autoSpaceDN w:val="0"/>
        <w:adjustRightInd w:val="0"/>
        <w:ind w:left="720" w:right="-720" w:hanging="720"/>
        <w:rPr>
          <w:rFonts w:ascii="Times New Roman" w:hAnsi="Times New Roman" w:cs="Times New Roman"/>
        </w:rPr>
      </w:pPr>
    </w:p>
    <w:p w14:paraId="45FA3359" w14:textId="77777777" w:rsidR="00CA32BE" w:rsidRPr="00CA32BE" w:rsidRDefault="00CA32BE" w:rsidP="00CA32BE">
      <w:pPr>
        <w:ind w:left="720" w:hanging="720"/>
        <w:rPr>
          <w:rFonts w:ascii="Times New Roman" w:hAnsi="Times New Roman" w:cs="Times New Roman"/>
        </w:rPr>
      </w:pPr>
      <w:r w:rsidRPr="00CA32BE">
        <w:rPr>
          <w:rFonts w:ascii="Times New Roman" w:hAnsi="Times New Roman" w:cs="Times New Roman"/>
        </w:rPr>
        <w:t xml:space="preserve">Chou, C.C., &amp; Hart, R. K. (2013). A case study of designing experiential learning activities in virtual worlds. In E. McKay (Ed.) </w:t>
      </w:r>
      <w:proofErr w:type="spellStart"/>
      <w:r w:rsidRPr="00CA32BE">
        <w:rPr>
          <w:rFonts w:ascii="Times New Roman" w:hAnsi="Times New Roman" w:cs="Times New Roman"/>
          <w:i/>
        </w:rPr>
        <w:t>ePedagogy</w:t>
      </w:r>
      <w:proofErr w:type="spellEnd"/>
      <w:r w:rsidRPr="00CA32BE">
        <w:rPr>
          <w:rFonts w:ascii="Times New Roman" w:hAnsi="Times New Roman" w:cs="Times New Roman"/>
          <w:i/>
        </w:rPr>
        <w:t xml:space="preserve"> in Online Learning: New Developments in Web-Mediated Human Computer Interaction. </w:t>
      </w:r>
      <w:r w:rsidRPr="00CA32BE">
        <w:rPr>
          <w:rFonts w:ascii="Times New Roman" w:hAnsi="Times New Roman" w:cs="Times New Roman"/>
        </w:rPr>
        <w:t>Hershey, PA: Information Science Reference/IGI Global.</w:t>
      </w:r>
    </w:p>
    <w:p w14:paraId="2A90BFDD" w14:textId="77777777" w:rsidR="00CA32BE" w:rsidRPr="00CA32BE" w:rsidRDefault="00CA32BE" w:rsidP="00CA32BE">
      <w:pPr>
        <w:ind w:left="1440" w:hanging="720"/>
        <w:rPr>
          <w:rFonts w:ascii="Times New Roman" w:hAnsi="Times New Roman" w:cs="Times New Roman"/>
        </w:rPr>
      </w:pPr>
    </w:p>
    <w:p w14:paraId="0E1D55A8" w14:textId="59FF37A5" w:rsidR="00CA32BE" w:rsidRPr="00CA32BE" w:rsidRDefault="00CA32BE" w:rsidP="00CA32BE">
      <w:pPr>
        <w:ind w:left="720" w:hanging="720"/>
        <w:rPr>
          <w:rFonts w:ascii="Times New Roman" w:hAnsi="Times New Roman" w:cs="Times New Roman"/>
        </w:rPr>
      </w:pPr>
      <w:r w:rsidRPr="00CA32BE">
        <w:rPr>
          <w:rFonts w:ascii="Times New Roman" w:hAnsi="Times New Roman" w:cs="Times New Roman"/>
        </w:rPr>
        <w:t xml:space="preserve">Chou, C. C., &amp; Hart, R. K. (2011). The pedagogical considerations in the design of virtual worlds for organizational learning. In H. Yang &amp; S. Yuen (Eds.), </w:t>
      </w:r>
      <w:r w:rsidRPr="00CA32BE">
        <w:rPr>
          <w:rFonts w:ascii="Times New Roman" w:hAnsi="Times New Roman" w:cs="Times New Roman"/>
          <w:i/>
          <w:iCs/>
        </w:rPr>
        <w:t>Handbook of Research on Practices and Outcomes in Virtual Worlds and Environments</w:t>
      </w:r>
      <w:r w:rsidRPr="00CA32BE">
        <w:rPr>
          <w:rFonts w:ascii="Times New Roman" w:hAnsi="Times New Roman" w:cs="Times New Roman"/>
        </w:rPr>
        <w:t xml:space="preserve"> (pp. 552-569). Hershey, PA: Information Science Reference/IGI Global.</w:t>
      </w:r>
    </w:p>
    <w:p w14:paraId="2F068C4F" w14:textId="77777777" w:rsidR="00CA32BE" w:rsidRPr="00CA32BE" w:rsidRDefault="00CA32BE" w:rsidP="00CA32BE">
      <w:pPr>
        <w:ind w:left="720" w:hanging="720"/>
        <w:rPr>
          <w:rFonts w:ascii="Times New Roman" w:hAnsi="Times New Roman" w:cs="Times New Roman"/>
        </w:rPr>
      </w:pPr>
    </w:p>
    <w:p w14:paraId="27B01E98" w14:textId="77777777" w:rsidR="00821E0C" w:rsidRPr="00CD7426" w:rsidRDefault="00821E0C" w:rsidP="00821E0C">
      <w:pPr>
        <w:autoSpaceDE w:val="0"/>
        <w:autoSpaceDN w:val="0"/>
        <w:adjustRightInd w:val="0"/>
        <w:ind w:left="720" w:right="-720" w:hanging="720"/>
        <w:rPr>
          <w:rFonts w:ascii="Times New Roman" w:hAnsi="Times New Roman" w:cs="Times New Roman"/>
          <w:sz w:val="22"/>
          <w:szCs w:val="22"/>
        </w:rPr>
      </w:pPr>
      <w:r w:rsidRPr="00CD7426">
        <w:rPr>
          <w:rFonts w:ascii="Times New Roman" w:hAnsi="Times New Roman" w:cs="Times New Roman"/>
          <w:sz w:val="22"/>
          <w:szCs w:val="22"/>
        </w:rPr>
        <w:t xml:space="preserve">Comerford, S. A. (2004). Enriching Classroom Learning About Diversity: Supports and Strategies from a Qualitative Study. </w:t>
      </w:r>
      <w:r w:rsidRPr="00CD7426">
        <w:rPr>
          <w:rFonts w:ascii="Times New Roman" w:hAnsi="Times New Roman" w:cs="Times New Roman"/>
          <w:i/>
          <w:iCs/>
          <w:sz w:val="22"/>
          <w:szCs w:val="22"/>
        </w:rPr>
        <w:t>Journal of Teaching in Social Work, 23</w:t>
      </w:r>
      <w:r w:rsidRPr="00CD7426">
        <w:rPr>
          <w:rFonts w:ascii="Times New Roman" w:hAnsi="Times New Roman" w:cs="Times New Roman"/>
          <w:sz w:val="22"/>
          <w:szCs w:val="22"/>
        </w:rPr>
        <w:t>(3-4), 159-183. doi:10.1300/J067v23n03_13</w:t>
      </w:r>
    </w:p>
    <w:p w14:paraId="2A9287E2" w14:textId="77777777" w:rsidR="00821E0C" w:rsidRPr="00CD7426" w:rsidRDefault="00821E0C" w:rsidP="00821E0C">
      <w:pPr>
        <w:autoSpaceDE w:val="0"/>
        <w:autoSpaceDN w:val="0"/>
        <w:adjustRightInd w:val="0"/>
        <w:ind w:left="720" w:right="-720" w:hanging="720"/>
        <w:rPr>
          <w:rFonts w:ascii="Times New Roman" w:hAnsi="Times New Roman" w:cs="Times New Roman"/>
          <w:sz w:val="22"/>
          <w:szCs w:val="22"/>
        </w:rPr>
      </w:pPr>
    </w:p>
    <w:p w14:paraId="13274158" w14:textId="77777777" w:rsidR="005C09A6" w:rsidRPr="00CA32BE" w:rsidRDefault="005C09A6" w:rsidP="00477015">
      <w:pPr>
        <w:autoSpaceDE w:val="0"/>
        <w:autoSpaceDN w:val="0"/>
        <w:adjustRightInd w:val="0"/>
        <w:ind w:left="720" w:right="-720" w:hanging="720"/>
        <w:rPr>
          <w:rFonts w:ascii="Times New Roman" w:hAnsi="Times New Roman" w:cs="Times New Roman"/>
        </w:rPr>
      </w:pPr>
      <w:r w:rsidRPr="00CA32BE">
        <w:rPr>
          <w:rFonts w:ascii="Times New Roman" w:hAnsi="Times New Roman" w:cs="Times New Roman"/>
        </w:rPr>
        <w:t xml:space="preserve">Furman, G. (2012). Social Justice Leadership as Praxis: Developing Capacities through Preparation Programs. </w:t>
      </w:r>
      <w:r w:rsidRPr="00CA32BE">
        <w:rPr>
          <w:rFonts w:ascii="Times New Roman" w:hAnsi="Times New Roman" w:cs="Times New Roman"/>
          <w:i/>
          <w:iCs/>
        </w:rPr>
        <w:t>Educational Administration Quarterly, 48</w:t>
      </w:r>
      <w:r w:rsidRPr="00CA32BE">
        <w:rPr>
          <w:rFonts w:ascii="Times New Roman" w:hAnsi="Times New Roman" w:cs="Times New Roman"/>
        </w:rPr>
        <w:t>(2), 191-229. doi:10.1177/0013161X11427394</w:t>
      </w:r>
    </w:p>
    <w:p w14:paraId="64027AE6" w14:textId="77777777" w:rsidR="005C09A6" w:rsidRPr="00CA32BE" w:rsidRDefault="005C09A6" w:rsidP="00477015">
      <w:pPr>
        <w:autoSpaceDE w:val="0"/>
        <w:autoSpaceDN w:val="0"/>
        <w:adjustRightInd w:val="0"/>
        <w:ind w:left="720" w:right="-720" w:hanging="720"/>
        <w:rPr>
          <w:rFonts w:ascii="Times New Roman" w:hAnsi="Times New Roman" w:cs="Times New Roman"/>
        </w:rPr>
      </w:pPr>
    </w:p>
    <w:p w14:paraId="78E898B9" w14:textId="77777777" w:rsidR="00CA32BE" w:rsidRPr="00CA32BE" w:rsidRDefault="00CA32BE" w:rsidP="00477015">
      <w:pPr>
        <w:autoSpaceDE w:val="0"/>
        <w:autoSpaceDN w:val="0"/>
        <w:adjustRightInd w:val="0"/>
        <w:ind w:left="720" w:right="-720" w:hanging="720"/>
        <w:rPr>
          <w:rFonts w:ascii="Times New Roman" w:hAnsi="Times New Roman" w:cs="Times New Roman"/>
        </w:rPr>
      </w:pPr>
      <w:r w:rsidRPr="00CA32BE">
        <w:rPr>
          <w:rFonts w:ascii="Times New Roman" w:hAnsi="Times New Roman" w:cs="Times New Roman"/>
        </w:rPr>
        <w:t xml:space="preserve">Games, A. I., &amp; Bauman, E. B. (2011). Virtual worlds: An environment for cultural sensitivity education in the health sciences. </w:t>
      </w:r>
      <w:r w:rsidRPr="00CA32BE">
        <w:rPr>
          <w:rFonts w:ascii="Times New Roman" w:hAnsi="Times New Roman" w:cs="Times New Roman"/>
          <w:i/>
          <w:iCs/>
        </w:rPr>
        <w:t>International Journal of Web Based Communities</w:t>
      </w:r>
      <w:r w:rsidRPr="00CA32BE">
        <w:rPr>
          <w:rFonts w:ascii="Times New Roman" w:hAnsi="Times New Roman" w:cs="Times New Roman"/>
        </w:rPr>
        <w:t xml:space="preserve">, </w:t>
      </w:r>
      <w:r w:rsidRPr="00CA32BE">
        <w:rPr>
          <w:rFonts w:ascii="Times New Roman" w:hAnsi="Times New Roman" w:cs="Times New Roman"/>
          <w:i/>
          <w:iCs/>
        </w:rPr>
        <w:t>7</w:t>
      </w:r>
      <w:r w:rsidRPr="00CA32BE">
        <w:rPr>
          <w:rFonts w:ascii="Times New Roman" w:hAnsi="Times New Roman" w:cs="Times New Roman"/>
        </w:rPr>
        <w:t>(2), 189-205.</w:t>
      </w:r>
    </w:p>
    <w:p w14:paraId="139116C2" w14:textId="77777777" w:rsidR="00CA32BE" w:rsidRPr="00CA32BE" w:rsidRDefault="00CA32BE" w:rsidP="00477015">
      <w:pPr>
        <w:autoSpaceDE w:val="0"/>
        <w:autoSpaceDN w:val="0"/>
        <w:adjustRightInd w:val="0"/>
        <w:ind w:left="720" w:right="-720" w:hanging="720"/>
        <w:rPr>
          <w:rFonts w:ascii="Times New Roman" w:hAnsi="Times New Roman" w:cs="Times New Roman"/>
        </w:rPr>
      </w:pPr>
    </w:p>
    <w:p w14:paraId="26FC32A0" w14:textId="77777777" w:rsidR="00E85F29" w:rsidRPr="00E85F29" w:rsidRDefault="00E85F29" w:rsidP="00477015">
      <w:pPr>
        <w:autoSpaceDE w:val="0"/>
        <w:autoSpaceDN w:val="0"/>
        <w:adjustRightInd w:val="0"/>
        <w:ind w:left="720" w:right="-720" w:hanging="720"/>
        <w:rPr>
          <w:rFonts w:ascii="Times New Roman" w:hAnsi="Times New Roman" w:cs="Times New Roman"/>
        </w:rPr>
      </w:pPr>
      <w:r w:rsidRPr="00E85F29">
        <w:rPr>
          <w:rFonts w:ascii="Times New Roman" w:hAnsi="Times New Roman" w:cs="Times New Roman"/>
        </w:rPr>
        <w:t xml:space="preserve">Grier, S. A. (2020). Marketing inclusion: A social justice project for diversity education. </w:t>
      </w:r>
      <w:r w:rsidRPr="00E85F29">
        <w:rPr>
          <w:rFonts w:ascii="Times New Roman" w:hAnsi="Times New Roman" w:cs="Times New Roman"/>
          <w:i/>
          <w:iCs/>
        </w:rPr>
        <w:t>Journal of Marketing Education</w:t>
      </w:r>
      <w:r w:rsidRPr="00E85F29">
        <w:rPr>
          <w:rFonts w:ascii="Times New Roman" w:hAnsi="Times New Roman" w:cs="Times New Roman"/>
        </w:rPr>
        <w:t xml:space="preserve">, </w:t>
      </w:r>
      <w:r w:rsidRPr="00E85F29">
        <w:rPr>
          <w:rFonts w:ascii="Times New Roman" w:hAnsi="Times New Roman" w:cs="Times New Roman"/>
          <w:i/>
          <w:iCs/>
        </w:rPr>
        <w:t>42</w:t>
      </w:r>
      <w:r w:rsidRPr="00E85F29">
        <w:rPr>
          <w:rFonts w:ascii="Times New Roman" w:hAnsi="Times New Roman" w:cs="Times New Roman"/>
        </w:rPr>
        <w:t>(1), 59-75.</w:t>
      </w:r>
    </w:p>
    <w:p w14:paraId="0833D107" w14:textId="77777777" w:rsidR="00E85F29" w:rsidRPr="00E85F29" w:rsidRDefault="00E85F29" w:rsidP="00477015">
      <w:pPr>
        <w:autoSpaceDE w:val="0"/>
        <w:autoSpaceDN w:val="0"/>
        <w:adjustRightInd w:val="0"/>
        <w:ind w:left="720" w:right="-720" w:hanging="720"/>
        <w:rPr>
          <w:rFonts w:ascii="Times New Roman" w:hAnsi="Times New Roman" w:cs="Times New Roman"/>
        </w:rPr>
      </w:pPr>
    </w:p>
    <w:p w14:paraId="0ECF85C1" w14:textId="342EF32D" w:rsidR="005C09A6" w:rsidRPr="00477015" w:rsidRDefault="005C09A6" w:rsidP="00477015">
      <w:pPr>
        <w:autoSpaceDE w:val="0"/>
        <w:autoSpaceDN w:val="0"/>
        <w:adjustRightInd w:val="0"/>
        <w:ind w:left="720" w:right="-720" w:hanging="720"/>
        <w:rPr>
          <w:rFonts w:ascii="Times New Roman" w:hAnsi="Times New Roman" w:cs="Times New Roman"/>
        </w:rPr>
      </w:pPr>
      <w:r w:rsidRPr="00E85F29">
        <w:rPr>
          <w:rFonts w:ascii="Times New Roman" w:hAnsi="Times New Roman" w:cs="Times New Roman"/>
        </w:rPr>
        <w:t>Nembhard, I. M., &amp; Edmondson, A. C. (2006). Making it safe: the effects of leader inclusiveness and</w:t>
      </w:r>
      <w:r w:rsidRPr="00477015">
        <w:rPr>
          <w:rFonts w:ascii="Times New Roman" w:hAnsi="Times New Roman" w:cs="Times New Roman"/>
        </w:rPr>
        <w:t xml:space="preserve"> professional status on psychological safety and improvement efforts in health care teams. </w:t>
      </w:r>
      <w:r w:rsidRPr="00477015">
        <w:rPr>
          <w:rFonts w:ascii="Times New Roman" w:hAnsi="Times New Roman" w:cs="Times New Roman"/>
          <w:i/>
          <w:iCs/>
        </w:rPr>
        <w:t>Journal of Organizational Behavior, 27</w:t>
      </w:r>
      <w:r w:rsidRPr="00477015">
        <w:rPr>
          <w:rFonts w:ascii="Times New Roman" w:hAnsi="Times New Roman" w:cs="Times New Roman"/>
        </w:rPr>
        <w:t>(7), 941-966. doi:10.1002/job.413</w:t>
      </w:r>
    </w:p>
    <w:p w14:paraId="5E91AE79" w14:textId="77777777" w:rsidR="005C09A6" w:rsidRPr="00CA32BE" w:rsidRDefault="005C09A6" w:rsidP="001C30AE">
      <w:pPr>
        <w:autoSpaceDE w:val="0"/>
        <w:autoSpaceDN w:val="0"/>
        <w:adjustRightInd w:val="0"/>
        <w:ind w:right="-720"/>
        <w:rPr>
          <w:rFonts w:ascii="Times New Roman" w:hAnsi="Times New Roman" w:cs="Times New Roman"/>
        </w:rPr>
      </w:pPr>
    </w:p>
    <w:p w14:paraId="09FB3861" w14:textId="77777777" w:rsidR="00CA32BE" w:rsidRPr="00CA32BE" w:rsidRDefault="00CA32BE" w:rsidP="00477015">
      <w:pPr>
        <w:autoSpaceDE w:val="0"/>
        <w:autoSpaceDN w:val="0"/>
        <w:adjustRightInd w:val="0"/>
        <w:ind w:left="720" w:right="-720" w:hanging="720"/>
        <w:rPr>
          <w:rFonts w:ascii="Times New Roman" w:hAnsi="Times New Roman" w:cs="Times New Roman"/>
        </w:rPr>
      </w:pPr>
      <w:proofErr w:type="spellStart"/>
      <w:r w:rsidRPr="00CA32BE">
        <w:rPr>
          <w:rFonts w:ascii="Times New Roman" w:hAnsi="Times New Roman" w:cs="Times New Roman"/>
        </w:rPr>
        <w:t>Pigatt</w:t>
      </w:r>
      <w:proofErr w:type="spellEnd"/>
      <w:r w:rsidRPr="00CA32BE">
        <w:rPr>
          <w:rFonts w:ascii="Times New Roman" w:hAnsi="Times New Roman" w:cs="Times New Roman"/>
        </w:rPr>
        <w:t xml:space="preserve">, Y., &amp; </w:t>
      </w:r>
      <w:proofErr w:type="spellStart"/>
      <w:r w:rsidRPr="00CA32BE">
        <w:rPr>
          <w:rFonts w:ascii="Times New Roman" w:hAnsi="Times New Roman" w:cs="Times New Roman"/>
        </w:rPr>
        <w:t>Braman</w:t>
      </w:r>
      <w:proofErr w:type="spellEnd"/>
      <w:r w:rsidRPr="00CA32BE">
        <w:rPr>
          <w:rFonts w:ascii="Times New Roman" w:hAnsi="Times New Roman" w:cs="Times New Roman"/>
        </w:rPr>
        <w:t xml:space="preserve">, J. (2021). Engaging students in a computer diversity course through virtual worlds. In </w:t>
      </w:r>
      <w:r w:rsidRPr="00CA32BE">
        <w:rPr>
          <w:rFonts w:ascii="Times New Roman" w:hAnsi="Times New Roman" w:cs="Times New Roman"/>
          <w:i/>
          <w:iCs/>
        </w:rPr>
        <w:t>Current and Prospective Applications of Virtual Reality in Higher Education</w:t>
      </w:r>
      <w:r w:rsidRPr="00CA32BE">
        <w:rPr>
          <w:rFonts w:ascii="Times New Roman" w:hAnsi="Times New Roman" w:cs="Times New Roman"/>
        </w:rPr>
        <w:t xml:space="preserve"> (pp. 170-193). IGI Global.</w:t>
      </w:r>
    </w:p>
    <w:p w14:paraId="134FFBE4" w14:textId="77777777" w:rsidR="00CA32BE" w:rsidRPr="00CA32BE" w:rsidRDefault="00CA32BE" w:rsidP="00477015">
      <w:pPr>
        <w:autoSpaceDE w:val="0"/>
        <w:autoSpaceDN w:val="0"/>
        <w:adjustRightInd w:val="0"/>
        <w:ind w:left="720" w:right="-720" w:hanging="720"/>
        <w:rPr>
          <w:rFonts w:ascii="Times New Roman" w:hAnsi="Times New Roman" w:cs="Times New Roman"/>
        </w:rPr>
      </w:pPr>
    </w:p>
    <w:p w14:paraId="15DF3519" w14:textId="05AE85CF" w:rsidR="005C09A6" w:rsidRPr="00477015" w:rsidRDefault="005C09A6" w:rsidP="00477015">
      <w:pPr>
        <w:autoSpaceDE w:val="0"/>
        <w:autoSpaceDN w:val="0"/>
        <w:adjustRightInd w:val="0"/>
        <w:ind w:left="720" w:right="-720" w:hanging="720"/>
        <w:rPr>
          <w:rFonts w:ascii="Times New Roman" w:hAnsi="Times New Roman" w:cs="Times New Roman"/>
        </w:rPr>
      </w:pPr>
      <w:proofErr w:type="spellStart"/>
      <w:r w:rsidRPr="00CA32BE">
        <w:rPr>
          <w:rFonts w:ascii="Times New Roman" w:hAnsi="Times New Roman" w:cs="Times New Roman"/>
        </w:rPr>
        <w:t>Pless</w:t>
      </w:r>
      <w:proofErr w:type="spellEnd"/>
      <w:r w:rsidRPr="00CA32BE">
        <w:rPr>
          <w:rFonts w:ascii="Times New Roman" w:hAnsi="Times New Roman" w:cs="Times New Roman"/>
        </w:rPr>
        <w:t>, N., &amp; Maak, T. (2004). Building an Inclusive Diversity Culture: Principles, Processes and</w:t>
      </w:r>
      <w:r w:rsidRPr="001C30AE">
        <w:rPr>
          <w:rFonts w:ascii="Times New Roman" w:hAnsi="Times New Roman" w:cs="Times New Roman"/>
        </w:rPr>
        <w:t xml:space="preserve"> Practice. </w:t>
      </w:r>
      <w:r w:rsidRPr="001C30AE">
        <w:rPr>
          <w:rFonts w:ascii="Times New Roman" w:hAnsi="Times New Roman" w:cs="Times New Roman"/>
          <w:i/>
          <w:iCs/>
        </w:rPr>
        <w:t>Journal of Business Ethics, 54</w:t>
      </w:r>
      <w:r w:rsidRPr="001C30AE">
        <w:rPr>
          <w:rFonts w:ascii="Times New Roman" w:hAnsi="Times New Roman" w:cs="Times New Roman"/>
        </w:rPr>
        <w:t>(2), 129-147. doi:10.1007/s10551-004-9465-8</w:t>
      </w:r>
    </w:p>
    <w:p w14:paraId="3550B4D4" w14:textId="77777777" w:rsidR="005C09A6" w:rsidRPr="00477015" w:rsidRDefault="005C09A6" w:rsidP="001C30AE">
      <w:pPr>
        <w:autoSpaceDE w:val="0"/>
        <w:autoSpaceDN w:val="0"/>
        <w:adjustRightInd w:val="0"/>
        <w:ind w:right="-720"/>
        <w:rPr>
          <w:rFonts w:ascii="Times New Roman" w:hAnsi="Times New Roman" w:cs="Times New Roman"/>
        </w:rPr>
      </w:pPr>
    </w:p>
    <w:p w14:paraId="211C57B8" w14:textId="77777777" w:rsidR="00E85F29" w:rsidRPr="00E85F29" w:rsidRDefault="00E85F29" w:rsidP="00E85F29">
      <w:pPr>
        <w:ind w:left="720" w:hanging="720"/>
        <w:rPr>
          <w:rFonts w:ascii="Times New Roman" w:eastAsia="Times New Roman" w:hAnsi="Times New Roman" w:cs="Times New Roman"/>
        </w:rPr>
      </w:pPr>
      <w:proofErr w:type="spellStart"/>
      <w:r w:rsidRPr="00E85F29">
        <w:rPr>
          <w:rFonts w:ascii="Times New Roman" w:eastAsia="Times New Roman" w:hAnsi="Times New Roman" w:cs="Times New Roman"/>
        </w:rPr>
        <w:lastRenderedPageBreak/>
        <w:t>Poch</w:t>
      </w:r>
      <w:proofErr w:type="spellEnd"/>
      <w:r w:rsidRPr="00E85F29">
        <w:rPr>
          <w:rFonts w:ascii="Times New Roman" w:eastAsia="Times New Roman" w:hAnsi="Times New Roman" w:cs="Times New Roman"/>
        </w:rPr>
        <w:t xml:space="preserve">, R., Shaw, M., Williams, R., &amp; Lee, A. (2012). </w:t>
      </w:r>
      <w:r w:rsidRPr="00E85F29">
        <w:rPr>
          <w:rFonts w:ascii="Times New Roman" w:eastAsia="Times New Roman" w:hAnsi="Times New Roman" w:cs="Times New Roman"/>
          <w:i/>
          <w:iCs/>
        </w:rPr>
        <w:t>Engaging Diversity in Undergraduate Classrooms: A Pedagogy for Developing Intercultural Competence: ASHE Higher Education Report, Volume 38, Number 2</w:t>
      </w:r>
      <w:r w:rsidRPr="00E85F29">
        <w:rPr>
          <w:rFonts w:ascii="Times New Roman" w:eastAsia="Times New Roman" w:hAnsi="Times New Roman" w:cs="Times New Roman"/>
        </w:rPr>
        <w:t>. John Wiley &amp; Sons.</w:t>
      </w:r>
    </w:p>
    <w:p w14:paraId="4B00D146" w14:textId="77777777" w:rsidR="00E85F29" w:rsidRDefault="00E85F29" w:rsidP="00477015">
      <w:pPr>
        <w:autoSpaceDE w:val="0"/>
        <w:autoSpaceDN w:val="0"/>
        <w:adjustRightInd w:val="0"/>
        <w:ind w:left="720" w:right="-720" w:hanging="720"/>
        <w:rPr>
          <w:rFonts w:ascii="Times New Roman" w:hAnsi="Times New Roman" w:cs="Times New Roman"/>
        </w:rPr>
      </w:pPr>
    </w:p>
    <w:p w14:paraId="4BFF1D06" w14:textId="4472138F" w:rsidR="00E85F29" w:rsidRDefault="00E85F29" w:rsidP="00477015">
      <w:pPr>
        <w:autoSpaceDE w:val="0"/>
        <w:autoSpaceDN w:val="0"/>
        <w:adjustRightInd w:val="0"/>
        <w:ind w:left="720" w:right="-720" w:hanging="720"/>
        <w:rPr>
          <w:rFonts w:ascii="Times New Roman" w:hAnsi="Times New Roman" w:cs="Times New Roman"/>
        </w:rPr>
      </w:pPr>
      <w:r w:rsidRPr="00E85F29">
        <w:rPr>
          <w:rFonts w:ascii="Times New Roman" w:hAnsi="Times New Roman" w:cs="Times New Roman"/>
        </w:rPr>
        <w:t xml:space="preserve">Schaffer, V. (2017). Enhancing learning to diverse cohorts via immersive visualization. </w:t>
      </w:r>
      <w:r w:rsidRPr="00E85F29">
        <w:rPr>
          <w:rFonts w:ascii="Times New Roman" w:hAnsi="Times New Roman" w:cs="Times New Roman"/>
          <w:i/>
          <w:iCs/>
        </w:rPr>
        <w:t>Journal of Hospitality, Leisure, Sport &amp; Tourism Education</w:t>
      </w:r>
      <w:r w:rsidRPr="00E85F29">
        <w:rPr>
          <w:rFonts w:ascii="Times New Roman" w:hAnsi="Times New Roman" w:cs="Times New Roman"/>
        </w:rPr>
        <w:t xml:space="preserve">, </w:t>
      </w:r>
      <w:r w:rsidRPr="00E85F29">
        <w:rPr>
          <w:rFonts w:ascii="Times New Roman" w:hAnsi="Times New Roman" w:cs="Times New Roman"/>
          <w:i/>
          <w:iCs/>
        </w:rPr>
        <w:t>21</w:t>
      </w:r>
      <w:r w:rsidRPr="00E85F29">
        <w:rPr>
          <w:rFonts w:ascii="Times New Roman" w:hAnsi="Times New Roman" w:cs="Times New Roman"/>
        </w:rPr>
        <w:t>, 46-54.</w:t>
      </w:r>
    </w:p>
    <w:p w14:paraId="676537B4" w14:textId="77777777" w:rsidR="00821E0C" w:rsidRPr="00E85F29" w:rsidRDefault="00821E0C" w:rsidP="00477015">
      <w:pPr>
        <w:autoSpaceDE w:val="0"/>
        <w:autoSpaceDN w:val="0"/>
        <w:adjustRightInd w:val="0"/>
        <w:ind w:left="720" w:right="-720" w:hanging="720"/>
        <w:rPr>
          <w:rFonts w:ascii="Times New Roman" w:hAnsi="Times New Roman" w:cs="Times New Roman"/>
        </w:rPr>
      </w:pPr>
    </w:p>
    <w:p w14:paraId="7435EA46" w14:textId="6724B00A" w:rsidR="005C09A6" w:rsidRDefault="005C09A6" w:rsidP="00477015">
      <w:pPr>
        <w:autoSpaceDE w:val="0"/>
        <w:autoSpaceDN w:val="0"/>
        <w:adjustRightInd w:val="0"/>
        <w:ind w:left="720" w:right="-720" w:hanging="720"/>
        <w:rPr>
          <w:rFonts w:ascii="Times New Roman" w:hAnsi="Times New Roman" w:cs="Times New Roman"/>
        </w:rPr>
      </w:pPr>
      <w:r w:rsidRPr="00477015">
        <w:rPr>
          <w:rFonts w:ascii="Times New Roman" w:hAnsi="Times New Roman" w:cs="Times New Roman"/>
        </w:rPr>
        <w:t xml:space="preserve">Scott, K. A., Heathcote, J. M., &amp; </w:t>
      </w:r>
      <w:proofErr w:type="spellStart"/>
      <w:r w:rsidRPr="00477015">
        <w:rPr>
          <w:rFonts w:ascii="Times New Roman" w:hAnsi="Times New Roman" w:cs="Times New Roman"/>
        </w:rPr>
        <w:t>Gruman</w:t>
      </w:r>
      <w:proofErr w:type="spellEnd"/>
      <w:r w:rsidRPr="00477015">
        <w:rPr>
          <w:rFonts w:ascii="Times New Roman" w:hAnsi="Times New Roman" w:cs="Times New Roman"/>
        </w:rPr>
        <w:t xml:space="preserve">, J. A. (2011). The diverse organization: Finding gold at the end of the rainbow. </w:t>
      </w:r>
      <w:r w:rsidRPr="00477015">
        <w:rPr>
          <w:rFonts w:ascii="Times New Roman" w:hAnsi="Times New Roman" w:cs="Times New Roman"/>
          <w:i/>
          <w:iCs/>
        </w:rPr>
        <w:t>Human Resource Management, 50</w:t>
      </w:r>
      <w:r w:rsidRPr="00477015">
        <w:rPr>
          <w:rFonts w:ascii="Times New Roman" w:hAnsi="Times New Roman" w:cs="Times New Roman"/>
        </w:rPr>
        <w:t>(6), 735-755. doi:10.1002/hrm.20459</w:t>
      </w:r>
    </w:p>
    <w:p w14:paraId="058267AC" w14:textId="76CFE482" w:rsidR="008C066E" w:rsidRDefault="008C066E" w:rsidP="00477015">
      <w:pPr>
        <w:autoSpaceDE w:val="0"/>
        <w:autoSpaceDN w:val="0"/>
        <w:adjustRightInd w:val="0"/>
        <w:ind w:left="720" w:right="-720" w:hanging="720"/>
        <w:rPr>
          <w:rFonts w:ascii="Times New Roman" w:hAnsi="Times New Roman" w:cs="Times New Roman"/>
        </w:rPr>
      </w:pPr>
    </w:p>
    <w:p w14:paraId="536987A6" w14:textId="77777777" w:rsidR="005C09A6" w:rsidRPr="00477015" w:rsidRDefault="005C09A6" w:rsidP="00477015">
      <w:pPr>
        <w:autoSpaceDE w:val="0"/>
        <w:autoSpaceDN w:val="0"/>
        <w:adjustRightInd w:val="0"/>
        <w:ind w:left="720" w:right="-720" w:hanging="720"/>
        <w:rPr>
          <w:rFonts w:ascii="Times New Roman" w:hAnsi="Times New Roman" w:cs="Times New Roman"/>
        </w:rPr>
      </w:pPr>
    </w:p>
    <w:p w14:paraId="12CCDE77" w14:textId="77777777" w:rsidR="005C09A6" w:rsidRPr="00477015" w:rsidRDefault="005C09A6" w:rsidP="00477015">
      <w:pPr>
        <w:rPr>
          <w:rFonts w:ascii="Times New Roman" w:hAnsi="Times New Roman" w:cs="Times New Roman"/>
        </w:rPr>
      </w:pPr>
    </w:p>
    <w:p w14:paraId="475DE52E" w14:textId="77777777" w:rsidR="00A669A3" w:rsidRPr="00477015" w:rsidRDefault="00A669A3" w:rsidP="00477015">
      <w:pPr>
        <w:rPr>
          <w:rFonts w:ascii="Times New Roman" w:hAnsi="Times New Roman" w:cs="Times New Roman"/>
        </w:rPr>
      </w:pPr>
    </w:p>
    <w:sectPr w:rsidR="00A669A3" w:rsidRPr="00477015" w:rsidSect="00821E0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44EB" w14:textId="77777777" w:rsidR="005E3773" w:rsidRDefault="005E3773" w:rsidP="00821E0C">
      <w:r>
        <w:separator/>
      </w:r>
    </w:p>
  </w:endnote>
  <w:endnote w:type="continuationSeparator" w:id="0">
    <w:p w14:paraId="4EB89216" w14:textId="77777777" w:rsidR="005E3773" w:rsidRDefault="005E3773" w:rsidP="0082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944484"/>
      <w:docPartObj>
        <w:docPartGallery w:val="Page Numbers (Bottom of Page)"/>
        <w:docPartUnique/>
      </w:docPartObj>
    </w:sdtPr>
    <w:sdtContent>
      <w:p w14:paraId="21CECFB5" w14:textId="11DB6004" w:rsidR="00821E0C" w:rsidRDefault="00821E0C" w:rsidP="00AA04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C398EF" w14:textId="77777777" w:rsidR="00821E0C" w:rsidRDefault="00821E0C" w:rsidP="00821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977475"/>
      <w:docPartObj>
        <w:docPartGallery w:val="Page Numbers (Bottom of Page)"/>
        <w:docPartUnique/>
      </w:docPartObj>
    </w:sdtPr>
    <w:sdtContent>
      <w:p w14:paraId="2BE25268" w14:textId="44B77D26" w:rsidR="00821E0C" w:rsidRDefault="00821E0C" w:rsidP="00AA04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83084D" w14:textId="77777777" w:rsidR="00821E0C" w:rsidRDefault="00821E0C" w:rsidP="00821E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C998" w14:textId="77777777" w:rsidR="005E3773" w:rsidRDefault="005E3773" w:rsidP="00821E0C">
      <w:r>
        <w:separator/>
      </w:r>
    </w:p>
  </w:footnote>
  <w:footnote w:type="continuationSeparator" w:id="0">
    <w:p w14:paraId="1882FFE2" w14:textId="77777777" w:rsidR="005E3773" w:rsidRDefault="005E3773" w:rsidP="0082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1CCC"/>
    <w:multiLevelType w:val="multilevel"/>
    <w:tmpl w:val="E2CA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2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A3"/>
    <w:rsid w:val="001C30AE"/>
    <w:rsid w:val="00365D74"/>
    <w:rsid w:val="00477015"/>
    <w:rsid w:val="005B45BD"/>
    <w:rsid w:val="005C09A6"/>
    <w:rsid w:val="005E3773"/>
    <w:rsid w:val="00821E0C"/>
    <w:rsid w:val="008C066E"/>
    <w:rsid w:val="00903369"/>
    <w:rsid w:val="00A669A3"/>
    <w:rsid w:val="00A829BA"/>
    <w:rsid w:val="00CA32BE"/>
    <w:rsid w:val="00E8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99249"/>
  <w15:chartTrackingRefBased/>
  <w15:docId w15:val="{892879AB-37D6-D849-B853-4EEE8013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C09A6"/>
  </w:style>
  <w:style w:type="paragraph" w:styleId="NormalWeb">
    <w:name w:val="Normal (Web)"/>
    <w:basedOn w:val="Normal"/>
    <w:uiPriority w:val="99"/>
    <w:semiHidden/>
    <w:unhideWhenUsed/>
    <w:rsid w:val="005C09A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21E0C"/>
    <w:pPr>
      <w:tabs>
        <w:tab w:val="center" w:pos="4680"/>
        <w:tab w:val="right" w:pos="9360"/>
      </w:tabs>
    </w:pPr>
  </w:style>
  <w:style w:type="character" w:customStyle="1" w:styleId="FooterChar">
    <w:name w:val="Footer Char"/>
    <w:basedOn w:val="DefaultParagraphFont"/>
    <w:link w:val="Footer"/>
    <w:uiPriority w:val="99"/>
    <w:rsid w:val="00821E0C"/>
  </w:style>
  <w:style w:type="character" w:styleId="PageNumber">
    <w:name w:val="page number"/>
    <w:basedOn w:val="DefaultParagraphFont"/>
    <w:uiPriority w:val="99"/>
    <w:semiHidden/>
    <w:unhideWhenUsed/>
    <w:rsid w:val="0082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796">
      <w:bodyDiv w:val="1"/>
      <w:marLeft w:val="0"/>
      <w:marRight w:val="0"/>
      <w:marTop w:val="0"/>
      <w:marBottom w:val="0"/>
      <w:divBdr>
        <w:top w:val="none" w:sz="0" w:space="0" w:color="auto"/>
        <w:left w:val="none" w:sz="0" w:space="0" w:color="auto"/>
        <w:bottom w:val="none" w:sz="0" w:space="0" w:color="auto"/>
        <w:right w:val="none" w:sz="0" w:space="0" w:color="auto"/>
      </w:divBdr>
      <w:divsChild>
        <w:div w:id="320503450">
          <w:marLeft w:val="0"/>
          <w:marRight w:val="0"/>
          <w:marTop w:val="0"/>
          <w:marBottom w:val="0"/>
          <w:divBdr>
            <w:top w:val="none" w:sz="0" w:space="0" w:color="auto"/>
            <w:left w:val="none" w:sz="0" w:space="0" w:color="auto"/>
            <w:bottom w:val="none" w:sz="0" w:space="0" w:color="auto"/>
            <w:right w:val="none" w:sz="0" w:space="0" w:color="auto"/>
          </w:divBdr>
        </w:div>
      </w:divsChild>
    </w:div>
    <w:div w:id="1232691016">
      <w:bodyDiv w:val="1"/>
      <w:marLeft w:val="0"/>
      <w:marRight w:val="0"/>
      <w:marTop w:val="0"/>
      <w:marBottom w:val="0"/>
      <w:divBdr>
        <w:top w:val="none" w:sz="0" w:space="0" w:color="auto"/>
        <w:left w:val="none" w:sz="0" w:space="0" w:color="auto"/>
        <w:bottom w:val="none" w:sz="0" w:space="0" w:color="auto"/>
        <w:right w:val="none" w:sz="0" w:space="0" w:color="auto"/>
      </w:divBdr>
      <w:divsChild>
        <w:div w:id="1193765574">
          <w:marLeft w:val="0"/>
          <w:marRight w:val="0"/>
          <w:marTop w:val="0"/>
          <w:marBottom w:val="0"/>
          <w:divBdr>
            <w:top w:val="none" w:sz="0" w:space="0" w:color="auto"/>
            <w:left w:val="none" w:sz="0" w:space="0" w:color="auto"/>
            <w:bottom w:val="none" w:sz="0" w:space="0" w:color="auto"/>
            <w:right w:val="none" w:sz="0" w:space="0" w:color="auto"/>
          </w:divBdr>
        </w:div>
      </w:divsChild>
    </w:div>
    <w:div w:id="18428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1524</Words>
  <Characters>9407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 Rama K.</cp:lastModifiedBy>
  <cp:revision>5</cp:revision>
  <dcterms:created xsi:type="dcterms:W3CDTF">2023-01-10T20:56:00Z</dcterms:created>
  <dcterms:modified xsi:type="dcterms:W3CDTF">2023-01-24T07:38:00Z</dcterms:modified>
  <cp:category/>
</cp:coreProperties>
</file>