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E3DD111"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Title</w:t>
      </w:r>
      <w:r>
        <w:rPr>
          <w:rFonts w:ascii="Times New Roman" w:eastAsia="Times New Roman" w:hAnsi="Times New Roman" w:cs="Times New Roman"/>
          <w:sz w:val="24"/>
          <w:szCs w:val="24"/>
        </w:rPr>
        <w:t>: A Roundtable for Women</w:t>
      </w:r>
      <w:r w:rsidR="009F5FF7">
        <w:rPr>
          <w:rFonts w:ascii="Times New Roman" w:eastAsia="Times New Roman" w:hAnsi="Times New Roman" w:cs="Times New Roman"/>
          <w:sz w:val="24"/>
          <w:szCs w:val="24"/>
        </w:rPr>
        <w:t xml:space="preserve"> </w:t>
      </w:r>
      <w:r w:rsidR="00A84252">
        <w:rPr>
          <w:rFonts w:ascii="Times New Roman" w:eastAsia="Times New Roman" w:hAnsi="Times New Roman" w:cs="Times New Roman"/>
          <w:sz w:val="24"/>
          <w:szCs w:val="24"/>
        </w:rPr>
        <w:t>Educators</w:t>
      </w:r>
      <w:r>
        <w:rPr>
          <w:rFonts w:ascii="Times New Roman" w:eastAsia="Times New Roman" w:hAnsi="Times New Roman" w:cs="Times New Roman"/>
          <w:sz w:val="24"/>
          <w:szCs w:val="24"/>
        </w:rPr>
        <w:t xml:space="preserve"> in Organizational Behavior</w:t>
      </w:r>
    </w:p>
    <w:p w14:paraId="00000002" w14:textId="77777777" w:rsidR="00624E65" w:rsidRDefault="00BE32C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2A96D34B" w:rsidR="00624E65" w:rsidRDefault="00BE32CC">
      <w:pPr>
        <w:spacing w:before="240" w:after="240"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Many women in academia share a common set of challenges, in the </w:t>
      </w:r>
      <w:r w:rsidR="009F5FF7">
        <w:rPr>
          <w:rFonts w:ascii="Times New Roman" w:eastAsia="Times New Roman" w:hAnsi="Times New Roman" w:cs="Times New Roman"/>
          <w:sz w:val="24"/>
          <w:szCs w:val="24"/>
        </w:rPr>
        <w:t>lecture theatre</w:t>
      </w:r>
      <w:r w:rsidR="00EA6171">
        <w:rPr>
          <w:rFonts w:ascii="Times New Roman" w:eastAsia="Times New Roman" w:hAnsi="Times New Roman" w:cs="Times New Roman"/>
          <w:sz w:val="24"/>
          <w:szCs w:val="24"/>
        </w:rPr>
        <w:t>, in research</w:t>
      </w:r>
      <w:r>
        <w:rPr>
          <w:rFonts w:ascii="Times New Roman" w:eastAsia="Times New Roman" w:hAnsi="Times New Roman" w:cs="Times New Roman"/>
          <w:sz w:val="24"/>
          <w:szCs w:val="24"/>
        </w:rPr>
        <w:t xml:space="preserve"> and across their careers. This roundtable is an opportunity for women in organizational behavior and adjacent disciplines (including, but not limited to, organizational theory, leadership, entrepreneurship, strategy, and I/O psychology) to gather for the purpose of sharing their concerns, lessons learned, and best practices. Participants will address topics such as classroom</w:t>
      </w:r>
      <w:r w:rsidR="009F5FF7">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management, teaching </w:t>
      </w:r>
      <w:r w:rsidR="00A74886">
        <w:rPr>
          <w:rFonts w:ascii="Times New Roman" w:eastAsia="Times New Roman" w:hAnsi="Times New Roman" w:cs="Times New Roman"/>
          <w:sz w:val="24"/>
          <w:szCs w:val="24"/>
        </w:rPr>
        <w:t>best practices</w:t>
      </w:r>
      <w:r>
        <w:rPr>
          <w:rFonts w:ascii="Times New Roman" w:eastAsia="Times New Roman" w:hAnsi="Times New Roman" w:cs="Times New Roman"/>
          <w:sz w:val="24"/>
          <w:szCs w:val="24"/>
        </w:rPr>
        <w:t xml:space="preserve">, </w:t>
      </w:r>
      <w:r w:rsidR="00EA6171">
        <w:rPr>
          <w:rFonts w:ascii="Times New Roman" w:eastAsia="Times New Roman" w:hAnsi="Times New Roman" w:cs="Times New Roman"/>
          <w:sz w:val="24"/>
          <w:szCs w:val="24"/>
        </w:rPr>
        <w:t xml:space="preserve">research productivity </w:t>
      </w:r>
      <w:r w:rsidR="00A74886">
        <w:rPr>
          <w:rFonts w:ascii="Times New Roman" w:eastAsia="Times New Roman" w:hAnsi="Times New Roman" w:cs="Times New Roman"/>
          <w:sz w:val="24"/>
          <w:szCs w:val="24"/>
        </w:rPr>
        <w:t xml:space="preserve">and </w:t>
      </w:r>
      <w:r w:rsidR="00EA6171">
        <w:rPr>
          <w:rFonts w:ascii="Times New Roman" w:eastAsia="Times New Roman" w:hAnsi="Times New Roman" w:cs="Times New Roman"/>
          <w:sz w:val="24"/>
          <w:szCs w:val="24"/>
        </w:rPr>
        <w:t>mentorship</w:t>
      </w:r>
      <w:r w:rsidR="008F75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 safe space. Through a semi-structured discussion forum, participants will collectively reflect on their experiences and discuss pressing topics in contemporary </w:t>
      </w:r>
      <w:r w:rsidR="009F5FF7">
        <w:rPr>
          <w:rFonts w:ascii="Times New Roman" w:eastAsia="Times New Roman" w:hAnsi="Times New Roman" w:cs="Times New Roman"/>
          <w:sz w:val="24"/>
          <w:szCs w:val="24"/>
        </w:rPr>
        <w:t>higher education</w:t>
      </w:r>
      <w:r>
        <w:rPr>
          <w:rFonts w:ascii="Times New Roman" w:eastAsia="Times New Roman" w:hAnsi="Times New Roman" w:cs="Times New Roman"/>
          <w:sz w:val="24"/>
          <w:szCs w:val="24"/>
        </w:rPr>
        <w:t xml:space="preserve">, all while building their academic support networks. </w:t>
      </w:r>
    </w:p>
    <w:p w14:paraId="00000004" w14:textId="6CA08BEF"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Women in Academia, Affinity Group, Mentorship</w:t>
      </w:r>
    </w:p>
    <w:p w14:paraId="00000005" w14:textId="77777777"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Format:</w:t>
      </w:r>
      <w:r>
        <w:rPr>
          <w:rFonts w:ascii="Times New Roman" w:eastAsia="Times New Roman" w:hAnsi="Times New Roman" w:cs="Times New Roman"/>
          <w:sz w:val="24"/>
          <w:szCs w:val="24"/>
        </w:rPr>
        <w:t xml:space="preserve"> 60- minute Roundtable</w:t>
      </w:r>
    </w:p>
    <w:p w14:paraId="00000006" w14:textId="77777777"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Resources Needed</w:t>
      </w:r>
      <w:r>
        <w:rPr>
          <w:rFonts w:ascii="Times New Roman" w:eastAsia="Times New Roman" w:hAnsi="Times New Roman" w:cs="Times New Roman"/>
          <w:sz w:val="24"/>
          <w:szCs w:val="24"/>
        </w:rPr>
        <w:t>: Movable chairs to sit in a circle or move to circles.</w:t>
      </w:r>
    </w:p>
    <w:p w14:paraId="00000007" w14:textId="7EA91D93"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Unique Contribution:</w:t>
      </w:r>
      <w:r>
        <w:rPr>
          <w:rFonts w:ascii="Times New Roman" w:eastAsia="Times New Roman" w:hAnsi="Times New Roman" w:cs="Times New Roman"/>
          <w:sz w:val="24"/>
          <w:szCs w:val="24"/>
        </w:rPr>
        <w:t xml:space="preserve"> </w:t>
      </w:r>
      <w:r w:rsidR="009F5FF7">
        <w:rPr>
          <w:rFonts w:ascii="Times New Roman" w:eastAsia="Times New Roman" w:hAnsi="Times New Roman" w:cs="Times New Roman"/>
          <w:sz w:val="24"/>
          <w:szCs w:val="24"/>
        </w:rPr>
        <w:t>The “Women in Organizational Behavior Facebook Group” has also submitted a</w:t>
      </w:r>
      <w:r w:rsidR="001B18FD">
        <w:rPr>
          <w:rFonts w:ascii="Times New Roman" w:eastAsia="Times New Roman" w:hAnsi="Times New Roman" w:cs="Times New Roman"/>
          <w:sz w:val="24"/>
          <w:szCs w:val="24"/>
        </w:rPr>
        <w:t xml:space="preserve"> proposal for a</w:t>
      </w:r>
      <w:r w:rsidR="009F5FF7">
        <w:rPr>
          <w:rFonts w:ascii="Times New Roman" w:eastAsia="Times New Roman" w:hAnsi="Times New Roman" w:cs="Times New Roman"/>
          <w:sz w:val="24"/>
          <w:szCs w:val="24"/>
        </w:rPr>
        <w:t xml:space="preserve"> roundtable session at the domestic MOBTS conference, 2022</w:t>
      </w:r>
      <w:r>
        <w:rPr>
          <w:rFonts w:ascii="Times New Roman" w:eastAsia="Times New Roman" w:hAnsi="Times New Roman" w:cs="Times New Roman"/>
          <w:sz w:val="24"/>
          <w:szCs w:val="24"/>
        </w:rPr>
        <w:t>.</w:t>
      </w:r>
    </w:p>
    <w:p w14:paraId="00000008" w14:textId="77777777"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624E65" w:rsidRDefault="00BE32C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624E65" w:rsidRDefault="00624E65">
      <w:pPr>
        <w:rPr>
          <w:rFonts w:ascii="Times New Roman" w:eastAsia="Times New Roman" w:hAnsi="Times New Roman" w:cs="Times New Roman"/>
          <w:b/>
          <w:sz w:val="24"/>
          <w:szCs w:val="24"/>
        </w:rPr>
      </w:pPr>
    </w:p>
    <w:p w14:paraId="0000000B" w14:textId="77777777" w:rsidR="00624E65" w:rsidRDefault="00BE32C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C" w14:textId="77777777" w:rsidR="00624E65" w:rsidRDefault="00BE32CC">
      <w:pPr>
        <w:shd w:val="clear" w:color="auto" w:fill="FFFFFF"/>
        <w:spacing w:before="240" w:after="240"/>
        <w:rPr>
          <w:rFonts w:ascii="Times New Roman" w:eastAsia="Times New Roman" w:hAnsi="Times New Roman" w:cs="Times New Roman"/>
          <w:b/>
          <w:sz w:val="24"/>
          <w:szCs w:val="24"/>
        </w:rPr>
      </w:pPr>
      <w:r>
        <w:br w:type="page"/>
      </w:r>
    </w:p>
    <w:p w14:paraId="0000000D" w14:textId="77777777" w:rsidR="00624E65" w:rsidRDefault="00BE32CC">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Introduction:</w:t>
      </w:r>
    </w:p>
    <w:p w14:paraId="0000000E" w14:textId="17642DAF" w:rsidR="00624E65" w:rsidRDefault="00BE32CC">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Women of Organizational Behavior (WOB) is a</w:t>
      </w:r>
      <w:r w:rsidR="00EA6171">
        <w:rPr>
          <w:rFonts w:ascii="Times New Roman" w:eastAsia="Times New Roman" w:hAnsi="Times New Roman" w:cs="Times New Roman"/>
          <w:sz w:val="24"/>
          <w:szCs w:val="24"/>
        </w:rPr>
        <w:t xml:space="preserve"> closed</w:t>
      </w:r>
      <w:r>
        <w:rPr>
          <w:rFonts w:ascii="Times New Roman" w:eastAsia="Times New Roman" w:hAnsi="Times New Roman" w:cs="Times New Roman"/>
          <w:sz w:val="24"/>
          <w:szCs w:val="24"/>
        </w:rPr>
        <w:t xml:space="preserve"> Facebook Group open to interested women</w:t>
      </w:r>
      <w:r w:rsidR="00A74886">
        <w:rPr>
          <w:rFonts w:ascii="Times New Roman" w:eastAsia="Times New Roman" w:hAnsi="Times New Roman" w:cs="Times New Roman"/>
          <w:sz w:val="24"/>
          <w:szCs w:val="24"/>
        </w:rPr>
        <w:t xml:space="preserve">, including </w:t>
      </w:r>
      <w:r w:rsidR="00311821">
        <w:rPr>
          <w:rFonts w:ascii="Times New Roman" w:eastAsia="Times New Roman" w:hAnsi="Times New Roman" w:cs="Times New Roman"/>
          <w:sz w:val="24"/>
          <w:szCs w:val="24"/>
        </w:rPr>
        <w:t>those</w:t>
      </w:r>
      <w:r w:rsidR="00A748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identif</w:t>
      </w:r>
      <w:r w:rsidR="0031182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as women and non-binary</w:t>
      </w:r>
      <w:r w:rsidR="00A748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74886">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hold academic positions in Organizational Behavior or related fields.</w:t>
      </w:r>
      <w:r w:rsidR="009F5FF7">
        <w:rPr>
          <w:rFonts w:ascii="Times New Roman" w:eastAsia="Times New Roman" w:hAnsi="Times New Roman" w:cs="Times New Roman"/>
          <w:sz w:val="24"/>
          <w:szCs w:val="24"/>
        </w:rPr>
        <w:t xml:space="preserve"> The group is internationally </w:t>
      </w:r>
      <w:r w:rsidR="00244326">
        <w:rPr>
          <w:rFonts w:ascii="Times New Roman" w:eastAsia="Times New Roman" w:hAnsi="Times New Roman" w:cs="Times New Roman"/>
          <w:sz w:val="24"/>
          <w:szCs w:val="24"/>
        </w:rPr>
        <w:t>focused</w:t>
      </w:r>
      <w:r w:rsidR="000062E2">
        <w:rPr>
          <w:rFonts w:ascii="Times New Roman" w:eastAsia="Times New Roman" w:hAnsi="Times New Roman" w:cs="Times New Roman"/>
          <w:sz w:val="24"/>
          <w:szCs w:val="24"/>
        </w:rPr>
        <w:t xml:space="preserve"> with representation of women educators from the Americas, Europe, Middle East, United Kingdom, Asia, Africa, and Oceania</w:t>
      </w:r>
      <w:r w:rsidR="009F5F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w:t>
      </w:r>
      <w:r w:rsidR="00A74886">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group was founded in early 2018 as part of a growing trend highlighting the importance of affinity groups similar to the inaugural 2018 Academy of Management session entitled “And Yet She Persisted: Tools for Succeeding as a Woman Academic”</w:t>
      </w:r>
      <w:r w:rsidR="00311821">
        <w:rPr>
          <w:rFonts w:ascii="Times New Roman" w:eastAsia="Times New Roman" w:hAnsi="Times New Roman" w:cs="Times New Roman"/>
          <w:sz w:val="24"/>
          <w:szCs w:val="24"/>
        </w:rPr>
        <w:t xml:space="preserve"> (Farkas &amp; Soderstrom, 2020).</w:t>
      </w:r>
      <w:r>
        <w:rPr>
          <w:rFonts w:ascii="Times New Roman" w:eastAsia="Times New Roman" w:hAnsi="Times New Roman" w:cs="Times New Roman"/>
          <w:sz w:val="24"/>
          <w:szCs w:val="24"/>
        </w:rPr>
        <w:t xml:space="preserve"> The group is a vehicle for sharing resources, knowledge, and </w:t>
      </w:r>
      <w:r w:rsidR="00EA6171">
        <w:rPr>
          <w:rFonts w:ascii="Times New Roman" w:eastAsia="Times New Roman" w:hAnsi="Times New Roman" w:cs="Times New Roman"/>
          <w:sz w:val="24"/>
          <w:szCs w:val="24"/>
        </w:rPr>
        <w:t xml:space="preserve">support on </w:t>
      </w:r>
      <w:r>
        <w:rPr>
          <w:rFonts w:ascii="Times New Roman" w:eastAsia="Times New Roman" w:hAnsi="Times New Roman" w:cs="Times New Roman"/>
          <w:sz w:val="24"/>
          <w:szCs w:val="24"/>
        </w:rPr>
        <w:t xml:space="preserve">how to overcome challenges that are unique to female academics. </w:t>
      </w:r>
      <w:r w:rsidR="00E564E4">
        <w:rPr>
          <w:rFonts w:ascii="Times New Roman" w:eastAsia="Times New Roman" w:hAnsi="Times New Roman" w:cs="Times New Roman"/>
          <w:sz w:val="24"/>
          <w:szCs w:val="24"/>
        </w:rPr>
        <w:t>Women in academia navigate a wide array of challenges,</w:t>
      </w:r>
      <w:r>
        <w:rPr>
          <w:rFonts w:ascii="Times New Roman" w:eastAsia="Times New Roman" w:hAnsi="Times New Roman" w:cs="Times New Roman"/>
          <w:sz w:val="24"/>
          <w:szCs w:val="24"/>
        </w:rPr>
        <w:t xml:space="preserve"> includ</w:t>
      </w:r>
      <w:r w:rsidR="00E564E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slower turnaround times on manuscripts (Hengel, 201</w:t>
      </w:r>
      <w:r w:rsidR="0031182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E564E4">
        <w:rPr>
          <w:rFonts w:ascii="Times New Roman" w:eastAsia="Times New Roman" w:hAnsi="Times New Roman" w:cs="Times New Roman"/>
          <w:sz w:val="24"/>
          <w:szCs w:val="24"/>
        </w:rPr>
        <w:t>relatively less credit for</w:t>
      </w:r>
      <w:r>
        <w:rPr>
          <w:rFonts w:ascii="Times New Roman" w:eastAsia="Times New Roman" w:hAnsi="Times New Roman" w:cs="Times New Roman"/>
          <w:sz w:val="24"/>
          <w:szCs w:val="24"/>
        </w:rPr>
        <w:t xml:space="preserve"> research contributions when working in a team (Sarsons, 2017), biased student evaluations (Mengel et al., 201</w:t>
      </w:r>
      <w:r w:rsidR="008200F0">
        <w:rPr>
          <w:rFonts w:ascii="Times New Roman" w:eastAsia="Times New Roman" w:hAnsi="Times New Roman" w:cs="Times New Roman"/>
          <w:sz w:val="24"/>
          <w:szCs w:val="24"/>
        </w:rPr>
        <w:t>9</w:t>
      </w:r>
      <w:r w:rsidR="003118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Boring et al., 2016), and cultural issues that disregard or undervalue the professionalism of women (</w:t>
      </w:r>
      <w:r w:rsidR="00311821">
        <w:rPr>
          <w:rFonts w:ascii="Times New Roman" w:eastAsia="Times New Roman" w:hAnsi="Times New Roman" w:cs="Times New Roman"/>
          <w:sz w:val="24"/>
          <w:szCs w:val="24"/>
        </w:rPr>
        <w:t>Kossek et al.</w:t>
      </w:r>
      <w:r>
        <w:rPr>
          <w:rFonts w:ascii="Times New Roman" w:eastAsia="Times New Roman" w:hAnsi="Times New Roman" w:cs="Times New Roman"/>
          <w:sz w:val="24"/>
          <w:szCs w:val="24"/>
        </w:rPr>
        <w:t xml:space="preserve">, 2017; Rivera, 2017). There are currently over 1,100 members of the WOB group with an average of 1 post on the site per day, </w:t>
      </w:r>
      <w:r w:rsidR="00553557">
        <w:rPr>
          <w:rFonts w:ascii="Times New Roman" w:eastAsia="Times New Roman" w:hAnsi="Times New Roman" w:cs="Times New Roman"/>
          <w:sz w:val="24"/>
          <w:szCs w:val="24"/>
        </w:rPr>
        <w:t xml:space="preserve">on topics </w:t>
      </w:r>
      <w:r>
        <w:rPr>
          <w:rFonts w:ascii="Times New Roman" w:eastAsia="Times New Roman" w:hAnsi="Times New Roman" w:cs="Times New Roman"/>
          <w:sz w:val="24"/>
          <w:szCs w:val="24"/>
        </w:rPr>
        <w:t>ranging from teaching</w:t>
      </w:r>
      <w:r w:rsidR="00553557">
        <w:rPr>
          <w:rFonts w:ascii="Times New Roman" w:eastAsia="Times New Roman" w:hAnsi="Times New Roman" w:cs="Times New Roman"/>
          <w:sz w:val="24"/>
          <w:szCs w:val="24"/>
        </w:rPr>
        <w:t xml:space="preserve"> to career advancement.</w:t>
      </w:r>
    </w:p>
    <w:p w14:paraId="00000011" w14:textId="1D2DFFB5" w:rsidR="00624E65" w:rsidRPr="00BE32CC" w:rsidRDefault="00BE32CC">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This roundtable will provide a</w:t>
      </w:r>
      <w:r w:rsidR="000062E2">
        <w:rPr>
          <w:rFonts w:ascii="Times New Roman" w:eastAsia="Times New Roman" w:hAnsi="Times New Roman" w:cs="Times New Roman"/>
          <w:sz w:val="24"/>
          <w:szCs w:val="24"/>
        </w:rPr>
        <w:t xml:space="preserve">n opportunity for </w:t>
      </w:r>
      <w:r>
        <w:rPr>
          <w:rFonts w:ascii="Times New Roman" w:eastAsia="Times New Roman" w:hAnsi="Times New Roman" w:cs="Times New Roman"/>
          <w:sz w:val="24"/>
          <w:szCs w:val="24"/>
        </w:rPr>
        <w:t>individuals</w:t>
      </w:r>
      <w:r w:rsidR="000062E2">
        <w:rPr>
          <w:rFonts w:ascii="Times New Roman" w:eastAsia="Times New Roman" w:hAnsi="Times New Roman" w:cs="Times New Roman"/>
          <w:sz w:val="24"/>
          <w:szCs w:val="24"/>
        </w:rPr>
        <w:t xml:space="preserve"> interested in women’s affairs in </w:t>
      </w:r>
      <w:r w:rsidR="00613824">
        <w:rPr>
          <w:rFonts w:ascii="Times New Roman" w:eastAsia="Times New Roman" w:hAnsi="Times New Roman" w:cs="Times New Roman"/>
          <w:sz w:val="24"/>
          <w:szCs w:val="24"/>
        </w:rPr>
        <w:t>higher education</w:t>
      </w:r>
      <w:r>
        <w:rPr>
          <w:rFonts w:ascii="Times New Roman" w:eastAsia="Times New Roman" w:hAnsi="Times New Roman" w:cs="Times New Roman"/>
          <w:sz w:val="24"/>
          <w:szCs w:val="24"/>
        </w:rPr>
        <w:t xml:space="preserve"> to connect and share. </w:t>
      </w:r>
      <w:r w:rsidR="00A74886">
        <w:rPr>
          <w:rFonts w:ascii="Times New Roman" w:eastAsia="Times New Roman" w:hAnsi="Times New Roman" w:cs="Times New Roman"/>
          <w:sz w:val="24"/>
          <w:szCs w:val="24"/>
        </w:rPr>
        <w:t>While t</w:t>
      </w:r>
      <w:r>
        <w:rPr>
          <w:rFonts w:ascii="Times New Roman" w:eastAsia="Times New Roman" w:hAnsi="Times New Roman" w:cs="Times New Roman"/>
          <w:sz w:val="24"/>
          <w:szCs w:val="24"/>
        </w:rPr>
        <w:t>he virtual space has helped many to navigate barriers, advance their careers, and find support especially during the last two years, getting a chance to</w:t>
      </w:r>
      <w:r w:rsidR="00FB5616">
        <w:rPr>
          <w:rFonts w:ascii="Times New Roman" w:eastAsia="Times New Roman" w:hAnsi="Times New Roman" w:cs="Times New Roman"/>
          <w:sz w:val="24"/>
          <w:szCs w:val="24"/>
        </w:rPr>
        <w:t xml:space="preserve"> expand internationally and</w:t>
      </w:r>
      <w:r>
        <w:rPr>
          <w:rFonts w:ascii="Times New Roman" w:eastAsia="Times New Roman" w:hAnsi="Times New Roman" w:cs="Times New Roman"/>
          <w:sz w:val="24"/>
          <w:szCs w:val="24"/>
        </w:rPr>
        <w:t xml:space="preserve"> meet in person would help to create stronger</w:t>
      </w:r>
      <w:r w:rsidR="00FB5616">
        <w:rPr>
          <w:rFonts w:ascii="Times New Roman" w:eastAsia="Times New Roman" w:hAnsi="Times New Roman" w:cs="Times New Roman"/>
          <w:sz w:val="24"/>
          <w:szCs w:val="24"/>
        </w:rPr>
        <w:t>, and more internationally diverse,</w:t>
      </w:r>
      <w:r>
        <w:rPr>
          <w:rFonts w:ascii="Times New Roman" w:eastAsia="Times New Roman" w:hAnsi="Times New Roman" w:cs="Times New Roman"/>
          <w:sz w:val="24"/>
          <w:szCs w:val="24"/>
        </w:rPr>
        <w:t xml:space="preserve"> relationships and discuss issues that may not be comfortable or safe to discuss online. Getting a chance to share stories and reflect on previous experiences together can help women educators to feel connected to MOBTS and to</w:t>
      </w:r>
      <w:r w:rsidR="002F09E6">
        <w:rPr>
          <w:rFonts w:ascii="Times New Roman" w:eastAsia="Times New Roman" w:hAnsi="Times New Roman" w:cs="Times New Roman"/>
          <w:sz w:val="24"/>
          <w:szCs w:val="24"/>
        </w:rPr>
        <w:t xml:space="preserve"> other women in</w:t>
      </w:r>
      <w:r>
        <w:rPr>
          <w:rFonts w:ascii="Times New Roman" w:eastAsia="Times New Roman" w:hAnsi="Times New Roman" w:cs="Times New Roman"/>
          <w:sz w:val="24"/>
          <w:szCs w:val="24"/>
        </w:rPr>
        <w:t xml:space="preserve"> academia. The </w:t>
      </w:r>
      <w:r>
        <w:rPr>
          <w:rFonts w:ascii="Times New Roman" w:eastAsia="Times New Roman" w:hAnsi="Times New Roman" w:cs="Times New Roman"/>
          <w:sz w:val="24"/>
          <w:szCs w:val="24"/>
        </w:rPr>
        <w:lastRenderedPageBreak/>
        <w:t xml:space="preserve">session is open to anyone interested in </w:t>
      </w:r>
      <w:r w:rsidR="00EA6171">
        <w:rPr>
          <w:rFonts w:ascii="Times New Roman" w:eastAsia="Times New Roman" w:hAnsi="Times New Roman" w:cs="Times New Roman"/>
          <w:sz w:val="24"/>
          <w:szCs w:val="24"/>
        </w:rPr>
        <w:t xml:space="preserve">being part of and </w:t>
      </w:r>
      <w:r>
        <w:rPr>
          <w:rFonts w:ascii="Times New Roman" w:eastAsia="Times New Roman" w:hAnsi="Times New Roman" w:cs="Times New Roman"/>
          <w:sz w:val="24"/>
          <w:szCs w:val="24"/>
        </w:rPr>
        <w:t xml:space="preserve">helping to build a </w:t>
      </w:r>
      <w:r w:rsidR="00A74886">
        <w:rPr>
          <w:rFonts w:ascii="Times New Roman" w:eastAsia="Times New Roman" w:hAnsi="Times New Roman" w:cs="Times New Roman"/>
          <w:sz w:val="24"/>
          <w:szCs w:val="24"/>
        </w:rPr>
        <w:t xml:space="preserve">supportive </w:t>
      </w:r>
      <w:r>
        <w:rPr>
          <w:rFonts w:ascii="Times New Roman" w:eastAsia="Times New Roman" w:hAnsi="Times New Roman" w:cs="Times New Roman"/>
          <w:sz w:val="24"/>
          <w:szCs w:val="24"/>
        </w:rPr>
        <w:t xml:space="preserve">community of women </w:t>
      </w:r>
      <w:r w:rsidR="00A74886">
        <w:rPr>
          <w:rFonts w:ascii="Times New Roman" w:eastAsia="Times New Roman" w:hAnsi="Times New Roman" w:cs="Times New Roman"/>
          <w:sz w:val="24"/>
          <w:szCs w:val="24"/>
        </w:rPr>
        <w:t xml:space="preserve">academics </w:t>
      </w:r>
      <w:r>
        <w:rPr>
          <w:rFonts w:ascii="Times New Roman" w:eastAsia="Times New Roman" w:hAnsi="Times New Roman" w:cs="Times New Roman"/>
          <w:sz w:val="24"/>
          <w:szCs w:val="24"/>
        </w:rPr>
        <w:t>in organizational behavior.</w:t>
      </w:r>
      <w:r w:rsidR="00EA6171">
        <w:rPr>
          <w:rFonts w:ascii="Times New Roman" w:eastAsia="Times New Roman" w:hAnsi="Times New Roman" w:cs="Times New Roman"/>
          <w:sz w:val="24"/>
          <w:szCs w:val="24"/>
        </w:rPr>
        <w:t xml:space="preserve"> </w:t>
      </w:r>
    </w:p>
    <w:p w14:paraId="00000013" w14:textId="007C09F9" w:rsidR="00624E65" w:rsidRPr="00BE32CC" w:rsidRDefault="00BE32CC">
      <w:pPr>
        <w:shd w:val="clear" w:color="auto" w:fill="FFFFFF"/>
        <w:spacing w:before="240" w:after="240" w:line="48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Theoretical Foundation/Teaching Implications</w:t>
      </w:r>
      <w:r>
        <w:rPr>
          <w:rFonts w:ascii="Times New Roman" w:eastAsia="Times New Roman" w:hAnsi="Times New Roman" w:cs="Times New Roman"/>
          <w:sz w:val="24"/>
          <w:szCs w:val="24"/>
        </w:rPr>
        <w:t>:</w:t>
      </w:r>
    </w:p>
    <w:p w14:paraId="00000017" w14:textId="76DEC4E4" w:rsidR="00624E65" w:rsidRDefault="00BE32CC">
      <w:pPr>
        <w:shd w:val="clear" w:color="auto" w:fill="FFFFFF"/>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female academics, career progression is often more tumultuous than for their male counterparts (David, 2015). </w:t>
      </w:r>
      <w:r w:rsidR="00FB5616">
        <w:rPr>
          <w:rFonts w:ascii="Times New Roman" w:eastAsia="Times New Roman" w:hAnsi="Times New Roman" w:cs="Times New Roman"/>
          <w:sz w:val="24"/>
          <w:szCs w:val="24"/>
        </w:rPr>
        <w:t>In European countries, w</w:t>
      </w:r>
      <w:r w:rsidR="00FB5616" w:rsidRPr="00FB5616">
        <w:rPr>
          <w:rFonts w:ascii="Times New Roman" w:eastAsia="Times New Roman" w:hAnsi="Times New Roman" w:cs="Times New Roman"/>
          <w:sz w:val="24"/>
          <w:szCs w:val="24"/>
        </w:rPr>
        <w:t xml:space="preserve">omen </w:t>
      </w:r>
      <w:r w:rsidR="00FB5616">
        <w:rPr>
          <w:rFonts w:ascii="Times New Roman" w:eastAsia="Times New Roman" w:hAnsi="Times New Roman" w:cs="Times New Roman"/>
          <w:sz w:val="24"/>
          <w:szCs w:val="24"/>
        </w:rPr>
        <w:t>are</w:t>
      </w:r>
      <w:r w:rsidR="00FB5616" w:rsidRPr="00FB5616">
        <w:rPr>
          <w:rFonts w:ascii="Times New Roman" w:eastAsia="Times New Roman" w:hAnsi="Times New Roman" w:cs="Times New Roman"/>
          <w:sz w:val="24"/>
          <w:szCs w:val="24"/>
        </w:rPr>
        <w:t xml:space="preserve"> a minority </w:t>
      </w:r>
      <w:r w:rsidR="009829B3">
        <w:rPr>
          <w:rFonts w:ascii="Times New Roman" w:eastAsia="Times New Roman" w:hAnsi="Times New Roman" w:cs="Times New Roman"/>
          <w:sz w:val="24"/>
          <w:szCs w:val="24"/>
        </w:rPr>
        <w:t>among senior academics</w:t>
      </w:r>
      <w:r w:rsidR="00FB5616" w:rsidRPr="00FB5616">
        <w:rPr>
          <w:rFonts w:ascii="Times New Roman" w:eastAsia="Times New Roman" w:hAnsi="Times New Roman" w:cs="Times New Roman"/>
          <w:sz w:val="24"/>
          <w:szCs w:val="24"/>
        </w:rPr>
        <w:t>, including the Netherlands (18.7%), Germany (19.4%), France (21.9%), Switzerland (23.3%), Sweden (25.4%) a</w:t>
      </w:r>
      <w:r w:rsidR="009829B3">
        <w:rPr>
          <w:rFonts w:ascii="Times New Roman" w:eastAsia="Times New Roman" w:hAnsi="Times New Roman" w:cs="Times New Roman"/>
          <w:sz w:val="24"/>
          <w:szCs w:val="24"/>
        </w:rPr>
        <w:t>nd the United Kingdom (26.4%) (European Commission, 2018).</w:t>
      </w:r>
      <w:r w:rsidR="00FB5616">
        <w:rPr>
          <w:rFonts w:ascii="Times New Roman" w:eastAsia="Times New Roman" w:hAnsi="Times New Roman" w:cs="Times New Roman"/>
          <w:sz w:val="24"/>
          <w:szCs w:val="24"/>
        </w:rPr>
        <w:t xml:space="preserve"> </w:t>
      </w:r>
      <w:r w:rsidR="009829B3">
        <w:rPr>
          <w:rFonts w:ascii="Times New Roman" w:eastAsia="Times New Roman" w:hAnsi="Times New Roman" w:cs="Times New Roman"/>
          <w:sz w:val="24"/>
          <w:szCs w:val="24"/>
        </w:rPr>
        <w:t xml:space="preserve"> Additionally, amongst the EU-28 countries only 21.8% of leadership roles in academia were held by women – a statistic that is mirrored internationally</w:t>
      </w:r>
      <w:r w:rsidR="00C90D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(Catalyst, 2020; Debede, 2011; Knipfer</w:t>
      </w:r>
      <w:r w:rsidR="006C50DF">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2017), even in fields where th</w:t>
      </w:r>
      <w:bookmarkStart w:id="0" w:name="_GoBack"/>
      <w:bookmarkEnd w:id="0"/>
      <w:r>
        <w:rPr>
          <w:rFonts w:ascii="Times New Roman" w:eastAsia="Times New Roman" w:hAnsi="Times New Roman" w:cs="Times New Roman"/>
          <w:sz w:val="24"/>
          <w:szCs w:val="24"/>
        </w:rPr>
        <w:t>ey earn the vast majority of doctoral degrees (e.g., psychology; Gruber et al., 2021). These inequalities were once assumed to be consequences of differential research productivity; however, recent evidence suggests that female scholars exhibit comparable or even higher productivity and impact than men (Huang et al., 2020; Nielsen, 2017). Further, reducing the conversation to research productivity neglects other key factors. For example, women are more likely to carry the burden of non-promotable tasks (Babcock</w:t>
      </w:r>
      <w:r w:rsidR="00201802">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2018). Within the academic context, female </w:t>
      </w:r>
      <w:r w:rsidR="000C25FC">
        <w:rPr>
          <w:rFonts w:ascii="Times New Roman" w:eastAsia="Times New Roman" w:hAnsi="Times New Roman" w:cs="Times New Roman"/>
          <w:sz w:val="24"/>
          <w:szCs w:val="24"/>
        </w:rPr>
        <w:t xml:space="preserve">academics </w:t>
      </w:r>
      <w:r>
        <w:rPr>
          <w:rFonts w:ascii="Times New Roman" w:eastAsia="Times New Roman" w:hAnsi="Times New Roman" w:cs="Times New Roman"/>
          <w:sz w:val="24"/>
          <w:szCs w:val="24"/>
        </w:rPr>
        <w:t xml:space="preserve">are more likely to conduct emotionally taxing activities, including service roles that are critical to institutional functioning but not explicitly valued (Bellas, 1999). </w:t>
      </w:r>
      <w:r w:rsidR="000C1783">
        <w:rPr>
          <w:rFonts w:ascii="Times New Roman" w:eastAsia="Times New Roman" w:hAnsi="Times New Roman" w:cs="Times New Roman"/>
          <w:sz w:val="24"/>
          <w:szCs w:val="24"/>
        </w:rPr>
        <w:t xml:space="preserve">As well, </w:t>
      </w:r>
      <w:r w:rsidR="00460C18">
        <w:rPr>
          <w:rFonts w:ascii="Times New Roman" w:eastAsia="Times New Roman" w:hAnsi="Times New Roman" w:cs="Times New Roman"/>
          <w:sz w:val="24"/>
          <w:szCs w:val="24"/>
        </w:rPr>
        <w:t xml:space="preserve">female </w:t>
      </w:r>
      <w:r w:rsidR="000C25FC">
        <w:rPr>
          <w:rFonts w:ascii="Times New Roman" w:eastAsia="Times New Roman" w:hAnsi="Times New Roman" w:cs="Times New Roman"/>
          <w:sz w:val="24"/>
          <w:szCs w:val="24"/>
        </w:rPr>
        <w:t xml:space="preserve">academics </w:t>
      </w:r>
      <w:r w:rsidR="000C1783">
        <w:rPr>
          <w:rFonts w:ascii="Times New Roman" w:eastAsia="Times New Roman" w:hAnsi="Times New Roman" w:cs="Times New Roman"/>
          <w:sz w:val="24"/>
          <w:szCs w:val="24"/>
        </w:rPr>
        <w:t>are less likely to secure the mentoring and support needed to be promoted to the rank of Professor (Geisler et al., 2007)</w:t>
      </w:r>
      <w:r w:rsidR="00460C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Combined with problematic evaluation structures within academia (e.g., student evaluations; Mengel</w:t>
      </w:r>
      <w:r w:rsidR="00201802">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201</w:t>
      </w:r>
      <w:r w:rsidR="00615A2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women face significant obstacles. Support networks and affinity groups help women to discuss such issues and may also contribute to positive mental wellbeing in educators (Edwards </w:t>
      </w:r>
      <w:r w:rsidR="00201802">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2021). </w:t>
      </w:r>
    </w:p>
    <w:p w14:paraId="1FF26946" w14:textId="3775C90E" w:rsidR="0058356D" w:rsidRDefault="00FC464B" w:rsidP="008F756F">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3087">
        <w:rPr>
          <w:rFonts w:ascii="Times New Roman" w:eastAsia="Times New Roman" w:hAnsi="Times New Roman" w:cs="Times New Roman"/>
          <w:sz w:val="24"/>
          <w:szCs w:val="24"/>
        </w:rPr>
        <w:t xml:space="preserve">While evidence suggests that female scholars </w:t>
      </w:r>
      <w:r w:rsidR="00400438">
        <w:rPr>
          <w:rFonts w:ascii="Times New Roman" w:eastAsia="Times New Roman" w:hAnsi="Times New Roman" w:cs="Times New Roman"/>
          <w:sz w:val="24"/>
          <w:szCs w:val="24"/>
        </w:rPr>
        <w:t xml:space="preserve">traditionally </w:t>
      </w:r>
      <w:r w:rsidR="003F3087">
        <w:rPr>
          <w:rFonts w:ascii="Times New Roman" w:eastAsia="Times New Roman" w:hAnsi="Times New Roman" w:cs="Times New Roman"/>
          <w:sz w:val="24"/>
          <w:szCs w:val="24"/>
        </w:rPr>
        <w:t xml:space="preserve">exhibit comparable or even higher productivity and impact than men (Huang et al., 2020; Nielsen, 2017), the COVID-19 pandemic did differentially impact working mothers in academia (Kasymova et al., 2021; Mandeville et al., 2022). </w:t>
      </w:r>
      <w:r w:rsidR="00400438">
        <w:rPr>
          <w:rFonts w:ascii="Times New Roman" w:eastAsia="Times New Roman" w:hAnsi="Times New Roman" w:cs="Times New Roman"/>
          <w:sz w:val="24"/>
          <w:szCs w:val="24"/>
        </w:rPr>
        <w:t>Indeed, when</w:t>
      </w:r>
      <w:r w:rsidR="00400438" w:rsidRPr="00400438">
        <w:rPr>
          <w:rFonts w:ascii="Times New Roman" w:eastAsia="Times New Roman" w:hAnsi="Times New Roman" w:cs="Times New Roman"/>
          <w:sz w:val="24"/>
          <w:szCs w:val="24"/>
        </w:rPr>
        <w:t xml:space="preserve"> academics</w:t>
      </w:r>
      <w:r w:rsidR="00400438">
        <w:rPr>
          <w:rFonts w:ascii="Times New Roman" w:eastAsia="Times New Roman" w:hAnsi="Times New Roman" w:cs="Times New Roman"/>
          <w:sz w:val="24"/>
          <w:szCs w:val="24"/>
        </w:rPr>
        <w:t xml:space="preserve"> had boundary violations due to working in the home domain with children</w:t>
      </w:r>
      <w:r w:rsidR="00400438" w:rsidRPr="00400438">
        <w:rPr>
          <w:rFonts w:ascii="Times New Roman" w:eastAsia="Times New Roman" w:hAnsi="Times New Roman" w:cs="Times New Roman"/>
          <w:sz w:val="24"/>
          <w:szCs w:val="24"/>
        </w:rPr>
        <w:t xml:space="preserve">, </w:t>
      </w:r>
      <w:r w:rsidR="00400438">
        <w:rPr>
          <w:rFonts w:ascii="Times New Roman" w:eastAsia="Times New Roman" w:hAnsi="Times New Roman" w:cs="Times New Roman"/>
          <w:sz w:val="24"/>
          <w:szCs w:val="24"/>
        </w:rPr>
        <w:t>the mothers seemed to absorb most of the childcare related duties (Mandeville et al., 2022). Several studies find support that w</w:t>
      </w:r>
      <w:r w:rsidR="00400438" w:rsidRPr="00400438">
        <w:rPr>
          <w:rFonts w:ascii="Times New Roman" w:eastAsia="Times New Roman" w:hAnsi="Times New Roman" w:cs="Times New Roman"/>
          <w:sz w:val="24"/>
          <w:szCs w:val="24"/>
        </w:rPr>
        <w:t>omen published fewer papers as first/corresponding authors and co-authors than men (King &amp; Frederickson, 2021; Barber</w:t>
      </w:r>
      <w:r w:rsidR="00413B23">
        <w:rPr>
          <w:rFonts w:ascii="Times New Roman" w:eastAsia="Times New Roman" w:hAnsi="Times New Roman" w:cs="Times New Roman"/>
          <w:sz w:val="24"/>
          <w:szCs w:val="24"/>
        </w:rPr>
        <w:t xml:space="preserve"> et al.</w:t>
      </w:r>
      <w:r w:rsidR="00400438" w:rsidRPr="00400438">
        <w:rPr>
          <w:rFonts w:ascii="Times New Roman" w:eastAsia="Times New Roman" w:hAnsi="Times New Roman" w:cs="Times New Roman"/>
          <w:sz w:val="24"/>
          <w:szCs w:val="24"/>
        </w:rPr>
        <w:t xml:space="preserve">, 2021; Kasymova </w:t>
      </w:r>
      <w:r w:rsidR="00413B23">
        <w:rPr>
          <w:rFonts w:ascii="Times New Roman" w:eastAsia="Times New Roman" w:hAnsi="Times New Roman" w:cs="Times New Roman"/>
          <w:sz w:val="24"/>
          <w:szCs w:val="24"/>
        </w:rPr>
        <w:t>et al.</w:t>
      </w:r>
      <w:r w:rsidR="00400438" w:rsidRPr="00400438">
        <w:rPr>
          <w:rFonts w:ascii="Times New Roman" w:eastAsia="Times New Roman" w:hAnsi="Times New Roman" w:cs="Times New Roman"/>
          <w:sz w:val="24"/>
          <w:szCs w:val="24"/>
        </w:rPr>
        <w:t>, 2021) and that their voices have been heard less in the scientific response to the pandemic (</w:t>
      </w:r>
      <w:r w:rsidR="00D429F5">
        <w:rPr>
          <w:rFonts w:ascii="Times New Roman" w:eastAsia="Times New Roman" w:hAnsi="Times New Roman" w:cs="Times New Roman"/>
          <w:sz w:val="24"/>
          <w:szCs w:val="24"/>
        </w:rPr>
        <w:t>Rosa &amp; Clavero, 2022</w:t>
      </w:r>
      <w:r w:rsidR="00400438" w:rsidRPr="00400438">
        <w:rPr>
          <w:rFonts w:ascii="Times New Roman" w:eastAsia="Times New Roman" w:hAnsi="Times New Roman" w:cs="Times New Roman"/>
          <w:sz w:val="24"/>
          <w:szCs w:val="24"/>
        </w:rPr>
        <w:t>).</w:t>
      </w:r>
      <w:r w:rsidR="00400438">
        <w:rPr>
          <w:rFonts w:ascii="Times New Roman" w:eastAsia="Times New Roman" w:hAnsi="Times New Roman" w:cs="Times New Roman"/>
          <w:sz w:val="24"/>
          <w:szCs w:val="24"/>
        </w:rPr>
        <w:t xml:space="preserve"> Thus, having a platform for women in academia to connect</w:t>
      </w:r>
      <w:r w:rsidR="00413B23">
        <w:rPr>
          <w:rFonts w:ascii="Times New Roman" w:eastAsia="Times New Roman" w:hAnsi="Times New Roman" w:cs="Times New Roman"/>
          <w:sz w:val="24"/>
          <w:szCs w:val="24"/>
        </w:rPr>
        <w:t xml:space="preserve">, is more important than ever. </w:t>
      </w:r>
    </w:p>
    <w:p w14:paraId="0000001A" w14:textId="3A458138" w:rsidR="00624E65" w:rsidRDefault="00BE32CC" w:rsidP="00311821">
      <w:pPr>
        <w:shd w:val="clear" w:color="auto" w:fill="FFFFFF"/>
        <w:spacing w:line="480" w:lineRule="auto"/>
        <w:rPr>
          <w:rFonts w:ascii="Times New Roman" w:eastAsia="Times New Roman" w:hAnsi="Times New Roman" w:cs="Times New Roman"/>
          <w:sz w:val="24"/>
          <w:szCs w:val="24"/>
        </w:rPr>
      </w:pPr>
      <w:r w:rsidRPr="00BE32CC">
        <w:rPr>
          <w:rFonts w:ascii="Times New Roman" w:eastAsia="Times New Roman" w:hAnsi="Times New Roman" w:cs="Times New Roman"/>
          <w:sz w:val="24"/>
          <w:szCs w:val="24"/>
        </w:rPr>
        <w:tab/>
        <w:t xml:space="preserve">Affinity groups like WOB can provide mentoring resources and valuable social capital that may benefit female </w:t>
      </w:r>
      <w:r w:rsidR="000C25FC">
        <w:rPr>
          <w:rFonts w:ascii="Times New Roman" w:eastAsia="Times New Roman" w:hAnsi="Times New Roman" w:cs="Times New Roman"/>
          <w:sz w:val="24"/>
          <w:szCs w:val="24"/>
        </w:rPr>
        <w:t>academics</w:t>
      </w:r>
      <w:r w:rsidRPr="00BE32CC">
        <w:rPr>
          <w:rFonts w:ascii="Times New Roman" w:eastAsia="Times New Roman" w:hAnsi="Times New Roman" w:cs="Times New Roman"/>
          <w:sz w:val="24"/>
          <w:szCs w:val="24"/>
        </w:rPr>
        <w:t>. Research has shown that high-quality mentoring relationships, whether formal or informal, positively affect proteges' attitudes, including increasing career commitment and lessening their desire to quit (Ragins et al., 2000)</w:t>
      </w:r>
      <w:r w:rsidR="00843407">
        <w:rPr>
          <w:rFonts w:ascii="Times New Roman" w:eastAsia="Times New Roman" w:hAnsi="Times New Roman" w:cs="Times New Roman"/>
          <w:sz w:val="24"/>
          <w:szCs w:val="24"/>
        </w:rPr>
        <w:t>.</w:t>
      </w:r>
      <w:r w:rsidRPr="00BE32CC">
        <w:rPr>
          <w:rFonts w:ascii="Times New Roman" w:eastAsia="Times New Roman" w:hAnsi="Times New Roman" w:cs="Times New Roman"/>
          <w:sz w:val="24"/>
          <w:szCs w:val="24"/>
        </w:rPr>
        <w:t xml:space="preserve"> </w:t>
      </w:r>
      <w:r w:rsidR="00843407">
        <w:rPr>
          <w:rFonts w:ascii="Times New Roman" w:eastAsia="Times New Roman" w:hAnsi="Times New Roman" w:cs="Times New Roman"/>
          <w:sz w:val="24"/>
          <w:szCs w:val="24"/>
        </w:rPr>
        <w:t>E</w:t>
      </w:r>
      <w:r w:rsidRPr="00BE32CC">
        <w:rPr>
          <w:rFonts w:ascii="Times New Roman" w:eastAsia="Times New Roman" w:hAnsi="Times New Roman" w:cs="Times New Roman"/>
          <w:sz w:val="24"/>
          <w:szCs w:val="24"/>
        </w:rPr>
        <w:t xml:space="preserve">xtensive mentoring relationships have been associated with higher salaries and more promotions (Dreher &amp; Ash, 1990). </w:t>
      </w:r>
      <w:r>
        <w:rPr>
          <w:rFonts w:ascii="Times New Roman" w:eastAsia="Times New Roman" w:hAnsi="Times New Roman" w:cs="Times New Roman"/>
          <w:sz w:val="24"/>
          <w:szCs w:val="24"/>
        </w:rPr>
        <w:t xml:space="preserve">Research indicates </w:t>
      </w:r>
      <w:r w:rsidR="00A74886">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female</w:t>
      </w:r>
      <w:r w:rsidRPr="00BE32CC">
        <w:rPr>
          <w:rFonts w:ascii="Times New Roman" w:eastAsia="Times New Roman" w:hAnsi="Times New Roman" w:cs="Times New Roman"/>
          <w:sz w:val="24"/>
          <w:szCs w:val="24"/>
        </w:rPr>
        <w:t xml:space="preserve"> mentors may provide a particularly valuable resource to female proteges as role models</w:t>
      </w:r>
      <w:r>
        <w:rPr>
          <w:rFonts w:ascii="Times New Roman" w:eastAsia="Times New Roman" w:hAnsi="Times New Roman" w:cs="Times New Roman"/>
          <w:sz w:val="24"/>
          <w:szCs w:val="24"/>
        </w:rPr>
        <w:t xml:space="preserve"> (Ragins &amp; McFarland, 1989)</w:t>
      </w:r>
      <w:r w:rsidRPr="00BE32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some</w:t>
      </w:r>
      <w:r w:rsidRPr="00BE32CC">
        <w:rPr>
          <w:rFonts w:ascii="Times New Roman" w:eastAsia="Times New Roman" w:hAnsi="Times New Roman" w:cs="Times New Roman"/>
          <w:sz w:val="24"/>
          <w:szCs w:val="24"/>
        </w:rPr>
        <w:t xml:space="preserve"> colleges and universities have their own mentorship programs</w:t>
      </w:r>
      <w:r w:rsidR="00A748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many do not and </w:t>
      </w:r>
      <w:r w:rsidR="00A74886">
        <w:rPr>
          <w:rFonts w:ascii="Times New Roman" w:eastAsia="Times New Roman" w:hAnsi="Times New Roman" w:cs="Times New Roman"/>
          <w:sz w:val="24"/>
          <w:szCs w:val="24"/>
        </w:rPr>
        <w:t xml:space="preserve">thus </w:t>
      </w:r>
      <w:r w:rsidRPr="00BE32CC">
        <w:rPr>
          <w:rFonts w:ascii="Times New Roman" w:eastAsia="Times New Roman" w:hAnsi="Times New Roman" w:cs="Times New Roman"/>
          <w:sz w:val="24"/>
          <w:szCs w:val="24"/>
        </w:rPr>
        <w:t xml:space="preserve">there may be even more value in informal, external mentoring resources. </w:t>
      </w:r>
      <w:r w:rsidR="00A74886">
        <w:rPr>
          <w:rFonts w:ascii="Times New Roman" w:eastAsia="Times New Roman" w:hAnsi="Times New Roman" w:cs="Times New Roman"/>
          <w:sz w:val="24"/>
          <w:szCs w:val="24"/>
        </w:rPr>
        <w:t xml:space="preserve">In fact, </w:t>
      </w:r>
      <w:r w:rsidRPr="00BE32CC">
        <w:rPr>
          <w:rFonts w:ascii="Times New Roman" w:eastAsia="Times New Roman" w:hAnsi="Times New Roman" w:cs="Times New Roman"/>
          <w:sz w:val="24"/>
          <w:szCs w:val="24"/>
        </w:rPr>
        <w:t xml:space="preserve">Ragins and colleagues (2000) found that formal mentoring programs may be less effective for women and may lessen career commitment for them. Their findings suggest that mentors from the same department as their protege are less effective than cross-departmental relationships. Joshi and colleagues (2015) </w:t>
      </w:r>
      <w:r w:rsidR="00A74886">
        <w:rPr>
          <w:rFonts w:ascii="Times New Roman" w:eastAsia="Times New Roman" w:hAnsi="Times New Roman" w:cs="Times New Roman"/>
          <w:sz w:val="24"/>
          <w:szCs w:val="24"/>
        </w:rPr>
        <w:t>further</w:t>
      </w:r>
      <w:r w:rsidRPr="00BE32CC">
        <w:rPr>
          <w:rFonts w:ascii="Times New Roman" w:eastAsia="Times New Roman" w:hAnsi="Times New Roman" w:cs="Times New Roman"/>
          <w:sz w:val="24"/>
          <w:szCs w:val="24"/>
        </w:rPr>
        <w:t xml:space="preserve"> suggest that industry-wide mentoring groups may be particularly beneficial, as within-organization groups do not necessarily benefit women’s career advancement (Ibarra </w:t>
      </w:r>
      <w:r w:rsidR="00201802">
        <w:rPr>
          <w:rFonts w:ascii="Times New Roman" w:eastAsia="Times New Roman" w:hAnsi="Times New Roman" w:cs="Times New Roman"/>
          <w:sz w:val="24"/>
          <w:szCs w:val="24"/>
        </w:rPr>
        <w:t>et al.</w:t>
      </w:r>
      <w:r w:rsidRPr="00BE32CC">
        <w:rPr>
          <w:rFonts w:ascii="Times New Roman" w:eastAsia="Times New Roman" w:hAnsi="Times New Roman" w:cs="Times New Roman"/>
          <w:sz w:val="24"/>
          <w:szCs w:val="24"/>
        </w:rPr>
        <w:t>, 2010). Thus, access to and interaction with faculty from a wide variety of institutions may be particularly beneficial for women. Peripheral interactions with an affinity group like WOB may provide the kind of “weak ties” that are beneficial in finding a job (</w:t>
      </w:r>
      <w:hyperlink r:id="rId7" w:anchor="B84" w:history="1">
        <w:r w:rsidRPr="00BE32CC">
          <w:rPr>
            <w:rFonts w:ascii="Times New Roman" w:eastAsia="Times New Roman" w:hAnsi="Times New Roman" w:cs="Times New Roman"/>
            <w:sz w:val="24"/>
            <w:szCs w:val="24"/>
          </w:rPr>
          <w:t>Granovetter, 1982</w:t>
        </w:r>
      </w:hyperlink>
      <w:r w:rsidRPr="00BE32CC">
        <w:rPr>
          <w:rFonts w:ascii="Times New Roman" w:eastAsia="Times New Roman" w:hAnsi="Times New Roman" w:cs="Times New Roman"/>
          <w:sz w:val="24"/>
          <w:szCs w:val="24"/>
        </w:rPr>
        <w:t>), whereas more involvement may help build stronger connections to well-connected women in the field, helping gain access to important networks for career advancement (Brass et. al, 2004).</w:t>
      </w:r>
      <w:r>
        <w:rPr>
          <w:rFonts w:ascii="Times New Roman" w:eastAsia="Times New Roman" w:hAnsi="Times New Roman" w:cs="Times New Roman"/>
          <w:sz w:val="24"/>
          <w:szCs w:val="24"/>
        </w:rPr>
        <w:t xml:space="preserve"> Affinity groups can also help women’s search for voice in academia and offer a community to strengthen their voice and encourage others to find theirs (Gallos, 2017). </w:t>
      </w:r>
    </w:p>
    <w:p w14:paraId="7473C643" w14:textId="7146131E" w:rsidR="00BE32CC" w:rsidRDefault="00A74886" w:rsidP="0031182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m</w:t>
      </w:r>
      <w:r w:rsidR="00BE32CC">
        <w:rPr>
          <w:rFonts w:ascii="Times New Roman" w:eastAsia="Times New Roman" w:hAnsi="Times New Roman" w:cs="Times New Roman"/>
          <w:sz w:val="24"/>
          <w:szCs w:val="24"/>
        </w:rPr>
        <w:t xml:space="preserve">entorship groups like WOB help female academics to develop as </w:t>
      </w:r>
      <w:r w:rsidR="000C25FC">
        <w:rPr>
          <w:rFonts w:ascii="Times New Roman" w:eastAsia="Times New Roman" w:hAnsi="Times New Roman" w:cs="Times New Roman"/>
          <w:sz w:val="24"/>
          <w:szCs w:val="24"/>
        </w:rPr>
        <w:t xml:space="preserve">educators </w:t>
      </w:r>
      <w:r w:rsidR="00BE32CC">
        <w:rPr>
          <w:rFonts w:ascii="Times New Roman" w:eastAsia="Times New Roman" w:hAnsi="Times New Roman" w:cs="Times New Roman"/>
          <w:sz w:val="24"/>
          <w:szCs w:val="24"/>
        </w:rPr>
        <w:t>and advocates for their students. They provide a safe environment to explore, assess, and assist instructors in developing teaching skills</w:t>
      </w:r>
      <w:r w:rsidR="00843407">
        <w:rPr>
          <w:rFonts w:ascii="Times New Roman" w:eastAsia="Times New Roman" w:hAnsi="Times New Roman" w:cs="Times New Roman"/>
          <w:sz w:val="24"/>
          <w:szCs w:val="24"/>
        </w:rPr>
        <w:t>. S</w:t>
      </w:r>
      <w:r w:rsidR="00BE32CC">
        <w:rPr>
          <w:rFonts w:ascii="Times New Roman" w:eastAsia="Times New Roman" w:hAnsi="Times New Roman" w:cs="Times New Roman"/>
          <w:sz w:val="24"/>
          <w:szCs w:val="24"/>
        </w:rPr>
        <w:t>pecifically in the last years</w:t>
      </w:r>
      <w:r w:rsidR="00843407">
        <w:rPr>
          <w:rFonts w:ascii="Times New Roman" w:eastAsia="Times New Roman" w:hAnsi="Times New Roman" w:cs="Times New Roman"/>
          <w:sz w:val="24"/>
          <w:szCs w:val="24"/>
        </w:rPr>
        <w:t>, members were</w:t>
      </w:r>
      <w:r w:rsidR="00BE32CC">
        <w:rPr>
          <w:rFonts w:ascii="Times New Roman" w:eastAsia="Times New Roman" w:hAnsi="Times New Roman" w:cs="Times New Roman"/>
          <w:sz w:val="24"/>
          <w:szCs w:val="24"/>
        </w:rPr>
        <w:t xml:space="preserve"> developing tools and exercises suitable for virtual experiential learning</w:t>
      </w:r>
      <w:r w:rsidR="00843407">
        <w:rPr>
          <w:rFonts w:ascii="Times New Roman" w:eastAsia="Times New Roman" w:hAnsi="Times New Roman" w:cs="Times New Roman"/>
          <w:sz w:val="24"/>
          <w:szCs w:val="24"/>
        </w:rPr>
        <w:t xml:space="preserve"> and have shared those with the group</w:t>
      </w:r>
      <w:r w:rsidR="00BE32CC">
        <w:rPr>
          <w:rFonts w:ascii="Times New Roman" w:eastAsia="Times New Roman" w:hAnsi="Times New Roman" w:cs="Times New Roman"/>
          <w:sz w:val="24"/>
          <w:szCs w:val="24"/>
        </w:rPr>
        <w:t xml:space="preserve">. Members have found that applying what they have learned from others in this group to enhance their students’ engagement and learning. Additionally, these developments have led to publications on synchronous virtual experiential learning (Hearn </w:t>
      </w:r>
      <w:r w:rsidR="00201802">
        <w:rPr>
          <w:rFonts w:ascii="Times New Roman" w:eastAsia="Times New Roman" w:hAnsi="Times New Roman" w:cs="Times New Roman"/>
          <w:sz w:val="24"/>
          <w:szCs w:val="24"/>
        </w:rPr>
        <w:t>et al.</w:t>
      </w:r>
      <w:r w:rsidR="00BE32CC">
        <w:rPr>
          <w:rFonts w:ascii="Times New Roman" w:eastAsia="Times New Roman" w:hAnsi="Times New Roman" w:cs="Times New Roman"/>
          <w:sz w:val="24"/>
          <w:szCs w:val="24"/>
        </w:rPr>
        <w:t>, 2021). Advi</w:t>
      </w:r>
      <w:r w:rsidR="00311821">
        <w:rPr>
          <w:rFonts w:ascii="Times New Roman" w:eastAsia="Times New Roman" w:hAnsi="Times New Roman" w:cs="Times New Roman"/>
          <w:sz w:val="24"/>
          <w:szCs w:val="24"/>
        </w:rPr>
        <w:t>c</w:t>
      </w:r>
      <w:r w:rsidR="00BE32CC">
        <w:rPr>
          <w:rFonts w:ascii="Times New Roman" w:eastAsia="Times New Roman" w:hAnsi="Times New Roman" w:cs="Times New Roman"/>
          <w:sz w:val="24"/>
          <w:szCs w:val="24"/>
        </w:rPr>
        <w:t>e shared during synchronous</w:t>
      </w:r>
      <w:r w:rsidR="00843407">
        <w:rPr>
          <w:rFonts w:ascii="Times New Roman" w:eastAsia="Times New Roman" w:hAnsi="Times New Roman" w:cs="Times New Roman"/>
          <w:sz w:val="24"/>
          <w:szCs w:val="24"/>
        </w:rPr>
        <w:t xml:space="preserve"> online</w:t>
      </w:r>
      <w:r w:rsidR="00BE32CC">
        <w:rPr>
          <w:rFonts w:ascii="Times New Roman" w:eastAsia="Times New Roman" w:hAnsi="Times New Roman" w:cs="Times New Roman"/>
          <w:sz w:val="24"/>
          <w:szCs w:val="24"/>
        </w:rPr>
        <w:t xml:space="preserve"> WOB writing retreats have helped members to address inequities in how teaching research and service awards were allocated (Schneider &amp; Radhakrishnan</w:t>
      </w:r>
      <w:r w:rsidR="000C25FC">
        <w:rPr>
          <w:rFonts w:ascii="Times New Roman" w:eastAsia="Times New Roman" w:hAnsi="Times New Roman" w:cs="Times New Roman"/>
          <w:sz w:val="24"/>
          <w:szCs w:val="24"/>
        </w:rPr>
        <w:t>,</w:t>
      </w:r>
      <w:r w:rsidR="00BE32CC">
        <w:rPr>
          <w:rFonts w:ascii="Times New Roman" w:eastAsia="Times New Roman" w:hAnsi="Times New Roman" w:cs="Times New Roman"/>
          <w:sz w:val="24"/>
          <w:szCs w:val="24"/>
        </w:rPr>
        <w:t xml:space="preserve"> 2018). In this way, the WOB was a source of continued professional support and encouragement for women of color who face both racial and gender inequities in academia (Radhakrishnan </w:t>
      </w:r>
      <w:r w:rsidR="00201802">
        <w:rPr>
          <w:rFonts w:ascii="Times New Roman" w:eastAsia="Times New Roman" w:hAnsi="Times New Roman" w:cs="Times New Roman"/>
          <w:sz w:val="24"/>
          <w:szCs w:val="24"/>
        </w:rPr>
        <w:t>et al.</w:t>
      </w:r>
      <w:r w:rsidR="00BE32CC">
        <w:rPr>
          <w:rFonts w:ascii="Times New Roman" w:eastAsia="Times New Roman" w:hAnsi="Times New Roman" w:cs="Times New Roman"/>
          <w:sz w:val="24"/>
          <w:szCs w:val="24"/>
        </w:rPr>
        <w:t xml:space="preserve">, 2021) which helps to make management education a more equitable place for all faculty and students. Such groups help women academics handle the unique obstacles they face in becoming leaders in their fields (Sugiyama et al., 2016) and becoming role models </w:t>
      </w:r>
      <w:r>
        <w:rPr>
          <w:rFonts w:ascii="Times New Roman" w:eastAsia="Times New Roman" w:hAnsi="Times New Roman" w:cs="Times New Roman"/>
          <w:sz w:val="24"/>
          <w:szCs w:val="24"/>
        </w:rPr>
        <w:t>for</w:t>
      </w:r>
      <w:r w:rsidR="00BE32CC">
        <w:rPr>
          <w:rFonts w:ascii="Times New Roman" w:eastAsia="Times New Roman" w:hAnsi="Times New Roman" w:cs="Times New Roman"/>
          <w:sz w:val="24"/>
          <w:szCs w:val="24"/>
        </w:rPr>
        <w:t xml:space="preserve"> their students. </w:t>
      </w:r>
    </w:p>
    <w:p w14:paraId="045A1C6D" w14:textId="31FB8B83" w:rsidR="00A74886" w:rsidRDefault="00A74886" w:rsidP="00A74886">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communication, research has pointed to the benefits of combining in-person meetings with distance communication. Peer-to-peer connections over social media platforms can have significant positive impact on well</w:t>
      </w:r>
      <w:r w:rsidR="003118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being, providing people multiple opportunities to share resources and experiences (Rothkrantz, 2015). In-person meetings can further enhance this sense of connection and enhance trust, group identification and engagement by reducing feelings of interpersonal distance experienced in virtual groups (Gibson &amp; Cohen, 2003; Watkins, 2013). The in-person setting at the conference will also provide an avenue for new members to form proximal connections and build new networks. Finally, this roundtable would answer a call from recent research indicating that during Covid women sought more mentorship in general (van Esch, Luse, &amp; Bonner, 2021). </w:t>
      </w:r>
    </w:p>
    <w:p w14:paraId="1A23E168" w14:textId="77777777" w:rsidR="001E0620" w:rsidRDefault="001E0620" w:rsidP="00A74886">
      <w:pPr>
        <w:shd w:val="clear" w:color="auto" w:fill="FFFFFF"/>
        <w:spacing w:line="480" w:lineRule="auto"/>
        <w:ind w:firstLine="720"/>
        <w:rPr>
          <w:rFonts w:ascii="Times New Roman" w:eastAsia="Times New Roman" w:hAnsi="Times New Roman" w:cs="Times New Roman"/>
          <w:sz w:val="24"/>
          <w:szCs w:val="24"/>
        </w:rPr>
      </w:pPr>
    </w:p>
    <w:p w14:paraId="00000029" w14:textId="32474D78" w:rsidR="00624E65" w:rsidRPr="00BE32CC" w:rsidRDefault="00BE32CC" w:rsidP="00BE32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Description:</w:t>
      </w:r>
    </w:p>
    <w:p w14:paraId="0000002A" w14:textId="77777777" w:rsidR="00624E65" w:rsidRDefault="00BE32CC" w:rsidP="001E0620">
      <w:pPr>
        <w:shd w:val="clear" w:color="auto" w:fill="FFFFFF"/>
        <w:spacing w:before="240" w:after="24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session will begin with short introductions of all facilitators and participants. We will give everyone a chance to share who they are, what aspects of their job they are most excited about, and why they decided to attend the roundtable. We will allow the participants to choose if they would like to break off into smaller groups or to have one large discussion. The following questions will be provided as a conversation starter.</w:t>
      </w:r>
    </w:p>
    <w:p w14:paraId="0000002C" w14:textId="5AD8E25D" w:rsidR="00624E65" w:rsidRDefault="00A74886">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best practices</w:t>
      </w:r>
    </w:p>
    <w:p w14:paraId="0000002D" w14:textId="665F692A"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handle some of the unique challenges of women in the classroom?</w:t>
      </w:r>
    </w:p>
    <w:p w14:paraId="0000002E"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successful strategies have you employed to overcome the double bind?</w:t>
      </w:r>
    </w:p>
    <w:p w14:paraId="0000002F"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mistakes have you made in the classroom or in class administration and what have you learned from them?</w:t>
      </w:r>
    </w:p>
    <w:p w14:paraId="00000032" w14:textId="1BD2CC7C" w:rsidR="00624E65" w:rsidRPr="00BE32CC" w:rsidRDefault="00BE32CC" w:rsidP="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metrics does your institution use to measure teaching effectiveness? What are best practices here? How can we sell this issue effectively to upper administration? </w:t>
      </w:r>
      <w:r w:rsidRPr="00BE32CC">
        <w:rPr>
          <w:rFonts w:ascii="Times New Roman" w:eastAsia="Times New Roman" w:hAnsi="Times New Roman" w:cs="Times New Roman"/>
          <w:sz w:val="24"/>
          <w:szCs w:val="24"/>
        </w:rPr>
        <w:t>How should we frame teaching success in tenure and promotion materials?</w:t>
      </w:r>
    </w:p>
    <w:p w14:paraId="00000033"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we do to minimize the impact of negative comments in teaching evaluations for ourselves and our T&amp;P decisions? How have you been able to process qualitative evaluations in an emotionally healthy and helpful way?</w:t>
      </w:r>
    </w:p>
    <w:p w14:paraId="00000034" w14:textId="77777777" w:rsidR="00624E65" w:rsidRDefault="00BE32CC">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Mentorship</w:t>
      </w:r>
    </w:p>
    <w:p w14:paraId="00000036" w14:textId="2BC69FDE" w:rsidR="00624E65" w:rsidRPr="00BE32CC" w:rsidRDefault="00BE32CC" w:rsidP="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you find helpful mentors? </w:t>
      </w:r>
      <w:r w:rsidRPr="00BE32CC">
        <w:rPr>
          <w:rFonts w:ascii="Times New Roman" w:eastAsia="Times New Roman" w:hAnsi="Times New Roman" w:cs="Times New Roman"/>
          <w:sz w:val="24"/>
          <w:szCs w:val="24"/>
        </w:rPr>
        <w:t>What are best practices for managing the mentorship relationship?</w:t>
      </w:r>
    </w:p>
    <w:p w14:paraId="00000037"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better support colleagues in their teaching? What approaches to observation, mentoring, and coaching have you seen employed effectively?</w:t>
      </w:r>
    </w:p>
    <w:p w14:paraId="00000039"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leverage the expertise within MOBTS to develop mentoring within WOB?</w:t>
      </w:r>
    </w:p>
    <w:p w14:paraId="0000003B"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resources (books, professional development seminars, etc.) have helped in navigating an academic career? </w:t>
      </w:r>
    </w:p>
    <w:p w14:paraId="0000003C" w14:textId="07F97C7E" w:rsidR="00624E65" w:rsidRDefault="00A74886">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Productivity and wellbeing</w:t>
      </w:r>
    </w:p>
    <w:p w14:paraId="0000003D" w14:textId="77777777" w:rsidR="00624E65" w:rsidRDefault="00BE32CC">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instrumental resources have been helpful to you during the pandemic and other stressful points of your career?</w:t>
      </w:r>
    </w:p>
    <w:p w14:paraId="7B8AA955" w14:textId="3EDC43BD" w:rsidR="00A74886" w:rsidRDefault="00BE32CC" w:rsidP="00311821">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cultivate social support during difficult times?</w:t>
      </w:r>
    </w:p>
    <w:p w14:paraId="231F7C3C" w14:textId="2E2131D9" w:rsidR="00A74886" w:rsidRDefault="00A74886" w:rsidP="00311821">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tools and systems do you have in place to be productive with your research?</w:t>
      </w:r>
    </w:p>
    <w:p w14:paraId="4A8216B1" w14:textId="7D1B296A" w:rsidR="00606FA4" w:rsidRDefault="00606FA4" w:rsidP="00606FA4">
      <w:pPr>
        <w:numPr>
          <w:ilvl w:val="0"/>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Navigating family-life and academic-life</w:t>
      </w:r>
    </w:p>
    <w:p w14:paraId="1610B608" w14:textId="2CE94F10" w:rsidR="00606FA4" w:rsidRDefault="00606FA4" w:rsidP="00606FA4">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navigate flexible work schedules to attend to childcare?</w:t>
      </w:r>
    </w:p>
    <w:p w14:paraId="0D8AD270" w14:textId="0A1FFF93" w:rsidR="00606FA4" w:rsidRDefault="00606FA4" w:rsidP="00606FA4">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approach senior administration in requesting help with family-related needs (such as time off, teaching schedules, etc.)?</w:t>
      </w:r>
    </w:p>
    <w:p w14:paraId="089C5471" w14:textId="311AB041" w:rsidR="00606FA4" w:rsidRPr="00A74886" w:rsidRDefault="00606FA4" w:rsidP="00606FA4">
      <w:pPr>
        <w:numPr>
          <w:ilvl w:val="1"/>
          <w:numId w:val="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healthy balance between family life and academic life? What does that look like?</w:t>
      </w:r>
    </w:p>
    <w:p w14:paraId="0000003F" w14:textId="5D68DC38" w:rsidR="00624E65" w:rsidRDefault="00BE32CC" w:rsidP="001E0620">
      <w:pPr>
        <w:shd w:val="clear" w:color="auto" w:fill="FFFFFF"/>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Humility in reflecting on our own experiences will allow the participants to become better educators and reflexive practitioners (Cunliffe, 2016; Edelson et al., 2019) and give everyone a chance to build </w:t>
      </w:r>
      <w:r w:rsidR="0088783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community with others who share similar aspirations as well as barriers. In the last ten minutes, the facilitators will help to wrap up actionable take-aways for the group and see if there are any actions (such as developing ongoing roundtables or setting up a mentorship program) that groups of facilitators or participants would like to take charge on.</w:t>
      </w:r>
    </w:p>
    <w:p w14:paraId="00000040" w14:textId="77777777" w:rsidR="00624E65" w:rsidRDefault="00BE32CC">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1" w14:textId="77777777" w:rsidR="00624E65" w:rsidRDefault="00BE32CC">
      <w:pPr>
        <w:shd w:val="clear" w:color="auto" w:fill="FFFFFF"/>
        <w:spacing w:before="240" w:after="240"/>
        <w:rPr>
          <w:rFonts w:ascii="Times New Roman" w:eastAsia="Times New Roman" w:hAnsi="Times New Roman" w:cs="Times New Roman"/>
          <w:b/>
          <w:sz w:val="24"/>
          <w:szCs w:val="24"/>
        </w:rPr>
      </w:pPr>
      <w:r>
        <w:br w:type="page"/>
      </w:r>
    </w:p>
    <w:p w14:paraId="00000042" w14:textId="77777777" w:rsidR="00624E65" w:rsidRDefault="00BE32CC" w:rsidP="00201802">
      <w:pPr>
        <w:shd w:val="clear" w:color="auto" w:fill="FFFFFF"/>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44" w14:textId="073E3DE0" w:rsidR="00624E65" w:rsidRDefault="00BE32CC" w:rsidP="00BC6A3D">
      <w:pPr>
        <w:shd w:val="clear" w:color="auto" w:fill="FFFFFF"/>
        <w:spacing w:line="480" w:lineRule="auto"/>
        <w:ind w:left="720" w:hanging="720"/>
        <w:rPr>
          <w:rFonts w:ascii="Times New Roman" w:hAnsi="Times New Roman" w:cs="Times New Roman"/>
          <w:color w:val="000000" w:themeColor="text1"/>
          <w:sz w:val="24"/>
          <w:szCs w:val="24"/>
        </w:rPr>
      </w:pPr>
      <w:r w:rsidRPr="00C90DC1">
        <w:rPr>
          <w:rFonts w:ascii="Times New Roman" w:hAnsi="Times New Roman" w:cs="Times New Roman"/>
          <w:color w:val="000000" w:themeColor="text1"/>
          <w:sz w:val="24"/>
          <w:szCs w:val="24"/>
          <w:lang w:val="en-US"/>
        </w:rPr>
        <w:t xml:space="preserve">Babcock, L., Recalde, M. P., &amp; Vesterlund, L. (2018). </w:t>
      </w:r>
      <w:r w:rsidRPr="001F3FC6">
        <w:rPr>
          <w:rFonts w:ascii="Times New Roman" w:hAnsi="Times New Roman" w:cs="Times New Roman"/>
          <w:color w:val="000000" w:themeColor="text1"/>
          <w:sz w:val="24"/>
          <w:szCs w:val="24"/>
        </w:rPr>
        <w:t xml:space="preserve">Why women volunteer for tasks that don’t lead to promotions. </w:t>
      </w:r>
      <w:r w:rsidRPr="001F3FC6">
        <w:rPr>
          <w:rFonts w:ascii="Times New Roman" w:hAnsi="Times New Roman" w:cs="Times New Roman"/>
          <w:i/>
          <w:color w:val="000000" w:themeColor="text1"/>
          <w:sz w:val="24"/>
          <w:szCs w:val="24"/>
        </w:rPr>
        <w:t>Harvard Business Review</w:t>
      </w:r>
      <w:r w:rsidRPr="001F3FC6">
        <w:rPr>
          <w:rFonts w:ascii="Times New Roman" w:hAnsi="Times New Roman" w:cs="Times New Roman"/>
          <w:color w:val="000000" w:themeColor="text1"/>
          <w:sz w:val="24"/>
          <w:szCs w:val="24"/>
        </w:rPr>
        <w:t>.</w:t>
      </w:r>
      <w:r w:rsidR="00BE2FFD">
        <w:rPr>
          <w:rFonts w:ascii="Times New Roman" w:hAnsi="Times New Roman" w:cs="Times New Roman"/>
          <w:color w:val="000000" w:themeColor="text1"/>
          <w:sz w:val="24"/>
          <w:szCs w:val="24"/>
        </w:rPr>
        <w:t xml:space="preserve"> </w:t>
      </w:r>
      <w:hyperlink r:id="rId8" w:history="1">
        <w:r w:rsidR="002956F2" w:rsidRPr="006211C8">
          <w:rPr>
            <w:rStyle w:val="Hyperlink"/>
            <w:rFonts w:ascii="Times New Roman" w:hAnsi="Times New Roman" w:cs="Times New Roman"/>
            <w:sz w:val="24"/>
            <w:szCs w:val="24"/>
          </w:rPr>
          <w:t>https://hbr.org/2018/07/why-women-volunteer-for-tasks-that-dont-lead-to-promotions</w:t>
        </w:r>
      </w:hyperlink>
      <w:r w:rsidR="00BE2FFD">
        <w:rPr>
          <w:rFonts w:ascii="Times New Roman" w:hAnsi="Times New Roman" w:cs="Times New Roman"/>
          <w:color w:val="000000" w:themeColor="text1"/>
          <w:sz w:val="24"/>
          <w:szCs w:val="24"/>
        </w:rPr>
        <w:t>.</w:t>
      </w:r>
    </w:p>
    <w:p w14:paraId="2E346B9D" w14:textId="66A7735A" w:rsidR="002956F2" w:rsidRPr="008F756F" w:rsidRDefault="002956F2" w:rsidP="00BC6A3D">
      <w:pPr>
        <w:shd w:val="clear" w:color="auto" w:fill="FFFFFF"/>
        <w:spacing w:line="480" w:lineRule="auto"/>
        <w:ind w:left="720" w:hanging="720"/>
        <w:rPr>
          <w:rFonts w:ascii="Times New Roman" w:hAnsi="Times New Roman" w:cs="Times New Roman"/>
          <w:i/>
          <w:iCs/>
          <w:color w:val="000000" w:themeColor="text1"/>
          <w:sz w:val="24"/>
          <w:szCs w:val="24"/>
          <w:u w:val="single"/>
        </w:rPr>
      </w:pPr>
      <w:r w:rsidRPr="002956F2">
        <w:rPr>
          <w:rFonts w:ascii="Times New Roman" w:hAnsi="Times New Roman" w:cs="Times New Roman"/>
          <w:color w:val="000000" w:themeColor="text1"/>
          <w:sz w:val="24"/>
          <w:szCs w:val="24"/>
          <w:u w:val="single"/>
        </w:rPr>
        <w:t xml:space="preserve">Barber, B. M., Jiang, W., Morse, A., Puri, M., Tookes, H., &amp; Werner, I. M. (2021). What Explains Differences in Finance Research Productivity During the Pandemic?. </w:t>
      </w:r>
      <w:r w:rsidRPr="008F756F">
        <w:rPr>
          <w:rFonts w:ascii="Times New Roman" w:hAnsi="Times New Roman" w:cs="Times New Roman"/>
          <w:i/>
          <w:iCs/>
          <w:color w:val="000000" w:themeColor="text1"/>
          <w:sz w:val="24"/>
          <w:szCs w:val="24"/>
          <w:u w:val="single"/>
        </w:rPr>
        <w:t>The Journal of Finance.</w:t>
      </w:r>
      <w:r w:rsidRPr="002956F2">
        <w:t xml:space="preserve"> </w:t>
      </w:r>
      <w:r w:rsidRPr="002956F2">
        <w:rPr>
          <w:rFonts w:ascii="Times New Roman" w:hAnsi="Times New Roman" w:cs="Times New Roman"/>
          <w:i/>
          <w:iCs/>
          <w:color w:val="000000" w:themeColor="text1"/>
          <w:sz w:val="24"/>
          <w:szCs w:val="24"/>
          <w:u w:val="single"/>
        </w:rPr>
        <w:t xml:space="preserve">VOL. </w:t>
      </w:r>
      <w:r>
        <w:rPr>
          <w:rFonts w:ascii="Times New Roman" w:hAnsi="Times New Roman" w:cs="Times New Roman"/>
          <w:i/>
          <w:iCs/>
          <w:color w:val="000000" w:themeColor="text1"/>
          <w:sz w:val="24"/>
          <w:szCs w:val="24"/>
          <w:u w:val="single"/>
        </w:rPr>
        <w:t>76</w:t>
      </w:r>
      <w:r w:rsidRPr="002956F2">
        <w:rPr>
          <w:rFonts w:ascii="Times New Roman" w:hAnsi="Times New Roman" w:cs="Times New Roman"/>
          <w:i/>
          <w:iCs/>
          <w:color w:val="000000" w:themeColor="text1"/>
          <w:sz w:val="24"/>
          <w:szCs w:val="24"/>
          <w:u w:val="single"/>
        </w:rPr>
        <w:t xml:space="preserve">, </w:t>
      </w:r>
      <w:r>
        <w:rPr>
          <w:rFonts w:ascii="Times New Roman" w:hAnsi="Times New Roman" w:cs="Times New Roman"/>
          <w:i/>
          <w:iCs/>
          <w:color w:val="000000" w:themeColor="text1"/>
          <w:sz w:val="24"/>
          <w:szCs w:val="24"/>
          <w:u w:val="single"/>
        </w:rPr>
        <w:t>(</w:t>
      </w:r>
      <w:r w:rsidRPr="002956F2">
        <w:rPr>
          <w:rFonts w:ascii="Times New Roman" w:hAnsi="Times New Roman" w:cs="Times New Roman"/>
          <w:i/>
          <w:iCs/>
          <w:color w:val="000000" w:themeColor="text1"/>
          <w:sz w:val="24"/>
          <w:szCs w:val="24"/>
          <w:u w:val="single"/>
        </w:rPr>
        <w:t>4</w:t>
      </w:r>
      <w:r>
        <w:rPr>
          <w:rFonts w:ascii="Times New Roman" w:hAnsi="Times New Roman" w:cs="Times New Roman"/>
          <w:i/>
          <w:iCs/>
          <w:color w:val="000000" w:themeColor="text1"/>
          <w:sz w:val="24"/>
          <w:szCs w:val="24"/>
          <w:u w:val="single"/>
        </w:rPr>
        <w:t>)</w:t>
      </w:r>
    </w:p>
    <w:p w14:paraId="550267B0" w14:textId="77777777" w:rsidR="00627E0E" w:rsidRDefault="00BE32CC" w:rsidP="00BC6A3D">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 xml:space="preserve">Bellas, M. L. (1999). Emotional labor in academia: The case of professors. </w:t>
      </w:r>
      <w:r w:rsidRPr="001F3FC6">
        <w:rPr>
          <w:rFonts w:ascii="Times New Roman" w:hAnsi="Times New Roman" w:cs="Times New Roman"/>
          <w:i/>
          <w:color w:val="000000" w:themeColor="text1"/>
          <w:sz w:val="24"/>
          <w:szCs w:val="24"/>
        </w:rPr>
        <w:t>The ANNALS of the American Academy of Political and Social Science</w:t>
      </w:r>
      <w:r w:rsidRPr="001F3FC6">
        <w:rPr>
          <w:rFonts w:ascii="Times New Roman" w:hAnsi="Times New Roman" w:cs="Times New Roman"/>
          <w:color w:val="000000" w:themeColor="text1"/>
          <w:sz w:val="24"/>
          <w:szCs w:val="24"/>
        </w:rPr>
        <w:t xml:space="preserve">, </w:t>
      </w:r>
      <w:r w:rsidRPr="00BE2FFD">
        <w:rPr>
          <w:rFonts w:ascii="Times New Roman" w:hAnsi="Times New Roman" w:cs="Times New Roman"/>
          <w:iCs/>
          <w:color w:val="000000" w:themeColor="text1"/>
          <w:sz w:val="24"/>
          <w:szCs w:val="24"/>
        </w:rPr>
        <w:t>561</w:t>
      </w:r>
      <w:r w:rsidRPr="001F3FC6">
        <w:rPr>
          <w:rFonts w:ascii="Times New Roman" w:hAnsi="Times New Roman" w:cs="Times New Roman"/>
          <w:color w:val="000000" w:themeColor="text1"/>
          <w:sz w:val="24"/>
          <w:szCs w:val="24"/>
        </w:rPr>
        <w:t>(1), 96–110.</w:t>
      </w:r>
      <w:hyperlink r:id="rId9"/>
    </w:p>
    <w:p w14:paraId="49EBCDEE" w14:textId="77777777" w:rsidR="00311821" w:rsidRPr="00311821" w:rsidRDefault="00311821" w:rsidP="00311821">
      <w:pPr>
        <w:shd w:val="clear" w:color="auto" w:fill="FFFFFF"/>
        <w:spacing w:line="480" w:lineRule="auto"/>
        <w:ind w:left="720" w:hanging="720"/>
        <w:rPr>
          <w:rFonts w:ascii="Times New Roman" w:hAnsi="Times New Roman" w:cs="Times New Roman"/>
          <w:color w:val="000000" w:themeColor="text1"/>
          <w:sz w:val="24"/>
          <w:szCs w:val="24"/>
          <w:lang w:val="en-US"/>
        </w:rPr>
      </w:pPr>
      <w:r w:rsidRPr="00311821">
        <w:rPr>
          <w:rFonts w:ascii="Times New Roman" w:hAnsi="Times New Roman" w:cs="Times New Roman"/>
          <w:color w:val="000000" w:themeColor="text1"/>
          <w:sz w:val="24"/>
          <w:szCs w:val="24"/>
          <w:lang w:val="en-US"/>
        </w:rPr>
        <w:t>Boring, A., Ottoboni, K., &amp; Stark, P. B. (2016). Student evaluations of teaching are not only unreliable, they are significantly biased against female instructors. </w:t>
      </w:r>
      <w:r w:rsidRPr="00311821">
        <w:rPr>
          <w:rFonts w:ascii="Times New Roman" w:hAnsi="Times New Roman" w:cs="Times New Roman"/>
          <w:i/>
          <w:iCs/>
          <w:color w:val="000000" w:themeColor="text1"/>
          <w:sz w:val="24"/>
          <w:szCs w:val="24"/>
          <w:lang w:val="en-US"/>
        </w:rPr>
        <w:t>Impact of Social Sciences Blog</w:t>
      </w:r>
      <w:r w:rsidRPr="00311821">
        <w:rPr>
          <w:rFonts w:ascii="Times New Roman" w:hAnsi="Times New Roman" w:cs="Times New Roman"/>
          <w:color w:val="000000" w:themeColor="text1"/>
          <w:sz w:val="24"/>
          <w:szCs w:val="24"/>
          <w:lang w:val="en-US"/>
        </w:rPr>
        <w:t>.</w:t>
      </w:r>
    </w:p>
    <w:p w14:paraId="00000045" w14:textId="29D9E4EA" w:rsidR="00624E65" w:rsidRPr="001F3FC6" w:rsidRDefault="00627E0E" w:rsidP="00BC6A3D">
      <w:pPr>
        <w:shd w:val="clear" w:color="auto" w:fill="FFFFFF"/>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Brass, D. J., Galaskiewicz, J., Greve, H.R., &amp; Tsai, W. (2004). Taking stock of networks and organizations: A multilevel perspective. </w:t>
      </w:r>
      <w:r w:rsidRPr="0097186B">
        <w:rPr>
          <w:rFonts w:ascii="Times New Roman" w:hAnsi="Times New Roman" w:cs="Times New Roman"/>
          <w:i/>
          <w:iCs/>
          <w:color w:val="000000" w:themeColor="text1"/>
          <w:sz w:val="24"/>
          <w:szCs w:val="24"/>
        </w:rPr>
        <w:t>Academy of Management Journal</w:t>
      </w:r>
      <w:r>
        <w:rPr>
          <w:rFonts w:ascii="Times New Roman" w:hAnsi="Times New Roman" w:cs="Times New Roman"/>
          <w:color w:val="000000" w:themeColor="text1"/>
          <w:sz w:val="24"/>
          <w:szCs w:val="24"/>
        </w:rPr>
        <w:t>, 47(6), 795-817.</w:t>
      </w:r>
      <w:r w:rsidRPr="001F3FC6">
        <w:rPr>
          <w:rFonts w:ascii="Times New Roman" w:hAnsi="Times New Roman" w:cs="Times New Roman"/>
          <w:color w:val="000000" w:themeColor="text1"/>
          <w:sz w:val="24"/>
          <w:szCs w:val="24"/>
        </w:rPr>
        <w:t xml:space="preserve"> </w:t>
      </w:r>
    </w:p>
    <w:p w14:paraId="00000047" w14:textId="5E75280A" w:rsidR="00624E65" w:rsidRDefault="00BE32CC" w:rsidP="00BC6A3D">
      <w:pPr>
        <w:shd w:val="clear" w:color="auto" w:fill="FFFFFF"/>
        <w:spacing w:line="480" w:lineRule="auto"/>
        <w:ind w:left="720" w:hanging="720"/>
        <w:rPr>
          <w:rFonts w:ascii="Times New Roman" w:hAnsi="Times New Roman" w:cs="Times New Roman"/>
          <w:iCs/>
          <w:color w:val="000000" w:themeColor="text1"/>
          <w:sz w:val="24"/>
          <w:szCs w:val="24"/>
        </w:rPr>
      </w:pPr>
      <w:r w:rsidRPr="001F3FC6">
        <w:rPr>
          <w:rFonts w:ascii="Times New Roman" w:hAnsi="Times New Roman" w:cs="Times New Roman"/>
          <w:color w:val="000000" w:themeColor="text1"/>
          <w:sz w:val="24"/>
          <w:szCs w:val="24"/>
        </w:rPr>
        <w:t xml:space="preserve">Catalyst. (2020). </w:t>
      </w:r>
      <w:r w:rsidRPr="001F3FC6">
        <w:rPr>
          <w:rFonts w:ascii="Times New Roman" w:hAnsi="Times New Roman" w:cs="Times New Roman"/>
          <w:i/>
          <w:color w:val="000000" w:themeColor="text1"/>
          <w:sz w:val="24"/>
          <w:szCs w:val="24"/>
        </w:rPr>
        <w:t>Women in academia (Quick take).</w:t>
      </w:r>
      <w:r w:rsidR="00F409E5">
        <w:rPr>
          <w:rFonts w:ascii="Times New Roman" w:hAnsi="Times New Roman" w:cs="Times New Roman"/>
          <w:i/>
          <w:color w:val="000000" w:themeColor="text1"/>
          <w:sz w:val="24"/>
          <w:szCs w:val="24"/>
        </w:rPr>
        <w:t xml:space="preserve"> </w:t>
      </w:r>
      <w:r w:rsidR="00F409E5">
        <w:rPr>
          <w:rFonts w:ascii="Times New Roman" w:hAnsi="Times New Roman" w:cs="Times New Roman"/>
          <w:iCs/>
          <w:color w:val="000000" w:themeColor="text1"/>
          <w:sz w:val="24"/>
          <w:szCs w:val="24"/>
        </w:rPr>
        <w:t>https://www.catalyst.org/research/women-in-academia.</w:t>
      </w:r>
    </w:p>
    <w:p w14:paraId="4F8DF36B" w14:textId="680165D0" w:rsidR="00EA0AEA" w:rsidRPr="001F3FC6" w:rsidRDefault="00EA0AEA" w:rsidP="00BC6A3D">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EA0AEA">
        <w:rPr>
          <w:rFonts w:ascii="Times New Roman" w:eastAsia="Times New Roman" w:hAnsi="Times New Roman" w:cs="Times New Roman"/>
          <w:color w:val="000000" w:themeColor="text1"/>
          <w:sz w:val="24"/>
          <w:szCs w:val="24"/>
        </w:rPr>
        <w:t xml:space="preserve">Cunliffe, A. L. (2016). “On becoming a critically reflexive practitioner”. </w:t>
      </w:r>
      <w:r w:rsidRPr="00EA0AEA">
        <w:rPr>
          <w:rFonts w:ascii="Times New Roman" w:eastAsia="Times New Roman" w:hAnsi="Times New Roman" w:cs="Times New Roman"/>
          <w:i/>
          <w:iCs/>
          <w:color w:val="000000" w:themeColor="text1"/>
          <w:sz w:val="24"/>
          <w:szCs w:val="24"/>
        </w:rPr>
        <w:t>Journal of Management Educatio</w:t>
      </w:r>
      <w:r w:rsidRPr="00EA0AEA">
        <w:rPr>
          <w:rFonts w:ascii="Times New Roman" w:eastAsia="Times New Roman" w:hAnsi="Times New Roman" w:cs="Times New Roman"/>
          <w:color w:val="000000" w:themeColor="text1"/>
          <w:sz w:val="24"/>
          <w:szCs w:val="24"/>
        </w:rPr>
        <w:t>n, 40(6), 747-768.</w:t>
      </w:r>
    </w:p>
    <w:p w14:paraId="76BE8F8B" w14:textId="50E5BE69" w:rsidR="00BE32CC" w:rsidRPr="001F3FC6" w:rsidRDefault="00BE32CC" w:rsidP="0097186B">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 xml:space="preserve">David, M. E. (2015). Women and gender equality in higher education? </w:t>
      </w:r>
      <w:r w:rsidRPr="0097186B">
        <w:rPr>
          <w:rFonts w:ascii="Times New Roman" w:hAnsi="Times New Roman" w:cs="Times New Roman"/>
          <w:i/>
          <w:iCs/>
          <w:color w:val="000000" w:themeColor="text1"/>
          <w:sz w:val="24"/>
          <w:szCs w:val="24"/>
        </w:rPr>
        <w:t>Education Sciences</w:t>
      </w:r>
      <w:r w:rsidRPr="001F3FC6">
        <w:rPr>
          <w:rFonts w:ascii="Times New Roman" w:hAnsi="Times New Roman" w:cs="Times New Roman"/>
          <w:color w:val="000000" w:themeColor="text1"/>
          <w:sz w:val="24"/>
          <w:szCs w:val="24"/>
        </w:rPr>
        <w:t>, 5, 10-25.</w:t>
      </w:r>
    </w:p>
    <w:p w14:paraId="18C6AABF" w14:textId="441D8C55" w:rsidR="00BE32CC" w:rsidRDefault="00BE32CC" w:rsidP="0097186B">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 xml:space="preserve">Debede, G. (2011). Creating a safe environment for women’s leadership transformation. </w:t>
      </w:r>
      <w:r w:rsidRPr="0097186B">
        <w:rPr>
          <w:rFonts w:ascii="Times New Roman" w:hAnsi="Times New Roman" w:cs="Times New Roman"/>
          <w:i/>
          <w:iCs/>
          <w:color w:val="000000" w:themeColor="text1"/>
          <w:sz w:val="24"/>
          <w:szCs w:val="24"/>
        </w:rPr>
        <w:t>Journal of Management Education</w:t>
      </w:r>
      <w:r w:rsidRPr="001F3FC6">
        <w:rPr>
          <w:rFonts w:ascii="Times New Roman" w:hAnsi="Times New Roman" w:cs="Times New Roman"/>
          <w:color w:val="000000" w:themeColor="text1"/>
          <w:sz w:val="24"/>
          <w:szCs w:val="24"/>
        </w:rPr>
        <w:t>, 35, 679-712.</w:t>
      </w:r>
    </w:p>
    <w:p w14:paraId="3C9D684E" w14:textId="1F57098D" w:rsidR="001F3FC6" w:rsidRPr="001F3FC6" w:rsidRDefault="001F3FC6" w:rsidP="0097186B">
      <w:pPr>
        <w:shd w:val="clear" w:color="auto" w:fill="FFFFFF"/>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Dreher, G. F., &amp; Ash, R. A. (1990). A comparative study of mentoring among men and women in managerial, professional, and technical positions. </w:t>
      </w:r>
      <w:r w:rsidRPr="0097186B">
        <w:rPr>
          <w:rFonts w:ascii="Times New Roman" w:hAnsi="Times New Roman" w:cs="Times New Roman"/>
          <w:i/>
          <w:iCs/>
          <w:color w:val="000000" w:themeColor="text1"/>
          <w:sz w:val="24"/>
          <w:szCs w:val="24"/>
        </w:rPr>
        <w:t>Journal of Applied Psychology</w:t>
      </w:r>
      <w:r>
        <w:rPr>
          <w:rFonts w:ascii="Times New Roman" w:hAnsi="Times New Roman" w:cs="Times New Roman"/>
          <w:color w:val="000000" w:themeColor="text1"/>
          <w:sz w:val="24"/>
          <w:szCs w:val="24"/>
        </w:rPr>
        <w:t>, 75(5), 539.</w:t>
      </w:r>
    </w:p>
    <w:p w14:paraId="60025A4D" w14:textId="4443A83F" w:rsidR="001F3FC6" w:rsidRDefault="00BE32CC" w:rsidP="00241282">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Edelson, S.A., Lo, K.D., Nelson, T., Stark, G., Stratton, M.T., &amp; van Esch, C. (2019). </w:t>
      </w:r>
      <w:r w:rsidRPr="001F3FC6">
        <w:rPr>
          <w:rFonts w:ascii="Times New Roman" w:eastAsia="Times New Roman" w:hAnsi="Times New Roman" w:cs="Times New Roman"/>
          <w:iCs/>
          <w:color w:val="000000" w:themeColor="text1"/>
          <w:sz w:val="24"/>
          <w:szCs w:val="24"/>
        </w:rPr>
        <w:t xml:space="preserve">From the </w:t>
      </w:r>
      <w:r w:rsidR="00241282">
        <w:rPr>
          <w:rFonts w:ascii="Times New Roman" w:eastAsia="Times New Roman" w:hAnsi="Times New Roman" w:cs="Times New Roman"/>
          <w:iCs/>
          <w:color w:val="000000" w:themeColor="text1"/>
          <w:sz w:val="24"/>
          <w:szCs w:val="24"/>
        </w:rPr>
        <w:t>s</w:t>
      </w:r>
      <w:r w:rsidRPr="001F3FC6">
        <w:rPr>
          <w:rFonts w:ascii="Times New Roman" w:eastAsia="Times New Roman" w:hAnsi="Times New Roman" w:cs="Times New Roman"/>
          <w:iCs/>
          <w:color w:val="000000" w:themeColor="text1"/>
          <w:sz w:val="24"/>
          <w:szCs w:val="24"/>
        </w:rPr>
        <w:t xml:space="preserve">hadow of </w:t>
      </w:r>
      <w:r w:rsidR="00241282">
        <w:rPr>
          <w:rFonts w:ascii="Times New Roman" w:eastAsia="Times New Roman" w:hAnsi="Times New Roman" w:cs="Times New Roman"/>
          <w:iCs/>
          <w:color w:val="000000" w:themeColor="text1"/>
          <w:sz w:val="24"/>
          <w:szCs w:val="24"/>
        </w:rPr>
        <w:t>o</w:t>
      </w:r>
      <w:r w:rsidRPr="001F3FC6">
        <w:rPr>
          <w:rFonts w:ascii="Times New Roman" w:eastAsia="Times New Roman" w:hAnsi="Times New Roman" w:cs="Times New Roman"/>
          <w:iCs/>
          <w:color w:val="000000" w:themeColor="text1"/>
          <w:sz w:val="24"/>
          <w:szCs w:val="24"/>
        </w:rPr>
        <w:t xml:space="preserve">verconfidence </w:t>
      </w:r>
      <w:r w:rsidR="00241282">
        <w:rPr>
          <w:rFonts w:ascii="Times New Roman" w:eastAsia="Times New Roman" w:hAnsi="Times New Roman" w:cs="Times New Roman"/>
          <w:iCs/>
          <w:color w:val="000000" w:themeColor="text1"/>
          <w:sz w:val="24"/>
          <w:szCs w:val="24"/>
        </w:rPr>
        <w:t>i</w:t>
      </w:r>
      <w:r w:rsidRPr="001F3FC6">
        <w:rPr>
          <w:rFonts w:ascii="Times New Roman" w:eastAsia="Times New Roman" w:hAnsi="Times New Roman" w:cs="Times New Roman"/>
          <w:iCs/>
          <w:color w:val="000000" w:themeColor="text1"/>
          <w:sz w:val="24"/>
          <w:szCs w:val="24"/>
        </w:rPr>
        <w:t xml:space="preserve">nto the </w:t>
      </w:r>
      <w:r w:rsidR="00241282">
        <w:rPr>
          <w:rFonts w:ascii="Times New Roman" w:eastAsia="Times New Roman" w:hAnsi="Times New Roman" w:cs="Times New Roman"/>
          <w:iCs/>
          <w:color w:val="000000" w:themeColor="text1"/>
          <w:sz w:val="24"/>
          <w:szCs w:val="24"/>
        </w:rPr>
        <w:t>l</w:t>
      </w:r>
      <w:r w:rsidRPr="001F3FC6">
        <w:rPr>
          <w:rFonts w:ascii="Times New Roman" w:eastAsia="Times New Roman" w:hAnsi="Times New Roman" w:cs="Times New Roman"/>
          <w:iCs/>
          <w:color w:val="000000" w:themeColor="text1"/>
          <w:sz w:val="24"/>
          <w:szCs w:val="24"/>
        </w:rPr>
        <w:t xml:space="preserve">ight of </w:t>
      </w:r>
      <w:r w:rsidR="00241282">
        <w:rPr>
          <w:rFonts w:ascii="Times New Roman" w:eastAsia="Times New Roman" w:hAnsi="Times New Roman" w:cs="Times New Roman"/>
          <w:iCs/>
          <w:color w:val="000000" w:themeColor="text1"/>
          <w:sz w:val="24"/>
          <w:szCs w:val="24"/>
        </w:rPr>
        <w:t>h</w:t>
      </w:r>
      <w:r w:rsidRPr="001F3FC6">
        <w:rPr>
          <w:rFonts w:ascii="Times New Roman" w:eastAsia="Times New Roman" w:hAnsi="Times New Roman" w:cs="Times New Roman"/>
          <w:iCs/>
          <w:color w:val="000000" w:themeColor="text1"/>
          <w:sz w:val="24"/>
          <w:szCs w:val="24"/>
        </w:rPr>
        <w:t xml:space="preserve">umility: Reflections on </w:t>
      </w:r>
      <w:r w:rsidR="00241282">
        <w:rPr>
          <w:rFonts w:ascii="Times New Roman" w:eastAsia="Times New Roman" w:hAnsi="Times New Roman" w:cs="Times New Roman"/>
          <w:iCs/>
          <w:color w:val="000000" w:themeColor="text1"/>
          <w:sz w:val="24"/>
          <w:szCs w:val="24"/>
        </w:rPr>
        <w:t>e</w:t>
      </w:r>
      <w:r w:rsidRPr="001F3FC6">
        <w:rPr>
          <w:rFonts w:ascii="Times New Roman" w:eastAsia="Times New Roman" w:hAnsi="Times New Roman" w:cs="Times New Roman"/>
          <w:iCs/>
          <w:color w:val="000000" w:themeColor="text1"/>
          <w:sz w:val="24"/>
          <w:szCs w:val="24"/>
        </w:rPr>
        <w:t xml:space="preserve">xperiential </w:t>
      </w:r>
      <w:r w:rsidR="00241282">
        <w:rPr>
          <w:rFonts w:ascii="Times New Roman" w:eastAsia="Times New Roman" w:hAnsi="Times New Roman" w:cs="Times New Roman"/>
          <w:iCs/>
          <w:color w:val="000000" w:themeColor="text1"/>
          <w:sz w:val="24"/>
          <w:szCs w:val="24"/>
        </w:rPr>
        <w:t>l</w:t>
      </w:r>
      <w:r w:rsidRPr="001F3FC6">
        <w:rPr>
          <w:rFonts w:ascii="Times New Roman" w:eastAsia="Times New Roman" w:hAnsi="Times New Roman" w:cs="Times New Roman"/>
          <w:iCs/>
          <w:color w:val="000000" w:themeColor="text1"/>
          <w:sz w:val="24"/>
          <w:szCs w:val="24"/>
        </w:rPr>
        <w:t xml:space="preserve">earning </w:t>
      </w:r>
      <w:r w:rsidR="00241282">
        <w:rPr>
          <w:rFonts w:ascii="Times New Roman" w:eastAsia="Times New Roman" w:hAnsi="Times New Roman" w:cs="Times New Roman"/>
          <w:iCs/>
          <w:color w:val="000000" w:themeColor="text1"/>
          <w:sz w:val="24"/>
          <w:szCs w:val="24"/>
        </w:rPr>
        <w:t>a</w:t>
      </w:r>
      <w:r w:rsidRPr="001F3FC6">
        <w:rPr>
          <w:rFonts w:ascii="Times New Roman" w:eastAsia="Times New Roman" w:hAnsi="Times New Roman" w:cs="Times New Roman"/>
          <w:iCs/>
          <w:color w:val="000000" w:themeColor="text1"/>
          <w:sz w:val="24"/>
          <w:szCs w:val="24"/>
        </w:rPr>
        <w:t xml:space="preserve">ctivities </w:t>
      </w:r>
      <w:r w:rsidR="00241282">
        <w:rPr>
          <w:rFonts w:ascii="Times New Roman" w:eastAsia="Times New Roman" w:hAnsi="Times New Roman" w:cs="Times New Roman"/>
          <w:iCs/>
          <w:color w:val="000000" w:themeColor="text1"/>
          <w:sz w:val="24"/>
          <w:szCs w:val="24"/>
        </w:rPr>
        <w:t>g</w:t>
      </w:r>
      <w:r w:rsidRPr="001F3FC6">
        <w:rPr>
          <w:rFonts w:ascii="Times New Roman" w:eastAsia="Times New Roman" w:hAnsi="Times New Roman" w:cs="Times New Roman"/>
          <w:iCs/>
          <w:color w:val="000000" w:themeColor="text1"/>
          <w:sz w:val="24"/>
          <w:szCs w:val="24"/>
        </w:rPr>
        <w:t xml:space="preserve">one </w:t>
      </w:r>
      <w:r w:rsidR="00241282">
        <w:rPr>
          <w:rFonts w:ascii="Times New Roman" w:eastAsia="Times New Roman" w:hAnsi="Times New Roman" w:cs="Times New Roman"/>
          <w:iCs/>
          <w:color w:val="000000" w:themeColor="text1"/>
          <w:sz w:val="24"/>
          <w:szCs w:val="24"/>
        </w:rPr>
        <w:t>a</w:t>
      </w:r>
      <w:r w:rsidRPr="001F3FC6">
        <w:rPr>
          <w:rFonts w:ascii="Times New Roman" w:eastAsia="Times New Roman" w:hAnsi="Times New Roman" w:cs="Times New Roman"/>
          <w:iCs/>
          <w:color w:val="000000" w:themeColor="text1"/>
          <w:sz w:val="24"/>
          <w:szCs w:val="24"/>
        </w:rPr>
        <w:t xml:space="preserve">wry. </w:t>
      </w:r>
      <w:r w:rsidRPr="001F3FC6">
        <w:rPr>
          <w:rFonts w:ascii="Times New Roman" w:eastAsia="Times New Roman" w:hAnsi="Times New Roman" w:cs="Times New Roman"/>
          <w:i/>
          <w:color w:val="000000" w:themeColor="text1"/>
          <w:sz w:val="24"/>
          <w:szCs w:val="24"/>
        </w:rPr>
        <w:t>Journal of Management Education</w:t>
      </w:r>
      <w:r w:rsidRPr="001F3FC6">
        <w:rPr>
          <w:rFonts w:ascii="Times New Roman" w:eastAsia="Times New Roman" w:hAnsi="Times New Roman" w:cs="Times New Roman"/>
          <w:color w:val="000000" w:themeColor="text1"/>
          <w:sz w:val="24"/>
          <w:szCs w:val="24"/>
        </w:rPr>
        <w:t>, 43(2)</w:t>
      </w:r>
      <w:r w:rsidR="005D4E4B">
        <w:rPr>
          <w:rFonts w:ascii="Times New Roman" w:eastAsia="Times New Roman" w:hAnsi="Times New Roman" w:cs="Times New Roman"/>
          <w:color w:val="000000" w:themeColor="text1"/>
          <w:sz w:val="24"/>
          <w:szCs w:val="24"/>
        </w:rPr>
        <w:t>,</w:t>
      </w:r>
      <w:r w:rsidRPr="001F3FC6">
        <w:rPr>
          <w:rFonts w:ascii="Times New Roman" w:eastAsia="Times New Roman" w:hAnsi="Times New Roman" w:cs="Times New Roman"/>
          <w:color w:val="000000" w:themeColor="text1"/>
          <w:sz w:val="24"/>
          <w:szCs w:val="24"/>
        </w:rPr>
        <w:t xml:space="preserve"> 200-211.</w:t>
      </w:r>
    </w:p>
    <w:p w14:paraId="06AB16D1" w14:textId="264547EC" w:rsidR="00D23987" w:rsidRDefault="005D4E4B" w:rsidP="00D23987">
      <w:pPr>
        <w:shd w:val="clear" w:color="auto" w:fill="FFFFFF"/>
        <w:spacing w:line="48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Edwards, M. S., Martin, A. J., &amp; Ashkanasky, N. M. (2021). Mental health and psychological well-being among management students and educators. </w:t>
      </w:r>
      <w:r w:rsidRPr="003104B6">
        <w:rPr>
          <w:rFonts w:ascii="Times New Roman" w:eastAsia="Times New Roman" w:hAnsi="Times New Roman" w:cs="Times New Roman"/>
          <w:i/>
          <w:iCs/>
          <w:color w:val="000000" w:themeColor="text1"/>
          <w:sz w:val="24"/>
          <w:szCs w:val="24"/>
        </w:rPr>
        <w:t>Journal of Management Education</w:t>
      </w:r>
      <w:r>
        <w:rPr>
          <w:rFonts w:ascii="Times New Roman" w:eastAsia="Times New Roman" w:hAnsi="Times New Roman" w:cs="Times New Roman"/>
          <w:color w:val="000000" w:themeColor="text1"/>
          <w:sz w:val="24"/>
          <w:szCs w:val="24"/>
        </w:rPr>
        <w:t>, 45(1), 3-18.</w:t>
      </w:r>
    </w:p>
    <w:p w14:paraId="4AE4E799" w14:textId="59C03CB9" w:rsidR="009829B3" w:rsidRDefault="009829B3" w:rsidP="00D23987">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9829B3">
        <w:rPr>
          <w:rFonts w:ascii="Times New Roman" w:eastAsia="Times New Roman" w:hAnsi="Times New Roman" w:cs="Times New Roman"/>
          <w:color w:val="000000" w:themeColor="text1"/>
          <w:sz w:val="24"/>
          <w:szCs w:val="24"/>
        </w:rPr>
        <w:t>European Commission,</w:t>
      </w:r>
      <w:r>
        <w:rPr>
          <w:rFonts w:ascii="Times New Roman" w:eastAsia="Times New Roman" w:hAnsi="Times New Roman" w:cs="Times New Roman"/>
          <w:color w:val="000000" w:themeColor="text1"/>
          <w:sz w:val="24"/>
          <w:szCs w:val="24"/>
        </w:rPr>
        <w:t xml:space="preserve"> (2018). </w:t>
      </w:r>
      <w:r w:rsidRPr="009829B3">
        <w:rPr>
          <w:rFonts w:ascii="Times New Roman" w:eastAsia="Times New Roman" w:hAnsi="Times New Roman" w:cs="Times New Roman"/>
          <w:color w:val="000000" w:themeColor="text1"/>
          <w:sz w:val="24"/>
          <w:szCs w:val="24"/>
        </w:rPr>
        <w:t>Proportion (%) of Women Among Academic St</w:t>
      </w:r>
      <w:r>
        <w:rPr>
          <w:rFonts w:ascii="Times New Roman" w:eastAsia="Times New Roman" w:hAnsi="Times New Roman" w:cs="Times New Roman"/>
          <w:color w:val="000000" w:themeColor="text1"/>
          <w:sz w:val="24"/>
          <w:szCs w:val="24"/>
        </w:rPr>
        <w:t>aff, by Grade and Total, 2016 (Table 6.1). She Figures</w:t>
      </w:r>
      <w:r w:rsidRPr="009829B3">
        <w:rPr>
          <w:rFonts w:ascii="Times New Roman" w:eastAsia="Times New Roman" w:hAnsi="Times New Roman" w:cs="Times New Roman"/>
          <w:color w:val="000000" w:themeColor="text1"/>
          <w:sz w:val="24"/>
          <w:szCs w:val="24"/>
        </w:rPr>
        <w:t>: p. 118.</w:t>
      </w:r>
    </w:p>
    <w:p w14:paraId="7F4F7D4A" w14:textId="6C5D0FA3" w:rsidR="005F2B15" w:rsidRDefault="005F2B15" w:rsidP="005F2B15">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0613C2">
        <w:rPr>
          <w:rFonts w:ascii="Times New Roman" w:hAnsi="Times New Roman" w:cs="Times New Roman"/>
          <w:sz w:val="24"/>
          <w:szCs w:val="24"/>
        </w:rPr>
        <w:t xml:space="preserve">van Esch, C., Luse, W. and Bonner, R.L. (2021), The impact of COVID-19 pandemic concerns and gender on mentor seeking behavior and self-efficacy, </w:t>
      </w:r>
      <w:r w:rsidRPr="000613C2">
        <w:rPr>
          <w:rFonts w:ascii="Times New Roman" w:hAnsi="Times New Roman" w:cs="Times New Roman"/>
          <w:i/>
          <w:iCs/>
          <w:sz w:val="24"/>
          <w:szCs w:val="24"/>
        </w:rPr>
        <w:t>Equality, Diversity and Inclusion</w:t>
      </w:r>
      <w:r w:rsidRPr="000613C2">
        <w:rPr>
          <w:rFonts w:ascii="Times New Roman" w:hAnsi="Times New Roman" w:cs="Times New Roman"/>
          <w:sz w:val="24"/>
          <w:szCs w:val="24"/>
        </w:rPr>
        <w:t>, Vol. ahead-of-print No. ahead-of-print. https://doi.org/10.1108/EDI-09-2020-0279</w:t>
      </w:r>
      <w:r>
        <w:rPr>
          <w:rFonts w:ascii="Times New Roman" w:hAnsi="Times New Roman" w:cs="Times New Roman"/>
          <w:sz w:val="24"/>
          <w:szCs w:val="24"/>
        </w:rPr>
        <w:t>.</w:t>
      </w:r>
      <w:r w:rsidRPr="000613C2">
        <w:rPr>
          <w:rFonts w:ascii="Times New Roman" w:hAnsi="Times New Roman" w:cs="Times New Roman"/>
          <w:sz w:val="24"/>
          <w:szCs w:val="24"/>
        </w:rPr>
        <w:t xml:space="preserve"> </w:t>
      </w:r>
    </w:p>
    <w:p w14:paraId="1DE591FD" w14:textId="54460AF2" w:rsidR="00311821" w:rsidRPr="00311821" w:rsidRDefault="00311821" w:rsidP="00311821">
      <w:pPr>
        <w:shd w:val="clear" w:color="auto" w:fill="FFFFFF"/>
        <w:spacing w:line="480" w:lineRule="auto"/>
        <w:ind w:left="720" w:hanging="720"/>
        <w:rPr>
          <w:rFonts w:ascii="Times New Roman" w:eastAsia="Times New Roman" w:hAnsi="Times New Roman" w:cs="Times New Roman"/>
          <w:color w:val="000000" w:themeColor="text1"/>
          <w:sz w:val="24"/>
          <w:szCs w:val="24"/>
          <w:lang w:val="en-US"/>
        </w:rPr>
      </w:pPr>
      <w:r w:rsidRPr="00311821">
        <w:rPr>
          <w:rFonts w:ascii="Times New Roman" w:eastAsia="Times New Roman" w:hAnsi="Times New Roman" w:cs="Times New Roman"/>
          <w:color w:val="000000" w:themeColor="text1"/>
          <w:sz w:val="24"/>
          <w:szCs w:val="24"/>
          <w:lang w:val="en-US"/>
        </w:rPr>
        <w:t xml:space="preserve">Farkas, M., &amp; Soderstrom, S. (2020, August 10). </w:t>
      </w:r>
      <w:r w:rsidRPr="00311821">
        <w:rPr>
          <w:rFonts w:ascii="Times New Roman" w:eastAsia="Times New Roman" w:hAnsi="Times New Roman" w:cs="Times New Roman"/>
          <w:i/>
          <w:iCs/>
          <w:color w:val="000000" w:themeColor="text1"/>
          <w:sz w:val="24"/>
          <w:szCs w:val="24"/>
          <w:lang w:val="en-US"/>
        </w:rPr>
        <w:t>Nevertheless she persisted: Succeeding as a woman academic</w:t>
      </w:r>
      <w:r w:rsidRPr="00311821">
        <w:rPr>
          <w:rFonts w:ascii="Times New Roman" w:eastAsia="Times New Roman" w:hAnsi="Times New Roman" w:cs="Times New Roman"/>
          <w:color w:val="000000" w:themeColor="text1"/>
          <w:sz w:val="24"/>
          <w:szCs w:val="24"/>
          <w:lang w:val="en-US"/>
        </w:rPr>
        <w:t xml:space="preserve"> [Conference Session]. Academy of Management National Conference, Chicago, IL.</w:t>
      </w:r>
    </w:p>
    <w:p w14:paraId="19A15DB2" w14:textId="0B53836D" w:rsidR="00BE32CC" w:rsidRPr="001F3FC6" w:rsidRDefault="00BE32CC" w:rsidP="001F3FC6">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Gallos, J. V. (2017). Women’s experiences and new ways of knowing: Implications for an inclusive and equitable world. </w:t>
      </w:r>
      <w:r w:rsidRPr="003104B6">
        <w:rPr>
          <w:rFonts w:ascii="Times New Roman" w:eastAsia="Times New Roman" w:hAnsi="Times New Roman" w:cs="Times New Roman"/>
          <w:i/>
          <w:iCs/>
          <w:color w:val="000000" w:themeColor="text1"/>
          <w:sz w:val="24"/>
          <w:szCs w:val="24"/>
        </w:rPr>
        <w:t>Journal of Management Education</w:t>
      </w:r>
      <w:r w:rsidRPr="001F3FC6">
        <w:rPr>
          <w:rFonts w:ascii="Times New Roman" w:eastAsia="Times New Roman" w:hAnsi="Times New Roman" w:cs="Times New Roman"/>
          <w:color w:val="000000" w:themeColor="text1"/>
          <w:sz w:val="24"/>
          <w:szCs w:val="24"/>
        </w:rPr>
        <w:t xml:space="preserve">, 41(5), 643-648. </w:t>
      </w:r>
    </w:p>
    <w:p w14:paraId="116CE532" w14:textId="376C950C" w:rsidR="00BE32CC" w:rsidRDefault="00460C18" w:rsidP="001F3FC6">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Geisler, C., Kaminski, D., &amp; Berkley, R. A. (2007). The 13+</w:t>
      </w:r>
      <w:r w:rsidR="007764BA" w:rsidRPr="001F3FC6">
        <w:rPr>
          <w:rFonts w:ascii="Times New Roman" w:hAnsi="Times New Roman" w:cs="Times New Roman"/>
          <w:color w:val="000000" w:themeColor="text1"/>
          <w:sz w:val="24"/>
          <w:szCs w:val="24"/>
        </w:rPr>
        <w:t xml:space="preserve"> Club: An index for understanding, documenting, and resisting patterns of non-promotion to full professor. </w:t>
      </w:r>
      <w:r w:rsidR="007764BA" w:rsidRPr="003104B6">
        <w:rPr>
          <w:rFonts w:ascii="Times New Roman" w:hAnsi="Times New Roman" w:cs="Times New Roman"/>
          <w:i/>
          <w:iCs/>
          <w:color w:val="000000" w:themeColor="text1"/>
          <w:sz w:val="24"/>
          <w:szCs w:val="24"/>
        </w:rPr>
        <w:t>National Women's Studies Association Journal</w:t>
      </w:r>
      <w:r w:rsidR="007764BA" w:rsidRPr="001F3FC6">
        <w:rPr>
          <w:rFonts w:ascii="Times New Roman" w:hAnsi="Times New Roman" w:cs="Times New Roman"/>
          <w:color w:val="000000" w:themeColor="text1"/>
          <w:sz w:val="24"/>
          <w:szCs w:val="24"/>
        </w:rPr>
        <w:t>, 19(3)</w:t>
      </w:r>
      <w:r w:rsidR="001F3FC6" w:rsidRPr="001F3FC6">
        <w:rPr>
          <w:rFonts w:ascii="Times New Roman" w:hAnsi="Times New Roman" w:cs="Times New Roman"/>
          <w:color w:val="000000" w:themeColor="text1"/>
          <w:sz w:val="24"/>
          <w:szCs w:val="24"/>
        </w:rPr>
        <w:t>, 145-162.</w:t>
      </w:r>
    </w:p>
    <w:p w14:paraId="5B9EACAC" w14:textId="2C220E07" w:rsidR="001C65BD" w:rsidRPr="001C65BD" w:rsidRDefault="001C65BD" w:rsidP="001C65BD">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Gibson, C. B. &amp; Cohen, S. G. (Eds)</w:t>
      </w:r>
      <w:r w:rsidR="00601C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(2003)</w:t>
      </w:r>
      <w:r w:rsidRPr="001F3FC6">
        <w:rPr>
          <w:rFonts w:ascii="Times New Roman" w:hAnsi="Times New Roman" w:cs="Times New Roman"/>
          <w:color w:val="000000" w:themeColor="text1"/>
          <w:sz w:val="24"/>
          <w:szCs w:val="24"/>
        </w:rPr>
        <w:t xml:space="preserve">. </w:t>
      </w:r>
      <w:r w:rsidRPr="00D15D70">
        <w:rPr>
          <w:rFonts w:ascii="Times New Roman" w:hAnsi="Times New Roman" w:cs="Times New Roman"/>
          <w:i/>
          <w:iCs/>
          <w:color w:val="000000" w:themeColor="text1"/>
          <w:sz w:val="24"/>
          <w:szCs w:val="24"/>
        </w:rPr>
        <w:t>Virtual teams that work: Creating conditions for virtual team effectiveness</w:t>
      </w:r>
      <w:r w:rsidRPr="001F3FC6">
        <w:rPr>
          <w:rFonts w:ascii="Times New Roman" w:hAnsi="Times New Roman" w:cs="Times New Roman"/>
          <w:color w:val="000000" w:themeColor="text1"/>
          <w:sz w:val="24"/>
          <w:szCs w:val="24"/>
        </w:rPr>
        <w:t>, Jossey Bass, San Francisco</w:t>
      </w:r>
      <w:r>
        <w:rPr>
          <w:rFonts w:ascii="Times New Roman" w:hAnsi="Times New Roman" w:cs="Times New Roman"/>
          <w:color w:val="000000" w:themeColor="text1"/>
          <w:sz w:val="24"/>
          <w:szCs w:val="24"/>
        </w:rPr>
        <w:t>.</w:t>
      </w:r>
    </w:p>
    <w:p w14:paraId="0000004A" w14:textId="41D1EE56" w:rsidR="00624E65" w:rsidRPr="001F3FC6" w:rsidRDefault="00BE32CC" w:rsidP="000613C2">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Granovetter M.. 1982. The strength of weak ties: A network theory revisited. In Marsden P. V., Lin N. (Eds.), </w:t>
      </w:r>
      <w:r w:rsidRPr="000613C2">
        <w:rPr>
          <w:rFonts w:ascii="Times New Roman" w:eastAsia="Times New Roman" w:hAnsi="Times New Roman" w:cs="Times New Roman"/>
          <w:i/>
          <w:iCs/>
          <w:color w:val="000000" w:themeColor="text1"/>
          <w:sz w:val="24"/>
          <w:szCs w:val="24"/>
        </w:rPr>
        <w:t>Social structure and network analysis</w:t>
      </w:r>
      <w:r w:rsidR="000613C2">
        <w:rPr>
          <w:rFonts w:ascii="Times New Roman" w:eastAsia="Times New Roman" w:hAnsi="Times New Roman" w:cs="Times New Roman"/>
          <w:color w:val="000000" w:themeColor="text1"/>
          <w:sz w:val="24"/>
          <w:szCs w:val="24"/>
        </w:rPr>
        <w:t>,</w:t>
      </w:r>
      <w:r w:rsidRPr="001F3FC6">
        <w:rPr>
          <w:rFonts w:ascii="Times New Roman" w:eastAsia="Times New Roman" w:hAnsi="Times New Roman" w:cs="Times New Roman"/>
          <w:color w:val="000000" w:themeColor="text1"/>
          <w:sz w:val="24"/>
          <w:szCs w:val="24"/>
        </w:rPr>
        <w:t xml:space="preserve"> 105–130. Beverly Hills, CA: Sage.</w:t>
      </w:r>
    </w:p>
    <w:p w14:paraId="0000004B" w14:textId="78B0AE04" w:rsidR="00624E65" w:rsidRPr="001F3FC6" w:rsidRDefault="00BE32CC" w:rsidP="000613C2">
      <w:pPr>
        <w:shd w:val="clear" w:color="auto" w:fill="FFFFFF"/>
        <w:spacing w:line="480" w:lineRule="auto"/>
        <w:ind w:left="720" w:hanging="720"/>
        <w:rPr>
          <w:rFonts w:ascii="Times New Roman" w:hAnsi="Times New Roman" w:cs="Times New Roman"/>
          <w:color w:val="000000" w:themeColor="text1"/>
          <w:sz w:val="24"/>
          <w:szCs w:val="24"/>
          <w:u w:val="single"/>
        </w:rPr>
      </w:pPr>
      <w:r w:rsidRPr="001F3FC6">
        <w:rPr>
          <w:rFonts w:ascii="Times New Roman" w:hAnsi="Times New Roman" w:cs="Times New Roman"/>
          <w:color w:val="000000" w:themeColor="text1"/>
          <w:sz w:val="24"/>
          <w:szCs w:val="24"/>
        </w:rPr>
        <w:t xml:space="preserve">Gruber, J., Mendle, J., Lindquist, K. A., Schmader, T., Clark, L. A., Bliss-Moreau, E., Akinola, M., Atlas, L., Barch, D. M., Barrett, L. F., Borelli, J. L., Brannon, T. N., Bunge, S. A., Campos, B., Cantlon, J., Carter, R., Carter-Sowell, A. R., Chen, S., Craske, M. G., … Williams, L. A. (2021). The future of women in psychological science. </w:t>
      </w:r>
      <w:r w:rsidRPr="001F3FC6">
        <w:rPr>
          <w:rFonts w:ascii="Times New Roman" w:hAnsi="Times New Roman" w:cs="Times New Roman"/>
          <w:i/>
          <w:color w:val="000000" w:themeColor="text1"/>
          <w:sz w:val="24"/>
          <w:szCs w:val="24"/>
        </w:rPr>
        <w:t>Perspectives on Psychological Science</w:t>
      </w:r>
      <w:r w:rsidRPr="001F3FC6">
        <w:rPr>
          <w:rFonts w:ascii="Times New Roman" w:hAnsi="Times New Roman" w:cs="Times New Roman"/>
          <w:color w:val="000000" w:themeColor="text1"/>
          <w:sz w:val="24"/>
          <w:szCs w:val="24"/>
        </w:rPr>
        <w:t xml:space="preserve">, </w:t>
      </w:r>
      <w:r w:rsidRPr="000613C2">
        <w:rPr>
          <w:rFonts w:ascii="Times New Roman" w:hAnsi="Times New Roman" w:cs="Times New Roman"/>
          <w:iCs/>
          <w:color w:val="000000" w:themeColor="text1"/>
          <w:sz w:val="24"/>
          <w:szCs w:val="24"/>
        </w:rPr>
        <w:t>16</w:t>
      </w:r>
      <w:r w:rsidRPr="001F3FC6">
        <w:rPr>
          <w:rFonts w:ascii="Times New Roman" w:hAnsi="Times New Roman" w:cs="Times New Roman"/>
          <w:color w:val="000000" w:themeColor="text1"/>
          <w:sz w:val="24"/>
          <w:szCs w:val="24"/>
        </w:rPr>
        <w:t>(3), 483–516.</w:t>
      </w:r>
      <w:r w:rsidR="000613C2" w:rsidRPr="001F3FC6">
        <w:rPr>
          <w:rFonts w:ascii="Times New Roman" w:hAnsi="Times New Roman" w:cs="Times New Roman"/>
          <w:color w:val="000000" w:themeColor="text1"/>
          <w:sz w:val="24"/>
          <w:szCs w:val="24"/>
          <w:u w:val="single"/>
        </w:rPr>
        <w:t xml:space="preserve"> </w:t>
      </w:r>
    </w:p>
    <w:p w14:paraId="0000004C" w14:textId="3636E210" w:rsidR="00624E65" w:rsidRPr="001F3FC6" w:rsidRDefault="00BE32CC" w:rsidP="000613C2">
      <w:pPr>
        <w:shd w:val="clear" w:color="auto" w:fill="FFFFFF"/>
        <w:spacing w:line="480" w:lineRule="auto"/>
        <w:ind w:left="720" w:hanging="720"/>
        <w:rPr>
          <w:rFonts w:ascii="Times New Roman" w:hAnsi="Times New Roman" w:cs="Times New Roman"/>
          <w:color w:val="000000" w:themeColor="text1"/>
          <w:sz w:val="24"/>
          <w:szCs w:val="24"/>
          <w:u w:val="single"/>
        </w:rPr>
      </w:pPr>
      <w:r w:rsidRPr="001F3FC6">
        <w:rPr>
          <w:rFonts w:ascii="Times New Roman" w:eastAsia="Times New Roman" w:hAnsi="Times New Roman" w:cs="Times New Roman"/>
          <w:color w:val="000000" w:themeColor="text1"/>
          <w:sz w:val="24"/>
          <w:szCs w:val="24"/>
        </w:rPr>
        <w:t xml:space="preserve">Hearn, A., Joordens, S., Radhakrishnan, P., Lewandowska, O. &amp; Visan, L., (2021) A Case Study of Four Remote WIL Courses: Teaching in the Virtual Environment, Learning Outcomes and Possibilities for Future Teaching. In </w:t>
      </w:r>
      <w:r w:rsidR="002E6237">
        <w:rPr>
          <w:rFonts w:ascii="Times New Roman" w:eastAsia="Times New Roman" w:hAnsi="Times New Roman" w:cs="Times New Roman"/>
          <w:color w:val="000000" w:themeColor="text1"/>
          <w:sz w:val="24"/>
          <w:szCs w:val="24"/>
        </w:rPr>
        <w:t xml:space="preserve">A. </w:t>
      </w:r>
      <w:r w:rsidRPr="001F3FC6">
        <w:rPr>
          <w:rFonts w:ascii="Times New Roman" w:eastAsia="Times New Roman" w:hAnsi="Times New Roman" w:cs="Times New Roman"/>
          <w:color w:val="000000" w:themeColor="text1"/>
          <w:sz w:val="24"/>
          <w:szCs w:val="24"/>
        </w:rPr>
        <w:t>Stirling &amp; J. Pretti, (Eds.) The Practice of Co-op and Work Integrated Learning in the Canadian Context. Co-operative Education and Work-Integrated Learning Canada. (CEWIL Canada), and The World Association for Cooperative and Work-Integrated Education (WACE).</w:t>
      </w:r>
    </w:p>
    <w:p w14:paraId="61345836" w14:textId="639C992B" w:rsidR="00311821" w:rsidRPr="00311821" w:rsidRDefault="00311821" w:rsidP="00311821">
      <w:pPr>
        <w:shd w:val="clear" w:color="auto" w:fill="FFFFFF"/>
        <w:spacing w:line="480" w:lineRule="auto"/>
        <w:ind w:left="720" w:hanging="720"/>
        <w:rPr>
          <w:rFonts w:ascii="Times New Roman" w:hAnsi="Times New Roman" w:cs="Times New Roman"/>
          <w:color w:val="000000" w:themeColor="text1"/>
          <w:sz w:val="24"/>
          <w:szCs w:val="24"/>
          <w:lang w:val="en-US"/>
        </w:rPr>
      </w:pPr>
      <w:r w:rsidRPr="00311821">
        <w:rPr>
          <w:rFonts w:ascii="Times New Roman" w:hAnsi="Times New Roman" w:cs="Times New Roman"/>
          <w:color w:val="000000" w:themeColor="text1"/>
          <w:sz w:val="24"/>
          <w:szCs w:val="24"/>
          <w:lang w:val="en-US"/>
        </w:rPr>
        <w:t>Hengel, E (2019), “Publishing while Female. Are Women Held to Higher Standards? Evidence from Peer Review”, Mimeo.</w:t>
      </w:r>
    </w:p>
    <w:p w14:paraId="0000004D" w14:textId="740E3C83" w:rsidR="00624E65" w:rsidRPr="001F3FC6" w:rsidRDefault="00BE32CC" w:rsidP="002E6237">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Huang, J., Gates, A. J., Sinatra, R., &amp; Barabási, A.</w:t>
      </w:r>
      <w:r w:rsidR="002E6237">
        <w:rPr>
          <w:rFonts w:ascii="Times New Roman" w:hAnsi="Times New Roman" w:cs="Times New Roman"/>
          <w:color w:val="000000" w:themeColor="text1"/>
          <w:sz w:val="24"/>
          <w:szCs w:val="24"/>
        </w:rPr>
        <w:t xml:space="preserve"> </w:t>
      </w:r>
      <w:r w:rsidRPr="001F3FC6">
        <w:rPr>
          <w:rFonts w:ascii="Times New Roman" w:hAnsi="Times New Roman" w:cs="Times New Roman"/>
          <w:color w:val="000000" w:themeColor="text1"/>
          <w:sz w:val="24"/>
          <w:szCs w:val="24"/>
        </w:rPr>
        <w:t xml:space="preserve">L. (2020). Historical comparison of gender inequality in scientific careers across countries and disciplines. </w:t>
      </w:r>
      <w:r w:rsidRPr="001F3FC6">
        <w:rPr>
          <w:rFonts w:ascii="Times New Roman" w:hAnsi="Times New Roman" w:cs="Times New Roman"/>
          <w:i/>
          <w:color w:val="000000" w:themeColor="text1"/>
          <w:sz w:val="24"/>
          <w:szCs w:val="24"/>
        </w:rPr>
        <w:t>Proceedings of the National Academy of Sciences</w:t>
      </w:r>
      <w:r w:rsidRPr="001F3FC6">
        <w:rPr>
          <w:rFonts w:ascii="Times New Roman" w:hAnsi="Times New Roman" w:cs="Times New Roman"/>
          <w:color w:val="000000" w:themeColor="text1"/>
          <w:sz w:val="24"/>
          <w:szCs w:val="24"/>
        </w:rPr>
        <w:t xml:space="preserve">, </w:t>
      </w:r>
      <w:r w:rsidRPr="002E6237">
        <w:rPr>
          <w:rFonts w:ascii="Times New Roman" w:hAnsi="Times New Roman" w:cs="Times New Roman"/>
          <w:iCs/>
          <w:color w:val="000000" w:themeColor="text1"/>
          <w:sz w:val="24"/>
          <w:szCs w:val="24"/>
        </w:rPr>
        <w:t>117</w:t>
      </w:r>
      <w:r w:rsidRPr="001F3FC6">
        <w:rPr>
          <w:rFonts w:ascii="Times New Roman" w:hAnsi="Times New Roman" w:cs="Times New Roman"/>
          <w:color w:val="000000" w:themeColor="text1"/>
          <w:sz w:val="24"/>
          <w:szCs w:val="24"/>
        </w:rPr>
        <w:t>(9), 4609–4616.</w:t>
      </w:r>
      <w:r w:rsidR="002E6237" w:rsidRPr="001F3FC6">
        <w:rPr>
          <w:rFonts w:ascii="Times New Roman" w:eastAsia="Times New Roman" w:hAnsi="Times New Roman" w:cs="Times New Roman"/>
          <w:color w:val="000000" w:themeColor="text1"/>
          <w:sz w:val="24"/>
          <w:szCs w:val="24"/>
        </w:rPr>
        <w:t xml:space="preserve"> </w:t>
      </w:r>
    </w:p>
    <w:p w14:paraId="0000004E" w14:textId="73799738" w:rsidR="00624E65" w:rsidRPr="001F3FC6" w:rsidRDefault="00BE32CC" w:rsidP="002E6237">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Ibarra, H., Carter, N., &amp; Silva, C. </w:t>
      </w:r>
      <w:r w:rsidR="00F034F8">
        <w:rPr>
          <w:rFonts w:ascii="Times New Roman" w:eastAsia="Times New Roman" w:hAnsi="Times New Roman" w:cs="Times New Roman"/>
          <w:color w:val="000000" w:themeColor="text1"/>
          <w:sz w:val="24"/>
          <w:szCs w:val="24"/>
        </w:rPr>
        <w:t>(</w:t>
      </w:r>
      <w:r w:rsidRPr="001F3FC6">
        <w:rPr>
          <w:rFonts w:ascii="Times New Roman" w:eastAsia="Times New Roman" w:hAnsi="Times New Roman" w:cs="Times New Roman"/>
          <w:color w:val="000000" w:themeColor="text1"/>
          <w:sz w:val="24"/>
          <w:szCs w:val="24"/>
        </w:rPr>
        <w:t>2010</w:t>
      </w:r>
      <w:r w:rsidR="00F034F8">
        <w:rPr>
          <w:rFonts w:ascii="Times New Roman" w:eastAsia="Times New Roman" w:hAnsi="Times New Roman" w:cs="Times New Roman"/>
          <w:color w:val="000000" w:themeColor="text1"/>
          <w:sz w:val="24"/>
          <w:szCs w:val="24"/>
        </w:rPr>
        <w:t>)</w:t>
      </w:r>
      <w:r w:rsidRPr="001F3FC6">
        <w:rPr>
          <w:rFonts w:ascii="Times New Roman" w:eastAsia="Times New Roman" w:hAnsi="Times New Roman" w:cs="Times New Roman"/>
          <w:color w:val="000000" w:themeColor="text1"/>
          <w:sz w:val="24"/>
          <w:szCs w:val="24"/>
        </w:rPr>
        <w:t xml:space="preserve">. Why men still get more promotions than women. </w:t>
      </w:r>
      <w:r w:rsidRPr="002E6237">
        <w:rPr>
          <w:rFonts w:ascii="Times New Roman" w:eastAsia="Times New Roman" w:hAnsi="Times New Roman" w:cs="Times New Roman"/>
          <w:i/>
          <w:iCs/>
          <w:color w:val="000000" w:themeColor="text1"/>
          <w:sz w:val="24"/>
          <w:szCs w:val="24"/>
        </w:rPr>
        <w:t>Harvard Business Review</w:t>
      </w:r>
      <w:r w:rsidRPr="001F3FC6">
        <w:rPr>
          <w:rFonts w:ascii="Times New Roman" w:eastAsia="Times New Roman" w:hAnsi="Times New Roman" w:cs="Times New Roman"/>
          <w:color w:val="000000" w:themeColor="text1"/>
          <w:sz w:val="24"/>
          <w:szCs w:val="24"/>
        </w:rPr>
        <w:t>, 88</w:t>
      </w:r>
      <w:r w:rsidR="002E6237">
        <w:rPr>
          <w:rFonts w:ascii="Times New Roman" w:eastAsia="Times New Roman" w:hAnsi="Times New Roman" w:cs="Times New Roman"/>
          <w:color w:val="000000" w:themeColor="text1"/>
          <w:sz w:val="24"/>
          <w:szCs w:val="24"/>
        </w:rPr>
        <w:t>,</w:t>
      </w:r>
      <w:r w:rsidRPr="001F3FC6">
        <w:rPr>
          <w:rFonts w:ascii="Times New Roman" w:eastAsia="Times New Roman" w:hAnsi="Times New Roman" w:cs="Times New Roman"/>
          <w:color w:val="000000" w:themeColor="text1"/>
          <w:sz w:val="24"/>
          <w:szCs w:val="24"/>
        </w:rPr>
        <w:t xml:space="preserve"> 80-85. </w:t>
      </w:r>
    </w:p>
    <w:p w14:paraId="0000004F" w14:textId="6AAD9AC8" w:rsidR="00624E65" w:rsidRDefault="00BE32CC" w:rsidP="002E6237">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Joshi, A., Son, J., &amp; Roh, H. (2015). When can women close the gap? A meta-analytic test of sex differences in performance and rewards. </w:t>
      </w:r>
      <w:r w:rsidRPr="002E6237">
        <w:rPr>
          <w:rFonts w:ascii="Times New Roman" w:eastAsia="Times New Roman" w:hAnsi="Times New Roman" w:cs="Times New Roman"/>
          <w:i/>
          <w:iCs/>
          <w:color w:val="000000" w:themeColor="text1"/>
          <w:sz w:val="24"/>
          <w:szCs w:val="24"/>
        </w:rPr>
        <w:t>Academy of Management Journal</w:t>
      </w:r>
      <w:r w:rsidRPr="001F3FC6">
        <w:rPr>
          <w:rFonts w:ascii="Times New Roman" w:eastAsia="Times New Roman" w:hAnsi="Times New Roman" w:cs="Times New Roman"/>
          <w:color w:val="000000" w:themeColor="text1"/>
          <w:sz w:val="24"/>
          <w:szCs w:val="24"/>
        </w:rPr>
        <w:t>, 58(5), 1516-1545.</w:t>
      </w:r>
    </w:p>
    <w:p w14:paraId="65E9F29F" w14:textId="55A12AF4" w:rsidR="0086133D" w:rsidRDefault="0086133D" w:rsidP="002E6237">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86133D">
        <w:rPr>
          <w:rFonts w:ascii="Times New Roman" w:eastAsia="Times New Roman" w:hAnsi="Times New Roman" w:cs="Times New Roman"/>
          <w:color w:val="000000" w:themeColor="text1"/>
          <w:sz w:val="24"/>
          <w:szCs w:val="24"/>
        </w:rPr>
        <w:t xml:space="preserve">Kasymova, S., Place, J. M. S., Billings, D. L., &amp; Aldape, J. D. (2021). Impacts of the COVID-19 pandemic on the productivity of academics who mother. </w:t>
      </w:r>
      <w:r w:rsidRPr="008F756F">
        <w:rPr>
          <w:rFonts w:ascii="Times New Roman" w:eastAsia="Times New Roman" w:hAnsi="Times New Roman" w:cs="Times New Roman"/>
          <w:i/>
          <w:iCs/>
          <w:color w:val="000000" w:themeColor="text1"/>
          <w:sz w:val="24"/>
          <w:szCs w:val="24"/>
        </w:rPr>
        <w:t>Gender, Work &amp; Organization</w:t>
      </w:r>
      <w:r w:rsidRPr="0086133D">
        <w:rPr>
          <w:rFonts w:ascii="Times New Roman" w:eastAsia="Times New Roman" w:hAnsi="Times New Roman" w:cs="Times New Roman"/>
          <w:color w:val="000000" w:themeColor="text1"/>
          <w:sz w:val="24"/>
          <w:szCs w:val="24"/>
        </w:rPr>
        <w:t>, 28</w:t>
      </w:r>
      <w:r>
        <w:rPr>
          <w:rFonts w:ascii="Times New Roman" w:eastAsia="Times New Roman" w:hAnsi="Times New Roman" w:cs="Times New Roman"/>
          <w:color w:val="000000" w:themeColor="text1"/>
          <w:sz w:val="24"/>
          <w:szCs w:val="24"/>
        </w:rPr>
        <w:t xml:space="preserve"> (</w:t>
      </w:r>
      <w:r w:rsidRPr="0086133D">
        <w:rPr>
          <w:rFonts w:ascii="Times New Roman" w:eastAsia="Times New Roman" w:hAnsi="Times New Roman" w:cs="Times New Roman"/>
          <w:color w:val="000000" w:themeColor="text1"/>
          <w:sz w:val="24"/>
          <w:szCs w:val="24"/>
        </w:rPr>
        <w:t xml:space="preserve">S2), 419– 433. https://doi.org/10.1111/gwao.12699 </w:t>
      </w:r>
    </w:p>
    <w:p w14:paraId="1A9124BC" w14:textId="1803D408" w:rsidR="002956F2" w:rsidRPr="001F3FC6" w:rsidRDefault="002956F2" w:rsidP="002E6237">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2956F2">
        <w:rPr>
          <w:rFonts w:ascii="Times New Roman" w:eastAsia="Times New Roman" w:hAnsi="Times New Roman" w:cs="Times New Roman"/>
          <w:color w:val="000000" w:themeColor="text1"/>
          <w:sz w:val="24"/>
          <w:szCs w:val="24"/>
        </w:rPr>
        <w:t xml:space="preserve">King, M. M., &amp; Frederickson, M. E. (2021). The Pandemic Penalty: The gendered effects of COVID-19 on scientific productivity. </w:t>
      </w:r>
      <w:r w:rsidRPr="008F756F">
        <w:rPr>
          <w:rFonts w:ascii="Times New Roman" w:eastAsia="Times New Roman" w:hAnsi="Times New Roman" w:cs="Times New Roman"/>
          <w:i/>
          <w:iCs/>
          <w:color w:val="000000" w:themeColor="text1"/>
          <w:sz w:val="24"/>
          <w:szCs w:val="24"/>
        </w:rPr>
        <w:t>Socius</w:t>
      </w:r>
      <w:r w:rsidRPr="002956F2">
        <w:rPr>
          <w:rFonts w:ascii="Times New Roman" w:eastAsia="Times New Roman" w:hAnsi="Times New Roman" w:cs="Times New Roman"/>
          <w:color w:val="000000" w:themeColor="text1"/>
          <w:sz w:val="24"/>
          <w:szCs w:val="24"/>
        </w:rPr>
        <w:t>, 7, 23780231211006977.</w:t>
      </w:r>
    </w:p>
    <w:p w14:paraId="4970AECD" w14:textId="56AC9F8C" w:rsidR="00BE32CC" w:rsidRPr="001F3FC6" w:rsidRDefault="00BE32CC" w:rsidP="002E6237">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 xml:space="preserve">Knipfer, K., Shaughnessy, B., Hentschel, T., &amp; Schmid, E. (2017). Unlocking Women’s leadership potential: A curricular example for developing female leaders in academia. </w:t>
      </w:r>
      <w:r w:rsidRPr="002E6237">
        <w:rPr>
          <w:rFonts w:ascii="Times New Roman" w:hAnsi="Times New Roman" w:cs="Times New Roman"/>
          <w:i/>
          <w:iCs/>
          <w:color w:val="000000" w:themeColor="text1"/>
          <w:sz w:val="24"/>
          <w:szCs w:val="24"/>
        </w:rPr>
        <w:t>Journal of Management Education</w:t>
      </w:r>
      <w:r w:rsidRPr="001F3FC6">
        <w:rPr>
          <w:rFonts w:ascii="Times New Roman" w:hAnsi="Times New Roman" w:cs="Times New Roman"/>
          <w:color w:val="000000" w:themeColor="text1"/>
          <w:sz w:val="24"/>
          <w:szCs w:val="24"/>
        </w:rPr>
        <w:t>, 41(2), 272-302.</w:t>
      </w:r>
    </w:p>
    <w:p w14:paraId="1411E269" w14:textId="488FBD75" w:rsidR="00311821" w:rsidRDefault="00311821" w:rsidP="00311821">
      <w:pPr>
        <w:spacing w:line="480" w:lineRule="auto"/>
        <w:ind w:left="720" w:hanging="720"/>
        <w:rPr>
          <w:rFonts w:ascii="Times New Roman" w:eastAsia="Times New Roman" w:hAnsi="Times New Roman" w:cs="Times New Roman"/>
          <w:sz w:val="24"/>
          <w:szCs w:val="24"/>
          <w:lang w:val="en-US"/>
        </w:rPr>
      </w:pPr>
      <w:r w:rsidRPr="00311821">
        <w:rPr>
          <w:rFonts w:ascii="Times New Roman" w:eastAsia="Times New Roman" w:hAnsi="Times New Roman" w:cs="Times New Roman"/>
          <w:sz w:val="24"/>
          <w:szCs w:val="24"/>
          <w:lang w:val="en-US"/>
        </w:rPr>
        <w:t>Kossek, E. E., Su, R., &amp; Wu, L. (2017). “Opting out” or “pushed out”? Integrating perspectives on women’s career equality for gender inclusion and interventions. </w:t>
      </w:r>
      <w:r w:rsidRPr="00311821">
        <w:rPr>
          <w:rFonts w:ascii="Times New Roman" w:eastAsia="Times New Roman" w:hAnsi="Times New Roman" w:cs="Times New Roman"/>
          <w:i/>
          <w:iCs/>
          <w:sz w:val="24"/>
          <w:szCs w:val="24"/>
          <w:lang w:val="en-US"/>
        </w:rPr>
        <w:t>Journal of Management</w:t>
      </w:r>
      <w:r w:rsidRPr="00311821">
        <w:rPr>
          <w:rFonts w:ascii="Times New Roman" w:eastAsia="Times New Roman" w:hAnsi="Times New Roman" w:cs="Times New Roman"/>
          <w:sz w:val="24"/>
          <w:szCs w:val="24"/>
          <w:lang w:val="en-US"/>
        </w:rPr>
        <w:t>, </w:t>
      </w:r>
      <w:r w:rsidRPr="00311821">
        <w:rPr>
          <w:rFonts w:ascii="Times New Roman" w:eastAsia="Times New Roman" w:hAnsi="Times New Roman" w:cs="Times New Roman"/>
          <w:i/>
          <w:iCs/>
          <w:sz w:val="24"/>
          <w:szCs w:val="24"/>
          <w:lang w:val="en-US"/>
        </w:rPr>
        <w:t>43</w:t>
      </w:r>
      <w:r w:rsidRPr="00311821">
        <w:rPr>
          <w:rFonts w:ascii="Times New Roman" w:eastAsia="Times New Roman" w:hAnsi="Times New Roman" w:cs="Times New Roman"/>
          <w:sz w:val="24"/>
          <w:szCs w:val="24"/>
          <w:lang w:val="en-US"/>
        </w:rPr>
        <w:t>(1), 228-254.</w:t>
      </w:r>
    </w:p>
    <w:p w14:paraId="4D63FDEE" w14:textId="59CFCFF7" w:rsidR="000F3728" w:rsidRPr="00C90DC1" w:rsidRDefault="000F3728" w:rsidP="00311821">
      <w:pPr>
        <w:spacing w:line="480" w:lineRule="auto"/>
        <w:ind w:left="720" w:hanging="720"/>
        <w:rPr>
          <w:rFonts w:ascii="Times New Roman" w:eastAsia="Times New Roman" w:hAnsi="Times New Roman" w:cs="Times New Roman"/>
          <w:sz w:val="24"/>
          <w:szCs w:val="24"/>
          <w:lang w:val="de-DE"/>
        </w:rPr>
      </w:pPr>
      <w:r w:rsidRPr="000F3728">
        <w:rPr>
          <w:rFonts w:ascii="Times New Roman" w:eastAsia="Times New Roman" w:hAnsi="Times New Roman" w:cs="Times New Roman"/>
          <w:sz w:val="24"/>
          <w:szCs w:val="24"/>
          <w:lang w:val="en-US"/>
        </w:rPr>
        <w:t xml:space="preserve">Mandeville, A., Manegold, J., Matthews, R., &amp; Whitman, M. V. (2022). When all COVID breaks loose: Examining determinants of working parents’ job performance during a crisis. </w:t>
      </w:r>
      <w:r w:rsidRPr="00C90DC1">
        <w:rPr>
          <w:rFonts w:ascii="Times New Roman" w:eastAsia="Times New Roman" w:hAnsi="Times New Roman" w:cs="Times New Roman"/>
          <w:i/>
          <w:iCs/>
          <w:sz w:val="24"/>
          <w:szCs w:val="24"/>
          <w:lang w:val="de-DE"/>
        </w:rPr>
        <w:t>Applied Psychology</w:t>
      </w:r>
      <w:r w:rsidRPr="00C90DC1">
        <w:rPr>
          <w:rFonts w:ascii="Times New Roman" w:eastAsia="Times New Roman" w:hAnsi="Times New Roman" w:cs="Times New Roman"/>
          <w:sz w:val="24"/>
          <w:szCs w:val="24"/>
          <w:lang w:val="de-DE"/>
        </w:rPr>
        <w:t>. https://doi.org/10.1111/apps.12372</w:t>
      </w:r>
    </w:p>
    <w:p w14:paraId="69F3817C" w14:textId="414F2381" w:rsidR="00251D96" w:rsidRPr="00251D96" w:rsidRDefault="00251D96" w:rsidP="00251D96">
      <w:pPr>
        <w:spacing w:line="480" w:lineRule="auto"/>
        <w:ind w:left="720" w:hanging="720"/>
        <w:rPr>
          <w:rFonts w:ascii="Times New Roman" w:eastAsia="Times New Roman" w:hAnsi="Times New Roman" w:cs="Times New Roman"/>
          <w:sz w:val="24"/>
          <w:szCs w:val="24"/>
          <w:lang w:val="en-US"/>
        </w:rPr>
      </w:pPr>
      <w:r w:rsidRPr="00C90DC1">
        <w:rPr>
          <w:rFonts w:ascii="Times New Roman" w:eastAsia="Times New Roman" w:hAnsi="Times New Roman" w:cs="Times New Roman"/>
          <w:sz w:val="24"/>
          <w:szCs w:val="24"/>
          <w:lang w:val="de-DE"/>
        </w:rPr>
        <w:t xml:space="preserve">Mengel, F., Sauermann, J., &amp; Zölitz, U. (2019). </w:t>
      </w:r>
      <w:r w:rsidRPr="00251D96">
        <w:rPr>
          <w:rFonts w:ascii="Times New Roman" w:eastAsia="Times New Roman" w:hAnsi="Times New Roman" w:cs="Times New Roman"/>
          <w:sz w:val="24"/>
          <w:szCs w:val="24"/>
          <w:lang w:val="en-US"/>
        </w:rPr>
        <w:t xml:space="preserve">Gender bias in teaching evaluations. </w:t>
      </w:r>
      <w:r w:rsidRPr="00251D96">
        <w:rPr>
          <w:rFonts w:ascii="Times New Roman" w:eastAsia="Times New Roman" w:hAnsi="Times New Roman" w:cs="Times New Roman"/>
          <w:i/>
          <w:iCs/>
          <w:sz w:val="24"/>
          <w:szCs w:val="24"/>
          <w:lang w:val="en-US"/>
        </w:rPr>
        <w:t>Journal of the European Economic Association</w:t>
      </w:r>
      <w:r w:rsidRPr="00251D96">
        <w:rPr>
          <w:rFonts w:ascii="Times New Roman" w:eastAsia="Times New Roman" w:hAnsi="Times New Roman" w:cs="Times New Roman"/>
          <w:sz w:val="24"/>
          <w:szCs w:val="24"/>
          <w:lang w:val="en-US"/>
        </w:rPr>
        <w:t>, 17(2), 535-566.</w:t>
      </w:r>
    </w:p>
    <w:p w14:paraId="00000050" w14:textId="0B60BE14" w:rsidR="00624E65" w:rsidRPr="001F3FC6" w:rsidRDefault="00BE32CC" w:rsidP="00251D96">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 xml:space="preserve">Nielsen, M. W. (2017). Gender and citation impact in management research. </w:t>
      </w:r>
      <w:r w:rsidRPr="001F3FC6">
        <w:rPr>
          <w:rFonts w:ascii="Times New Roman" w:hAnsi="Times New Roman" w:cs="Times New Roman"/>
          <w:i/>
          <w:color w:val="000000" w:themeColor="text1"/>
          <w:sz w:val="24"/>
          <w:szCs w:val="24"/>
        </w:rPr>
        <w:t>Journal of Informetrics</w:t>
      </w:r>
      <w:r w:rsidRPr="001F3FC6">
        <w:rPr>
          <w:rFonts w:ascii="Times New Roman" w:hAnsi="Times New Roman" w:cs="Times New Roman"/>
          <w:color w:val="000000" w:themeColor="text1"/>
          <w:sz w:val="24"/>
          <w:szCs w:val="24"/>
        </w:rPr>
        <w:t xml:space="preserve">, </w:t>
      </w:r>
      <w:r w:rsidRPr="00251D96">
        <w:rPr>
          <w:rFonts w:ascii="Times New Roman" w:hAnsi="Times New Roman" w:cs="Times New Roman"/>
          <w:iCs/>
          <w:color w:val="000000" w:themeColor="text1"/>
          <w:sz w:val="24"/>
          <w:szCs w:val="24"/>
        </w:rPr>
        <w:t>11</w:t>
      </w:r>
      <w:r w:rsidRPr="001F3FC6">
        <w:rPr>
          <w:rFonts w:ascii="Times New Roman" w:hAnsi="Times New Roman" w:cs="Times New Roman"/>
          <w:color w:val="000000" w:themeColor="text1"/>
          <w:sz w:val="24"/>
          <w:szCs w:val="24"/>
        </w:rPr>
        <w:t>(4), 1213–1228.</w:t>
      </w:r>
    </w:p>
    <w:p w14:paraId="00000051" w14:textId="3BF84748" w:rsidR="00624E65" w:rsidRPr="001F3FC6" w:rsidRDefault="00BE32CC" w:rsidP="00115F3E">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Radhakrishnan, P., Frederickson, M.  &amp; Toh, S. (2021).</w:t>
      </w:r>
      <w:r w:rsidRPr="00251D96">
        <w:rPr>
          <w:rFonts w:ascii="Times New Roman" w:eastAsia="Times New Roman" w:hAnsi="Times New Roman" w:cs="Times New Roman"/>
          <w:color w:val="000000" w:themeColor="text1"/>
          <w:sz w:val="24"/>
          <w:szCs w:val="24"/>
        </w:rPr>
        <w:t xml:space="preserve"> Why Student Evaluations are Biased against Women and Ethnic Minority Professors.</w:t>
      </w:r>
      <w:r w:rsidR="00251D96" w:rsidRPr="00251D96">
        <w:rPr>
          <w:rFonts w:ascii="Times New Roman" w:eastAsia="Times New Roman" w:hAnsi="Times New Roman" w:cs="Times New Roman"/>
          <w:color w:val="000000" w:themeColor="text1"/>
          <w:sz w:val="24"/>
          <w:szCs w:val="24"/>
        </w:rPr>
        <w:t xml:space="preserve"> </w:t>
      </w:r>
      <w:r w:rsidRPr="001F3FC6">
        <w:rPr>
          <w:rFonts w:ascii="Times New Roman" w:eastAsia="Times New Roman" w:hAnsi="Times New Roman" w:cs="Times New Roman"/>
          <w:color w:val="000000" w:themeColor="text1"/>
          <w:sz w:val="24"/>
          <w:szCs w:val="24"/>
        </w:rPr>
        <w:t>Unpublished manuscript. DOI:  10.13140/RG.2.2.24753.61288</w:t>
      </w:r>
    </w:p>
    <w:p w14:paraId="00000052" w14:textId="094617B2" w:rsidR="00624E65" w:rsidRPr="001F3FC6" w:rsidRDefault="00BE32CC" w:rsidP="00115F3E">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Ragins, B. R., Cotton, J. L., &amp; Miller, J. S. (2000). Marginal mentoring: The effects of type of mentor, quality of relationship, and program design on work and career attitudes. </w:t>
      </w:r>
      <w:r w:rsidRPr="00115F3E">
        <w:rPr>
          <w:rFonts w:ascii="Times New Roman" w:eastAsia="Times New Roman" w:hAnsi="Times New Roman" w:cs="Times New Roman"/>
          <w:i/>
          <w:iCs/>
          <w:color w:val="000000" w:themeColor="text1"/>
          <w:sz w:val="24"/>
          <w:szCs w:val="24"/>
        </w:rPr>
        <w:t xml:space="preserve">Academy of </w:t>
      </w:r>
      <w:r w:rsidR="00115F3E">
        <w:rPr>
          <w:rFonts w:ascii="Times New Roman" w:eastAsia="Times New Roman" w:hAnsi="Times New Roman" w:cs="Times New Roman"/>
          <w:i/>
          <w:iCs/>
          <w:color w:val="000000" w:themeColor="text1"/>
          <w:sz w:val="24"/>
          <w:szCs w:val="24"/>
        </w:rPr>
        <w:t>M</w:t>
      </w:r>
      <w:r w:rsidRPr="00115F3E">
        <w:rPr>
          <w:rFonts w:ascii="Times New Roman" w:eastAsia="Times New Roman" w:hAnsi="Times New Roman" w:cs="Times New Roman"/>
          <w:i/>
          <w:iCs/>
          <w:color w:val="000000" w:themeColor="text1"/>
          <w:sz w:val="24"/>
          <w:szCs w:val="24"/>
        </w:rPr>
        <w:t>anagement journal</w:t>
      </w:r>
      <w:r w:rsidRPr="001F3FC6">
        <w:rPr>
          <w:rFonts w:ascii="Times New Roman" w:eastAsia="Times New Roman" w:hAnsi="Times New Roman" w:cs="Times New Roman"/>
          <w:color w:val="000000" w:themeColor="text1"/>
          <w:sz w:val="24"/>
          <w:szCs w:val="24"/>
        </w:rPr>
        <w:t>, 43(6), 1177-1194.</w:t>
      </w:r>
    </w:p>
    <w:p w14:paraId="00000053" w14:textId="473256D0" w:rsidR="00624E65" w:rsidRPr="001F3FC6" w:rsidRDefault="00BE32CC" w:rsidP="00115F3E">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eastAsia="Times New Roman" w:hAnsi="Times New Roman" w:cs="Times New Roman"/>
          <w:color w:val="000000" w:themeColor="text1"/>
          <w:sz w:val="24"/>
          <w:szCs w:val="24"/>
        </w:rPr>
        <w:t xml:space="preserve">Ragins, B. R., &amp; McFarlin, D. B. (1989, August). Mentor Roles: An Investigation of Cross-Gender Mentoring Relationships. In </w:t>
      </w:r>
      <w:r w:rsidRPr="00115F3E">
        <w:rPr>
          <w:rFonts w:ascii="Times New Roman" w:eastAsia="Times New Roman" w:hAnsi="Times New Roman" w:cs="Times New Roman"/>
          <w:i/>
          <w:iCs/>
          <w:color w:val="000000" w:themeColor="text1"/>
          <w:sz w:val="24"/>
          <w:szCs w:val="24"/>
        </w:rPr>
        <w:t>Academy of Management Proceedings</w:t>
      </w:r>
      <w:r w:rsidRPr="001F3FC6">
        <w:rPr>
          <w:rFonts w:ascii="Times New Roman" w:eastAsia="Times New Roman" w:hAnsi="Times New Roman" w:cs="Times New Roman"/>
          <w:color w:val="000000" w:themeColor="text1"/>
          <w:sz w:val="24"/>
          <w:szCs w:val="24"/>
        </w:rPr>
        <w:t xml:space="preserve"> (Vol. 1989, No. 1, pp. 58-62). Briarcliff Manor, NY: Academy of Management.</w:t>
      </w:r>
    </w:p>
    <w:p w14:paraId="4518FA74" w14:textId="63CAE11C" w:rsidR="00311821" w:rsidRDefault="00311821" w:rsidP="00311821">
      <w:pPr>
        <w:shd w:val="clear" w:color="auto" w:fill="FFFFFF"/>
        <w:spacing w:line="480" w:lineRule="auto"/>
        <w:ind w:left="720" w:hanging="720"/>
        <w:rPr>
          <w:rFonts w:ascii="Times New Roman" w:eastAsia="Times New Roman" w:hAnsi="Times New Roman" w:cs="Times New Roman"/>
          <w:color w:val="000000" w:themeColor="text1"/>
          <w:sz w:val="24"/>
          <w:szCs w:val="24"/>
          <w:lang w:val="en-US"/>
        </w:rPr>
      </w:pPr>
      <w:r w:rsidRPr="00311821">
        <w:rPr>
          <w:rFonts w:ascii="Times New Roman" w:eastAsia="Times New Roman" w:hAnsi="Times New Roman" w:cs="Times New Roman"/>
          <w:color w:val="000000" w:themeColor="text1"/>
          <w:sz w:val="24"/>
          <w:szCs w:val="24"/>
          <w:lang w:val="en-US"/>
        </w:rPr>
        <w:t>Rivera, L. A. (2017). When two bodies are (not) a problem: Gender and relationship status discrimination in academic hiring. </w:t>
      </w:r>
      <w:r w:rsidRPr="00311821">
        <w:rPr>
          <w:rFonts w:ascii="Times New Roman" w:eastAsia="Times New Roman" w:hAnsi="Times New Roman" w:cs="Times New Roman"/>
          <w:i/>
          <w:iCs/>
          <w:color w:val="000000" w:themeColor="text1"/>
          <w:sz w:val="24"/>
          <w:szCs w:val="24"/>
          <w:lang w:val="en-US"/>
        </w:rPr>
        <w:t>American Sociological Review</w:t>
      </w:r>
      <w:r w:rsidRPr="00311821">
        <w:rPr>
          <w:rFonts w:ascii="Times New Roman" w:eastAsia="Times New Roman" w:hAnsi="Times New Roman" w:cs="Times New Roman"/>
          <w:color w:val="000000" w:themeColor="text1"/>
          <w:sz w:val="24"/>
          <w:szCs w:val="24"/>
          <w:lang w:val="en-US"/>
        </w:rPr>
        <w:t>, </w:t>
      </w:r>
      <w:r w:rsidRPr="00311821">
        <w:rPr>
          <w:rFonts w:ascii="Times New Roman" w:eastAsia="Times New Roman" w:hAnsi="Times New Roman" w:cs="Times New Roman"/>
          <w:i/>
          <w:iCs/>
          <w:color w:val="000000" w:themeColor="text1"/>
          <w:sz w:val="24"/>
          <w:szCs w:val="24"/>
          <w:lang w:val="en-US"/>
        </w:rPr>
        <w:t>82</w:t>
      </w:r>
      <w:r w:rsidRPr="00311821">
        <w:rPr>
          <w:rFonts w:ascii="Times New Roman" w:eastAsia="Times New Roman" w:hAnsi="Times New Roman" w:cs="Times New Roman"/>
          <w:color w:val="000000" w:themeColor="text1"/>
          <w:sz w:val="24"/>
          <w:szCs w:val="24"/>
          <w:lang w:val="en-US"/>
        </w:rPr>
        <w:t>(6), 1111-1138.</w:t>
      </w:r>
    </w:p>
    <w:p w14:paraId="792AD7EB" w14:textId="7862C0AC" w:rsidR="00D429F5" w:rsidRPr="00311821" w:rsidRDefault="00D429F5" w:rsidP="00311821">
      <w:pPr>
        <w:shd w:val="clear" w:color="auto" w:fill="FFFFFF"/>
        <w:spacing w:line="480" w:lineRule="auto"/>
        <w:ind w:left="720" w:hanging="720"/>
        <w:rPr>
          <w:rFonts w:ascii="Times New Roman" w:eastAsia="Times New Roman" w:hAnsi="Times New Roman" w:cs="Times New Roman"/>
          <w:color w:val="000000" w:themeColor="text1"/>
          <w:sz w:val="24"/>
          <w:szCs w:val="24"/>
          <w:lang w:val="en-US"/>
        </w:rPr>
      </w:pPr>
      <w:r w:rsidRPr="00D429F5">
        <w:rPr>
          <w:rFonts w:ascii="Times New Roman" w:eastAsia="Times New Roman" w:hAnsi="Times New Roman" w:cs="Times New Roman"/>
          <w:color w:val="000000" w:themeColor="text1"/>
          <w:sz w:val="24"/>
          <w:szCs w:val="24"/>
          <w:lang w:val="en-US"/>
        </w:rPr>
        <w:t xml:space="preserve">Rosa, R., &amp; Clavero, S. (2022). Gender equality in higher education and research. </w:t>
      </w:r>
      <w:r w:rsidRPr="008F756F">
        <w:rPr>
          <w:rFonts w:ascii="Times New Roman" w:eastAsia="Times New Roman" w:hAnsi="Times New Roman" w:cs="Times New Roman"/>
          <w:i/>
          <w:iCs/>
          <w:color w:val="000000" w:themeColor="text1"/>
          <w:sz w:val="24"/>
          <w:szCs w:val="24"/>
          <w:lang w:val="en-US"/>
        </w:rPr>
        <w:t>Journal of Gender Studies</w:t>
      </w:r>
      <w:r w:rsidRPr="00D429F5">
        <w:rPr>
          <w:rFonts w:ascii="Times New Roman" w:eastAsia="Times New Roman" w:hAnsi="Times New Roman" w:cs="Times New Roman"/>
          <w:color w:val="000000" w:themeColor="text1"/>
          <w:sz w:val="24"/>
          <w:szCs w:val="24"/>
          <w:lang w:val="en-US"/>
        </w:rPr>
        <w:t>, 31(1), 1-7.</w:t>
      </w:r>
    </w:p>
    <w:p w14:paraId="56EE2EC4" w14:textId="7CA10BEF" w:rsidR="00311821" w:rsidRPr="00311821" w:rsidRDefault="00311821" w:rsidP="00311821">
      <w:pPr>
        <w:shd w:val="clear" w:color="auto" w:fill="FFFFFF"/>
        <w:spacing w:line="480" w:lineRule="auto"/>
        <w:ind w:left="720" w:hanging="720"/>
        <w:rPr>
          <w:rFonts w:ascii="Times New Roman" w:eastAsia="Times New Roman" w:hAnsi="Times New Roman" w:cs="Times New Roman"/>
          <w:color w:val="000000" w:themeColor="text1"/>
          <w:sz w:val="24"/>
          <w:szCs w:val="24"/>
          <w:lang w:val="en-US"/>
        </w:rPr>
      </w:pPr>
      <w:r w:rsidRPr="00311821">
        <w:rPr>
          <w:rFonts w:ascii="Times New Roman" w:eastAsia="Times New Roman" w:hAnsi="Times New Roman" w:cs="Times New Roman"/>
          <w:color w:val="000000" w:themeColor="text1"/>
          <w:sz w:val="24"/>
          <w:szCs w:val="24"/>
          <w:lang w:val="en-US"/>
        </w:rPr>
        <w:t>Sarsons, Heather. 2017. "Recognition for Group Work: Gender Differences in Academia." </w:t>
      </w:r>
      <w:r w:rsidRPr="00311821">
        <w:rPr>
          <w:rFonts w:ascii="Times New Roman" w:eastAsia="Times New Roman" w:hAnsi="Times New Roman" w:cs="Times New Roman"/>
          <w:i/>
          <w:iCs/>
          <w:color w:val="000000" w:themeColor="text1"/>
          <w:sz w:val="24"/>
          <w:szCs w:val="24"/>
          <w:lang w:val="en-US"/>
        </w:rPr>
        <w:t>American Economic Review</w:t>
      </w:r>
      <w:r w:rsidRPr="00311821">
        <w:rPr>
          <w:rFonts w:ascii="Times New Roman" w:eastAsia="Times New Roman" w:hAnsi="Times New Roman" w:cs="Times New Roman"/>
          <w:color w:val="000000" w:themeColor="text1"/>
          <w:sz w:val="24"/>
          <w:szCs w:val="24"/>
          <w:lang w:val="en-US"/>
        </w:rPr>
        <w:t>, 107 (5): 141-45.</w:t>
      </w:r>
      <w:r>
        <w:rPr>
          <w:rFonts w:ascii="Times New Roman" w:eastAsia="Times New Roman" w:hAnsi="Times New Roman" w:cs="Times New Roman"/>
          <w:color w:val="000000" w:themeColor="text1"/>
          <w:sz w:val="24"/>
          <w:szCs w:val="24"/>
          <w:lang w:val="en-US"/>
        </w:rPr>
        <w:t xml:space="preserve"> </w:t>
      </w:r>
      <w:r w:rsidRPr="00311821">
        <w:rPr>
          <w:rFonts w:ascii="Times New Roman" w:eastAsia="Times New Roman" w:hAnsi="Times New Roman" w:cs="Times New Roman"/>
          <w:color w:val="000000" w:themeColor="text1"/>
          <w:sz w:val="24"/>
          <w:szCs w:val="24"/>
          <w:lang w:val="en-US"/>
        </w:rPr>
        <w:t>DOI: 10.1257/aer.p20171126</w:t>
      </w:r>
    </w:p>
    <w:p w14:paraId="00000054" w14:textId="49F9C68D" w:rsidR="00624E65" w:rsidRPr="001F3FC6" w:rsidRDefault="00BE32CC" w:rsidP="007B5257">
      <w:pPr>
        <w:shd w:val="clear" w:color="auto" w:fill="FFFFFF"/>
        <w:spacing w:line="480" w:lineRule="auto"/>
        <w:ind w:left="720" w:hanging="720"/>
        <w:rPr>
          <w:rFonts w:ascii="Times New Roman" w:eastAsia="Times New Roman" w:hAnsi="Times New Roman" w:cs="Times New Roman"/>
          <w:color w:val="000000" w:themeColor="text1"/>
          <w:sz w:val="24"/>
          <w:szCs w:val="24"/>
          <w:u w:val="single"/>
        </w:rPr>
      </w:pPr>
      <w:r w:rsidRPr="001F3FC6">
        <w:rPr>
          <w:rFonts w:ascii="Times New Roman" w:eastAsia="Times New Roman" w:hAnsi="Times New Roman" w:cs="Times New Roman"/>
          <w:color w:val="000000" w:themeColor="text1"/>
          <w:sz w:val="24"/>
          <w:szCs w:val="24"/>
        </w:rPr>
        <w:t xml:space="preserve">Schneider, K. T. &amp; Radhakrishnan, P. (2018). Three </w:t>
      </w:r>
      <w:r w:rsidR="00F27D23">
        <w:rPr>
          <w:rFonts w:ascii="Times New Roman" w:eastAsia="Times New Roman" w:hAnsi="Times New Roman" w:cs="Times New Roman"/>
          <w:color w:val="000000" w:themeColor="text1"/>
          <w:sz w:val="24"/>
          <w:szCs w:val="24"/>
        </w:rPr>
        <w:t>d</w:t>
      </w:r>
      <w:r w:rsidRPr="001F3FC6">
        <w:rPr>
          <w:rFonts w:ascii="Times New Roman" w:eastAsia="Times New Roman" w:hAnsi="Times New Roman" w:cs="Times New Roman"/>
          <w:color w:val="000000" w:themeColor="text1"/>
          <w:sz w:val="24"/>
          <w:szCs w:val="24"/>
        </w:rPr>
        <w:t xml:space="preserve">ilemmas for </w:t>
      </w:r>
      <w:r w:rsidR="00F27D23">
        <w:rPr>
          <w:rFonts w:ascii="Times New Roman" w:eastAsia="Times New Roman" w:hAnsi="Times New Roman" w:cs="Times New Roman"/>
          <w:color w:val="000000" w:themeColor="text1"/>
          <w:sz w:val="24"/>
          <w:szCs w:val="24"/>
        </w:rPr>
        <w:t>a</w:t>
      </w:r>
      <w:r w:rsidRPr="001F3FC6">
        <w:rPr>
          <w:rFonts w:ascii="Times New Roman" w:eastAsia="Times New Roman" w:hAnsi="Times New Roman" w:cs="Times New Roman"/>
          <w:color w:val="000000" w:themeColor="text1"/>
          <w:sz w:val="24"/>
          <w:szCs w:val="24"/>
        </w:rPr>
        <w:t xml:space="preserve">cademics: Gender </w:t>
      </w:r>
      <w:r w:rsidR="00F27D23">
        <w:rPr>
          <w:rFonts w:ascii="Times New Roman" w:eastAsia="Times New Roman" w:hAnsi="Times New Roman" w:cs="Times New Roman"/>
          <w:color w:val="000000" w:themeColor="text1"/>
          <w:sz w:val="24"/>
          <w:szCs w:val="24"/>
        </w:rPr>
        <w:t>d</w:t>
      </w:r>
      <w:r w:rsidRPr="001F3FC6">
        <w:rPr>
          <w:rFonts w:ascii="Times New Roman" w:eastAsia="Times New Roman" w:hAnsi="Times New Roman" w:cs="Times New Roman"/>
          <w:color w:val="000000" w:themeColor="text1"/>
          <w:sz w:val="24"/>
          <w:szCs w:val="24"/>
        </w:rPr>
        <w:t xml:space="preserve">isparities in </w:t>
      </w:r>
      <w:r w:rsidR="00F27D23">
        <w:rPr>
          <w:rFonts w:ascii="Times New Roman" w:eastAsia="Times New Roman" w:hAnsi="Times New Roman" w:cs="Times New Roman"/>
          <w:color w:val="000000" w:themeColor="text1"/>
          <w:sz w:val="24"/>
          <w:szCs w:val="24"/>
        </w:rPr>
        <w:t>s</w:t>
      </w:r>
      <w:r w:rsidRPr="001F3FC6">
        <w:rPr>
          <w:rFonts w:ascii="Times New Roman" w:eastAsia="Times New Roman" w:hAnsi="Times New Roman" w:cs="Times New Roman"/>
          <w:color w:val="000000" w:themeColor="text1"/>
          <w:sz w:val="24"/>
          <w:szCs w:val="24"/>
        </w:rPr>
        <w:t xml:space="preserve">cholarship, </w:t>
      </w:r>
      <w:r w:rsidR="00F27D23">
        <w:rPr>
          <w:rFonts w:ascii="Times New Roman" w:eastAsia="Times New Roman" w:hAnsi="Times New Roman" w:cs="Times New Roman"/>
          <w:color w:val="000000" w:themeColor="text1"/>
          <w:sz w:val="24"/>
          <w:szCs w:val="24"/>
        </w:rPr>
        <w:t>t</w:t>
      </w:r>
      <w:r w:rsidRPr="001F3FC6">
        <w:rPr>
          <w:rFonts w:ascii="Times New Roman" w:eastAsia="Times New Roman" w:hAnsi="Times New Roman" w:cs="Times New Roman"/>
          <w:color w:val="000000" w:themeColor="text1"/>
          <w:sz w:val="24"/>
          <w:szCs w:val="24"/>
        </w:rPr>
        <w:t xml:space="preserve">eaching, and </w:t>
      </w:r>
      <w:r w:rsidR="00F27D23">
        <w:rPr>
          <w:rFonts w:ascii="Times New Roman" w:eastAsia="Times New Roman" w:hAnsi="Times New Roman" w:cs="Times New Roman"/>
          <w:color w:val="000000" w:themeColor="text1"/>
          <w:sz w:val="24"/>
          <w:szCs w:val="24"/>
        </w:rPr>
        <w:t>s</w:t>
      </w:r>
      <w:r w:rsidRPr="001F3FC6">
        <w:rPr>
          <w:rFonts w:ascii="Times New Roman" w:eastAsia="Times New Roman" w:hAnsi="Times New Roman" w:cs="Times New Roman"/>
          <w:color w:val="000000" w:themeColor="text1"/>
          <w:sz w:val="24"/>
          <w:szCs w:val="24"/>
        </w:rPr>
        <w:t xml:space="preserve">ervice. </w:t>
      </w:r>
      <w:r w:rsidRPr="007B5257">
        <w:rPr>
          <w:rFonts w:ascii="Times New Roman" w:eastAsia="Times New Roman" w:hAnsi="Times New Roman" w:cs="Times New Roman"/>
          <w:i/>
          <w:iCs/>
          <w:color w:val="000000" w:themeColor="text1"/>
          <w:sz w:val="24"/>
          <w:szCs w:val="24"/>
        </w:rPr>
        <w:t>Industrial and Organizational Psychology: Perspectives on Science and Practice,</w:t>
      </w:r>
      <w:r w:rsidRPr="007B5257">
        <w:rPr>
          <w:rFonts w:ascii="Times New Roman" w:eastAsia="Times New Roman" w:hAnsi="Times New Roman" w:cs="Times New Roman"/>
          <w:color w:val="000000" w:themeColor="text1"/>
          <w:sz w:val="24"/>
          <w:szCs w:val="24"/>
        </w:rPr>
        <w:t xml:space="preserve"> 11, 428-433.</w:t>
      </w:r>
    </w:p>
    <w:p w14:paraId="3409BBDD" w14:textId="3FA91A27" w:rsidR="00BE32CC" w:rsidRPr="001F3FC6" w:rsidRDefault="00BE32CC" w:rsidP="007B5257">
      <w:pPr>
        <w:shd w:val="clear" w:color="auto" w:fill="FFFFFF"/>
        <w:spacing w:line="480" w:lineRule="auto"/>
        <w:ind w:left="720" w:hanging="720"/>
        <w:rPr>
          <w:rFonts w:ascii="Times New Roman" w:eastAsia="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shd w:val="clear" w:color="auto" w:fill="FFFFFF"/>
        </w:rPr>
        <w:t>Sugiyama, K., Cavanagh, K. V., van Esch, C., Bilimoria, D., &amp; Brown, C. (2016). Inclusive leadership development: Drawing from pedagogies of women’s and general leadership development programs. </w:t>
      </w:r>
      <w:r w:rsidRPr="001F3FC6">
        <w:rPr>
          <w:rFonts w:ascii="Times New Roman" w:hAnsi="Times New Roman" w:cs="Times New Roman"/>
          <w:i/>
          <w:iCs/>
          <w:color w:val="000000" w:themeColor="text1"/>
          <w:sz w:val="24"/>
          <w:szCs w:val="24"/>
          <w:shd w:val="clear" w:color="auto" w:fill="FFFFFF"/>
        </w:rPr>
        <w:t>Journal of Management Education</w:t>
      </w:r>
      <w:r w:rsidRPr="001F3FC6">
        <w:rPr>
          <w:rFonts w:ascii="Times New Roman" w:hAnsi="Times New Roman" w:cs="Times New Roman"/>
          <w:color w:val="000000" w:themeColor="text1"/>
          <w:sz w:val="24"/>
          <w:szCs w:val="24"/>
          <w:shd w:val="clear" w:color="auto" w:fill="FFFFFF"/>
        </w:rPr>
        <w:t>, </w:t>
      </w:r>
      <w:r w:rsidRPr="00F27D23">
        <w:rPr>
          <w:rFonts w:ascii="Times New Roman" w:hAnsi="Times New Roman" w:cs="Times New Roman"/>
          <w:color w:val="000000" w:themeColor="text1"/>
          <w:sz w:val="24"/>
          <w:szCs w:val="24"/>
          <w:shd w:val="clear" w:color="auto" w:fill="FFFFFF"/>
        </w:rPr>
        <w:t>40</w:t>
      </w:r>
      <w:r w:rsidRPr="001F3FC6">
        <w:rPr>
          <w:rFonts w:ascii="Times New Roman" w:hAnsi="Times New Roman" w:cs="Times New Roman"/>
          <w:color w:val="000000" w:themeColor="text1"/>
          <w:sz w:val="24"/>
          <w:szCs w:val="24"/>
          <w:shd w:val="clear" w:color="auto" w:fill="FFFFFF"/>
        </w:rPr>
        <w:t>(3), 253-292.</w:t>
      </w:r>
    </w:p>
    <w:p w14:paraId="031F6DBE" w14:textId="77777777" w:rsidR="00BE32CC" w:rsidRPr="001F3FC6" w:rsidRDefault="00BE32CC" w:rsidP="00D15D70">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 xml:space="preserve">Rothkrantz, L. (2015). How social media facilitate learning communities and peer groups around MOOCS. </w:t>
      </w:r>
      <w:r w:rsidRPr="001F3FC6">
        <w:rPr>
          <w:rFonts w:ascii="Times New Roman" w:hAnsi="Times New Roman" w:cs="Times New Roman"/>
          <w:i/>
          <w:color w:val="000000" w:themeColor="text1"/>
          <w:sz w:val="24"/>
          <w:szCs w:val="24"/>
        </w:rPr>
        <w:t>International Journal of Human Capital and Information Technology Professionals (IJHCITP)</w:t>
      </w:r>
      <w:r w:rsidRPr="001F3FC6">
        <w:rPr>
          <w:rFonts w:ascii="Times New Roman" w:hAnsi="Times New Roman" w:cs="Times New Roman"/>
          <w:color w:val="000000" w:themeColor="text1"/>
          <w:sz w:val="24"/>
          <w:szCs w:val="24"/>
        </w:rPr>
        <w:t xml:space="preserve">, </w:t>
      </w:r>
      <w:r w:rsidRPr="00D15D70">
        <w:rPr>
          <w:rFonts w:ascii="Times New Roman" w:hAnsi="Times New Roman" w:cs="Times New Roman"/>
          <w:iCs/>
          <w:color w:val="000000" w:themeColor="text1"/>
          <w:sz w:val="24"/>
          <w:szCs w:val="24"/>
        </w:rPr>
        <w:t>6</w:t>
      </w:r>
      <w:r w:rsidRPr="001F3FC6">
        <w:rPr>
          <w:rFonts w:ascii="Times New Roman" w:hAnsi="Times New Roman" w:cs="Times New Roman"/>
          <w:color w:val="000000" w:themeColor="text1"/>
          <w:sz w:val="24"/>
          <w:szCs w:val="24"/>
        </w:rPr>
        <w:t>(1), 1-13.</w:t>
      </w:r>
    </w:p>
    <w:p w14:paraId="113280A0" w14:textId="6F55BCA1" w:rsidR="00BE32CC" w:rsidRPr="001F3FC6" w:rsidRDefault="00BE32CC" w:rsidP="001F74CF">
      <w:pPr>
        <w:shd w:val="clear" w:color="auto" w:fill="FFFFFF"/>
        <w:spacing w:line="480" w:lineRule="auto"/>
        <w:ind w:left="720" w:hanging="720"/>
        <w:rPr>
          <w:rFonts w:ascii="Times New Roman" w:hAnsi="Times New Roman" w:cs="Times New Roman"/>
          <w:color w:val="000000" w:themeColor="text1"/>
          <w:sz w:val="24"/>
          <w:szCs w:val="24"/>
        </w:rPr>
      </w:pPr>
      <w:r w:rsidRPr="001F3FC6">
        <w:rPr>
          <w:rFonts w:ascii="Times New Roman" w:hAnsi="Times New Roman" w:cs="Times New Roman"/>
          <w:color w:val="000000" w:themeColor="text1"/>
          <w:sz w:val="24"/>
          <w:szCs w:val="24"/>
        </w:rPr>
        <w:t>Watkins</w:t>
      </w:r>
      <w:r w:rsidR="00D15D70">
        <w:rPr>
          <w:rFonts w:ascii="Times New Roman" w:hAnsi="Times New Roman" w:cs="Times New Roman"/>
          <w:color w:val="000000" w:themeColor="text1"/>
          <w:sz w:val="24"/>
          <w:szCs w:val="24"/>
        </w:rPr>
        <w:t>, M. D.</w:t>
      </w:r>
      <w:r w:rsidRPr="001F3FC6">
        <w:rPr>
          <w:rFonts w:ascii="Times New Roman" w:hAnsi="Times New Roman" w:cs="Times New Roman"/>
          <w:color w:val="000000" w:themeColor="text1"/>
          <w:sz w:val="24"/>
          <w:szCs w:val="24"/>
        </w:rPr>
        <w:t xml:space="preserve"> (2013). Making virtual teams work. </w:t>
      </w:r>
      <w:r w:rsidRPr="00D15D70">
        <w:rPr>
          <w:rFonts w:ascii="Times New Roman" w:hAnsi="Times New Roman" w:cs="Times New Roman"/>
          <w:i/>
          <w:iCs/>
          <w:color w:val="000000" w:themeColor="text1"/>
          <w:sz w:val="24"/>
          <w:szCs w:val="24"/>
        </w:rPr>
        <w:t>Harvard Business Review</w:t>
      </w:r>
      <w:r w:rsidR="00D15D70">
        <w:rPr>
          <w:rFonts w:ascii="Times New Roman" w:hAnsi="Times New Roman" w:cs="Times New Roman"/>
          <w:color w:val="000000" w:themeColor="text1"/>
          <w:sz w:val="24"/>
          <w:szCs w:val="24"/>
        </w:rPr>
        <w:t>.</w:t>
      </w:r>
      <w:r w:rsidRPr="001F3FC6">
        <w:rPr>
          <w:rFonts w:ascii="Times New Roman" w:hAnsi="Times New Roman" w:cs="Times New Roman"/>
          <w:color w:val="000000" w:themeColor="text1"/>
          <w:sz w:val="24"/>
          <w:szCs w:val="24"/>
        </w:rPr>
        <w:t xml:space="preserve"> </w:t>
      </w:r>
      <w:r w:rsidR="00D15D70" w:rsidRPr="00D15D70">
        <w:rPr>
          <w:rFonts w:ascii="Times New Roman" w:hAnsi="Times New Roman" w:cs="Times New Roman"/>
          <w:color w:val="000000" w:themeColor="text1"/>
          <w:sz w:val="24"/>
          <w:szCs w:val="24"/>
        </w:rPr>
        <w:t>https://hbr.org/2013/06/making-virtual-teams-work-ten</w:t>
      </w:r>
      <w:r w:rsidR="001F74CF">
        <w:rPr>
          <w:rFonts w:ascii="Times New Roman" w:hAnsi="Times New Roman" w:cs="Times New Roman"/>
          <w:color w:val="000000" w:themeColor="text1"/>
          <w:sz w:val="24"/>
          <w:szCs w:val="24"/>
        </w:rPr>
        <w:t>.</w:t>
      </w:r>
    </w:p>
    <w:p w14:paraId="0000005F" w14:textId="00FF82F7" w:rsidR="00624E65" w:rsidRPr="00920AE5" w:rsidRDefault="00624E65" w:rsidP="00920AE5">
      <w:pPr>
        <w:shd w:val="clear" w:color="auto" w:fill="FFFFFF"/>
        <w:spacing w:before="240" w:after="240" w:line="480" w:lineRule="auto"/>
        <w:rPr>
          <w:color w:val="222222"/>
          <w:sz w:val="20"/>
          <w:szCs w:val="20"/>
          <w:highlight w:val="white"/>
        </w:rPr>
      </w:pPr>
    </w:p>
    <w:sectPr w:rsidR="00624E65" w:rsidRPr="00920AE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5DF2B" w14:textId="77777777" w:rsidR="00CF11B0" w:rsidRDefault="00CF11B0" w:rsidP="001E0620">
      <w:pPr>
        <w:spacing w:line="240" w:lineRule="auto"/>
      </w:pPr>
      <w:r>
        <w:separator/>
      </w:r>
    </w:p>
  </w:endnote>
  <w:endnote w:type="continuationSeparator" w:id="0">
    <w:p w14:paraId="29403C0C" w14:textId="77777777" w:rsidR="00CF11B0" w:rsidRDefault="00CF11B0" w:rsidP="001E0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70D1" w14:textId="77777777" w:rsidR="00CF11B0" w:rsidRDefault="00CF11B0" w:rsidP="001E0620">
      <w:pPr>
        <w:spacing w:line="240" w:lineRule="auto"/>
      </w:pPr>
      <w:r>
        <w:separator/>
      </w:r>
    </w:p>
  </w:footnote>
  <w:footnote w:type="continuationSeparator" w:id="0">
    <w:p w14:paraId="684B7018" w14:textId="77777777" w:rsidR="00CF11B0" w:rsidRDefault="00CF11B0" w:rsidP="001E06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386337"/>
      <w:docPartObj>
        <w:docPartGallery w:val="Page Numbers (Top of Page)"/>
        <w:docPartUnique/>
      </w:docPartObj>
    </w:sdtPr>
    <w:sdtEndPr>
      <w:rPr>
        <w:noProof/>
      </w:rPr>
    </w:sdtEndPr>
    <w:sdtContent>
      <w:p w14:paraId="5CD40A8D" w14:textId="35B5FDD3" w:rsidR="001E0620" w:rsidRDefault="001E0620">
        <w:pPr>
          <w:pStyle w:val="Header"/>
          <w:jc w:val="right"/>
        </w:pPr>
        <w:r>
          <w:fldChar w:fldCharType="begin"/>
        </w:r>
        <w:r>
          <w:instrText xml:space="preserve"> PAGE   \* MERGEFORMAT </w:instrText>
        </w:r>
        <w:r>
          <w:fldChar w:fldCharType="separate"/>
        </w:r>
        <w:r w:rsidR="009939B3">
          <w:rPr>
            <w:noProof/>
          </w:rPr>
          <w:t>10</w:t>
        </w:r>
        <w:r>
          <w:rPr>
            <w:noProof/>
          </w:rPr>
          <w:fldChar w:fldCharType="end"/>
        </w:r>
      </w:p>
    </w:sdtContent>
  </w:sdt>
  <w:p w14:paraId="41969EC8" w14:textId="77777777" w:rsidR="001E0620" w:rsidRDefault="001E0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E5ACD"/>
    <w:multiLevelType w:val="multilevel"/>
    <w:tmpl w:val="83C0EF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A4A37"/>
    <w:multiLevelType w:val="multilevel"/>
    <w:tmpl w:val="D688C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65"/>
    <w:rsid w:val="000062E2"/>
    <w:rsid w:val="000613C2"/>
    <w:rsid w:val="00070475"/>
    <w:rsid w:val="00087E75"/>
    <w:rsid w:val="000C1783"/>
    <w:rsid w:val="000C25FC"/>
    <w:rsid w:val="000F3728"/>
    <w:rsid w:val="00115F3E"/>
    <w:rsid w:val="00192855"/>
    <w:rsid w:val="001B18FD"/>
    <w:rsid w:val="001C65BD"/>
    <w:rsid w:val="001E0620"/>
    <w:rsid w:val="001F3FC6"/>
    <w:rsid w:val="001F74CF"/>
    <w:rsid w:val="00201802"/>
    <w:rsid w:val="00220BF3"/>
    <w:rsid w:val="00241282"/>
    <w:rsid w:val="00244326"/>
    <w:rsid w:val="00251D96"/>
    <w:rsid w:val="002956F2"/>
    <w:rsid w:val="002E6237"/>
    <w:rsid w:val="002F09E6"/>
    <w:rsid w:val="003104B6"/>
    <w:rsid w:val="00311821"/>
    <w:rsid w:val="00387E2B"/>
    <w:rsid w:val="003D0A47"/>
    <w:rsid w:val="003F3087"/>
    <w:rsid w:val="00400438"/>
    <w:rsid w:val="00413B23"/>
    <w:rsid w:val="00460C18"/>
    <w:rsid w:val="004E087F"/>
    <w:rsid w:val="00553557"/>
    <w:rsid w:val="00571FF6"/>
    <w:rsid w:val="0058356D"/>
    <w:rsid w:val="005D4E4B"/>
    <w:rsid w:val="005E1F0D"/>
    <w:rsid w:val="005F2B15"/>
    <w:rsid w:val="00601CDB"/>
    <w:rsid w:val="00606FA4"/>
    <w:rsid w:val="00613824"/>
    <w:rsid w:val="00615A2A"/>
    <w:rsid w:val="00624E65"/>
    <w:rsid w:val="00627E0E"/>
    <w:rsid w:val="006C50DF"/>
    <w:rsid w:val="00725B6E"/>
    <w:rsid w:val="007764BA"/>
    <w:rsid w:val="007B5257"/>
    <w:rsid w:val="008200F0"/>
    <w:rsid w:val="00843407"/>
    <w:rsid w:val="0086133D"/>
    <w:rsid w:val="00887836"/>
    <w:rsid w:val="008F756F"/>
    <w:rsid w:val="0091014F"/>
    <w:rsid w:val="00920AE5"/>
    <w:rsid w:val="0097093C"/>
    <w:rsid w:val="0097186B"/>
    <w:rsid w:val="009829B3"/>
    <w:rsid w:val="009939B3"/>
    <w:rsid w:val="009A786C"/>
    <w:rsid w:val="009F5FF7"/>
    <w:rsid w:val="00A74886"/>
    <w:rsid w:val="00A84252"/>
    <w:rsid w:val="00B81C52"/>
    <w:rsid w:val="00B90C84"/>
    <w:rsid w:val="00BC6A3D"/>
    <w:rsid w:val="00BE2FFD"/>
    <w:rsid w:val="00BE32CC"/>
    <w:rsid w:val="00C90DC1"/>
    <w:rsid w:val="00CE583E"/>
    <w:rsid w:val="00CF11B0"/>
    <w:rsid w:val="00D15D70"/>
    <w:rsid w:val="00D23987"/>
    <w:rsid w:val="00D429F5"/>
    <w:rsid w:val="00DA0AC8"/>
    <w:rsid w:val="00E10BBF"/>
    <w:rsid w:val="00E564E4"/>
    <w:rsid w:val="00EA0AEA"/>
    <w:rsid w:val="00EA6171"/>
    <w:rsid w:val="00F034F8"/>
    <w:rsid w:val="00F2370B"/>
    <w:rsid w:val="00F27D23"/>
    <w:rsid w:val="00F409E5"/>
    <w:rsid w:val="00FB5616"/>
    <w:rsid w:val="00FC1F72"/>
    <w:rsid w:val="00FC464B"/>
    <w:rsid w:val="00FC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98AD"/>
  <w15:docId w15:val="{51DCE2A2-FDC7-4629-BBC8-6D8E930A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E32CC"/>
    <w:rPr>
      <w:color w:val="0000FF" w:themeColor="hyperlink"/>
      <w:u w:val="single"/>
    </w:rPr>
  </w:style>
  <w:style w:type="character" w:customStyle="1" w:styleId="NichtaufgelsteErwhnung1">
    <w:name w:val="Nicht aufgelöste Erwähnung1"/>
    <w:basedOn w:val="DefaultParagraphFont"/>
    <w:uiPriority w:val="99"/>
    <w:semiHidden/>
    <w:unhideWhenUsed/>
    <w:rsid w:val="00BE32CC"/>
    <w:rPr>
      <w:color w:val="605E5C"/>
      <w:shd w:val="clear" w:color="auto" w:fill="E1DFDD"/>
    </w:rPr>
  </w:style>
  <w:style w:type="paragraph" w:styleId="ListParagraph">
    <w:name w:val="List Paragraph"/>
    <w:basedOn w:val="Normal"/>
    <w:uiPriority w:val="34"/>
    <w:qFormat/>
    <w:rsid w:val="00BE32CC"/>
    <w:pPr>
      <w:ind w:left="720"/>
      <w:contextualSpacing/>
    </w:pPr>
  </w:style>
  <w:style w:type="paragraph" w:styleId="NormalWeb">
    <w:name w:val="Normal (Web)"/>
    <w:basedOn w:val="Normal"/>
    <w:uiPriority w:val="99"/>
    <w:semiHidden/>
    <w:unhideWhenUsed/>
    <w:rsid w:val="000704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7047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1014F"/>
    <w:rPr>
      <w:b/>
      <w:bCs/>
    </w:rPr>
  </w:style>
  <w:style w:type="character" w:customStyle="1" w:styleId="CommentSubjectChar">
    <w:name w:val="Comment Subject Char"/>
    <w:basedOn w:val="CommentTextChar"/>
    <w:link w:val="CommentSubject"/>
    <w:uiPriority w:val="99"/>
    <w:semiHidden/>
    <w:rsid w:val="0091014F"/>
    <w:rPr>
      <w:b/>
      <w:bCs/>
      <w:sz w:val="20"/>
      <w:szCs w:val="20"/>
    </w:rPr>
  </w:style>
  <w:style w:type="paragraph" w:styleId="Revision">
    <w:name w:val="Revision"/>
    <w:hidden/>
    <w:uiPriority w:val="99"/>
    <w:semiHidden/>
    <w:rsid w:val="00EA6171"/>
    <w:pPr>
      <w:spacing w:line="240" w:lineRule="auto"/>
    </w:pPr>
  </w:style>
  <w:style w:type="character" w:customStyle="1" w:styleId="NichtaufgelsteErwhnung2">
    <w:name w:val="Nicht aufgelöste Erwähnung2"/>
    <w:basedOn w:val="DefaultParagraphFont"/>
    <w:uiPriority w:val="99"/>
    <w:semiHidden/>
    <w:unhideWhenUsed/>
    <w:rsid w:val="002956F2"/>
    <w:rPr>
      <w:color w:val="605E5C"/>
      <w:shd w:val="clear" w:color="auto" w:fill="E1DFDD"/>
    </w:rPr>
  </w:style>
  <w:style w:type="paragraph" w:styleId="BalloonText">
    <w:name w:val="Balloon Text"/>
    <w:basedOn w:val="Normal"/>
    <w:link w:val="BalloonTextChar"/>
    <w:uiPriority w:val="99"/>
    <w:semiHidden/>
    <w:unhideWhenUsed/>
    <w:rsid w:val="008F75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6F"/>
    <w:rPr>
      <w:rFonts w:ascii="Segoe UI" w:hAnsi="Segoe UI" w:cs="Segoe UI"/>
      <w:sz w:val="18"/>
      <w:szCs w:val="18"/>
    </w:rPr>
  </w:style>
  <w:style w:type="paragraph" w:styleId="Header">
    <w:name w:val="header"/>
    <w:basedOn w:val="Normal"/>
    <w:link w:val="HeaderChar"/>
    <w:uiPriority w:val="99"/>
    <w:unhideWhenUsed/>
    <w:rsid w:val="001E0620"/>
    <w:pPr>
      <w:tabs>
        <w:tab w:val="center" w:pos="4513"/>
        <w:tab w:val="right" w:pos="9026"/>
      </w:tabs>
      <w:spacing w:line="240" w:lineRule="auto"/>
    </w:pPr>
  </w:style>
  <w:style w:type="character" w:customStyle="1" w:styleId="HeaderChar">
    <w:name w:val="Header Char"/>
    <w:basedOn w:val="DefaultParagraphFont"/>
    <w:link w:val="Header"/>
    <w:uiPriority w:val="99"/>
    <w:rsid w:val="001E0620"/>
  </w:style>
  <w:style w:type="paragraph" w:styleId="Footer">
    <w:name w:val="footer"/>
    <w:basedOn w:val="Normal"/>
    <w:link w:val="FooterChar"/>
    <w:uiPriority w:val="99"/>
    <w:unhideWhenUsed/>
    <w:rsid w:val="001E0620"/>
    <w:pPr>
      <w:tabs>
        <w:tab w:val="center" w:pos="4513"/>
        <w:tab w:val="right" w:pos="9026"/>
      </w:tabs>
      <w:spacing w:line="240" w:lineRule="auto"/>
    </w:pPr>
  </w:style>
  <w:style w:type="character" w:customStyle="1" w:styleId="FooterChar">
    <w:name w:val="Footer Char"/>
    <w:basedOn w:val="DefaultParagraphFont"/>
    <w:link w:val="Footer"/>
    <w:uiPriority w:val="99"/>
    <w:rsid w:val="001E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631">
      <w:bodyDiv w:val="1"/>
      <w:marLeft w:val="0"/>
      <w:marRight w:val="0"/>
      <w:marTop w:val="0"/>
      <w:marBottom w:val="0"/>
      <w:divBdr>
        <w:top w:val="none" w:sz="0" w:space="0" w:color="auto"/>
        <w:left w:val="none" w:sz="0" w:space="0" w:color="auto"/>
        <w:bottom w:val="none" w:sz="0" w:space="0" w:color="auto"/>
        <w:right w:val="none" w:sz="0" w:space="0" w:color="auto"/>
      </w:divBdr>
    </w:div>
    <w:div w:id="148598427">
      <w:bodyDiv w:val="1"/>
      <w:marLeft w:val="0"/>
      <w:marRight w:val="0"/>
      <w:marTop w:val="0"/>
      <w:marBottom w:val="0"/>
      <w:divBdr>
        <w:top w:val="none" w:sz="0" w:space="0" w:color="auto"/>
        <w:left w:val="none" w:sz="0" w:space="0" w:color="auto"/>
        <w:bottom w:val="none" w:sz="0" w:space="0" w:color="auto"/>
        <w:right w:val="none" w:sz="0" w:space="0" w:color="auto"/>
      </w:divBdr>
    </w:div>
    <w:div w:id="236399814">
      <w:bodyDiv w:val="1"/>
      <w:marLeft w:val="0"/>
      <w:marRight w:val="0"/>
      <w:marTop w:val="0"/>
      <w:marBottom w:val="0"/>
      <w:divBdr>
        <w:top w:val="none" w:sz="0" w:space="0" w:color="auto"/>
        <w:left w:val="none" w:sz="0" w:space="0" w:color="auto"/>
        <w:bottom w:val="none" w:sz="0" w:space="0" w:color="auto"/>
        <w:right w:val="none" w:sz="0" w:space="0" w:color="auto"/>
      </w:divBdr>
    </w:div>
    <w:div w:id="356004951">
      <w:bodyDiv w:val="1"/>
      <w:marLeft w:val="0"/>
      <w:marRight w:val="0"/>
      <w:marTop w:val="0"/>
      <w:marBottom w:val="0"/>
      <w:divBdr>
        <w:top w:val="none" w:sz="0" w:space="0" w:color="auto"/>
        <w:left w:val="none" w:sz="0" w:space="0" w:color="auto"/>
        <w:bottom w:val="none" w:sz="0" w:space="0" w:color="auto"/>
        <w:right w:val="none" w:sz="0" w:space="0" w:color="auto"/>
      </w:divBdr>
    </w:div>
    <w:div w:id="490870541">
      <w:bodyDiv w:val="1"/>
      <w:marLeft w:val="0"/>
      <w:marRight w:val="0"/>
      <w:marTop w:val="0"/>
      <w:marBottom w:val="0"/>
      <w:divBdr>
        <w:top w:val="none" w:sz="0" w:space="0" w:color="auto"/>
        <w:left w:val="none" w:sz="0" w:space="0" w:color="auto"/>
        <w:bottom w:val="none" w:sz="0" w:space="0" w:color="auto"/>
        <w:right w:val="none" w:sz="0" w:space="0" w:color="auto"/>
      </w:divBdr>
    </w:div>
    <w:div w:id="763920304">
      <w:bodyDiv w:val="1"/>
      <w:marLeft w:val="0"/>
      <w:marRight w:val="0"/>
      <w:marTop w:val="0"/>
      <w:marBottom w:val="0"/>
      <w:divBdr>
        <w:top w:val="none" w:sz="0" w:space="0" w:color="auto"/>
        <w:left w:val="none" w:sz="0" w:space="0" w:color="auto"/>
        <w:bottom w:val="none" w:sz="0" w:space="0" w:color="auto"/>
        <w:right w:val="none" w:sz="0" w:space="0" w:color="auto"/>
      </w:divBdr>
    </w:div>
    <w:div w:id="764181960">
      <w:bodyDiv w:val="1"/>
      <w:marLeft w:val="0"/>
      <w:marRight w:val="0"/>
      <w:marTop w:val="0"/>
      <w:marBottom w:val="0"/>
      <w:divBdr>
        <w:top w:val="none" w:sz="0" w:space="0" w:color="auto"/>
        <w:left w:val="none" w:sz="0" w:space="0" w:color="auto"/>
        <w:bottom w:val="none" w:sz="0" w:space="0" w:color="auto"/>
        <w:right w:val="none" w:sz="0" w:space="0" w:color="auto"/>
      </w:divBdr>
    </w:div>
    <w:div w:id="845751993">
      <w:bodyDiv w:val="1"/>
      <w:marLeft w:val="0"/>
      <w:marRight w:val="0"/>
      <w:marTop w:val="0"/>
      <w:marBottom w:val="0"/>
      <w:divBdr>
        <w:top w:val="none" w:sz="0" w:space="0" w:color="auto"/>
        <w:left w:val="none" w:sz="0" w:space="0" w:color="auto"/>
        <w:bottom w:val="none" w:sz="0" w:space="0" w:color="auto"/>
        <w:right w:val="none" w:sz="0" w:space="0" w:color="auto"/>
      </w:divBdr>
    </w:div>
    <w:div w:id="943804068">
      <w:bodyDiv w:val="1"/>
      <w:marLeft w:val="0"/>
      <w:marRight w:val="0"/>
      <w:marTop w:val="0"/>
      <w:marBottom w:val="0"/>
      <w:divBdr>
        <w:top w:val="none" w:sz="0" w:space="0" w:color="auto"/>
        <w:left w:val="none" w:sz="0" w:space="0" w:color="auto"/>
        <w:bottom w:val="none" w:sz="0" w:space="0" w:color="auto"/>
        <w:right w:val="none" w:sz="0" w:space="0" w:color="auto"/>
      </w:divBdr>
    </w:div>
    <w:div w:id="1081752117">
      <w:bodyDiv w:val="1"/>
      <w:marLeft w:val="0"/>
      <w:marRight w:val="0"/>
      <w:marTop w:val="0"/>
      <w:marBottom w:val="0"/>
      <w:divBdr>
        <w:top w:val="none" w:sz="0" w:space="0" w:color="auto"/>
        <w:left w:val="none" w:sz="0" w:space="0" w:color="auto"/>
        <w:bottom w:val="none" w:sz="0" w:space="0" w:color="auto"/>
        <w:right w:val="none" w:sz="0" w:space="0" w:color="auto"/>
      </w:divBdr>
    </w:div>
    <w:div w:id="1162238958">
      <w:bodyDiv w:val="1"/>
      <w:marLeft w:val="0"/>
      <w:marRight w:val="0"/>
      <w:marTop w:val="0"/>
      <w:marBottom w:val="0"/>
      <w:divBdr>
        <w:top w:val="none" w:sz="0" w:space="0" w:color="auto"/>
        <w:left w:val="none" w:sz="0" w:space="0" w:color="auto"/>
        <w:bottom w:val="none" w:sz="0" w:space="0" w:color="auto"/>
        <w:right w:val="none" w:sz="0" w:space="0" w:color="auto"/>
      </w:divBdr>
    </w:div>
    <w:div w:id="1238368977">
      <w:bodyDiv w:val="1"/>
      <w:marLeft w:val="0"/>
      <w:marRight w:val="0"/>
      <w:marTop w:val="0"/>
      <w:marBottom w:val="0"/>
      <w:divBdr>
        <w:top w:val="none" w:sz="0" w:space="0" w:color="auto"/>
        <w:left w:val="none" w:sz="0" w:space="0" w:color="auto"/>
        <w:bottom w:val="none" w:sz="0" w:space="0" w:color="auto"/>
        <w:right w:val="none" w:sz="0" w:space="0" w:color="auto"/>
      </w:divBdr>
    </w:div>
    <w:div w:id="1246842248">
      <w:bodyDiv w:val="1"/>
      <w:marLeft w:val="0"/>
      <w:marRight w:val="0"/>
      <w:marTop w:val="0"/>
      <w:marBottom w:val="0"/>
      <w:divBdr>
        <w:top w:val="none" w:sz="0" w:space="0" w:color="auto"/>
        <w:left w:val="none" w:sz="0" w:space="0" w:color="auto"/>
        <w:bottom w:val="none" w:sz="0" w:space="0" w:color="auto"/>
        <w:right w:val="none" w:sz="0" w:space="0" w:color="auto"/>
      </w:divBdr>
    </w:div>
    <w:div w:id="1370689239">
      <w:bodyDiv w:val="1"/>
      <w:marLeft w:val="0"/>
      <w:marRight w:val="0"/>
      <w:marTop w:val="0"/>
      <w:marBottom w:val="0"/>
      <w:divBdr>
        <w:top w:val="none" w:sz="0" w:space="0" w:color="auto"/>
        <w:left w:val="none" w:sz="0" w:space="0" w:color="auto"/>
        <w:bottom w:val="none" w:sz="0" w:space="0" w:color="auto"/>
        <w:right w:val="none" w:sz="0" w:space="0" w:color="auto"/>
      </w:divBdr>
    </w:div>
    <w:div w:id="1441997389">
      <w:bodyDiv w:val="1"/>
      <w:marLeft w:val="0"/>
      <w:marRight w:val="0"/>
      <w:marTop w:val="0"/>
      <w:marBottom w:val="0"/>
      <w:divBdr>
        <w:top w:val="none" w:sz="0" w:space="0" w:color="auto"/>
        <w:left w:val="none" w:sz="0" w:space="0" w:color="auto"/>
        <w:bottom w:val="none" w:sz="0" w:space="0" w:color="auto"/>
        <w:right w:val="none" w:sz="0" w:space="0" w:color="auto"/>
      </w:divBdr>
    </w:div>
    <w:div w:id="1672681010">
      <w:bodyDiv w:val="1"/>
      <w:marLeft w:val="0"/>
      <w:marRight w:val="0"/>
      <w:marTop w:val="0"/>
      <w:marBottom w:val="0"/>
      <w:divBdr>
        <w:top w:val="none" w:sz="0" w:space="0" w:color="auto"/>
        <w:left w:val="none" w:sz="0" w:space="0" w:color="auto"/>
        <w:bottom w:val="none" w:sz="0" w:space="0" w:color="auto"/>
        <w:right w:val="none" w:sz="0" w:space="0" w:color="auto"/>
      </w:divBdr>
    </w:div>
    <w:div w:id="1748501304">
      <w:bodyDiv w:val="1"/>
      <w:marLeft w:val="0"/>
      <w:marRight w:val="0"/>
      <w:marTop w:val="0"/>
      <w:marBottom w:val="0"/>
      <w:divBdr>
        <w:top w:val="none" w:sz="0" w:space="0" w:color="auto"/>
        <w:left w:val="none" w:sz="0" w:space="0" w:color="auto"/>
        <w:bottom w:val="none" w:sz="0" w:space="0" w:color="auto"/>
        <w:right w:val="none" w:sz="0" w:space="0" w:color="auto"/>
      </w:divBdr>
    </w:div>
    <w:div w:id="1823885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br.org/2018/07/why-women-volunteer-for-tasks-that-dont-lead-to-promotions" TargetMode="External"/><Relationship Id="rId3" Type="http://schemas.openxmlformats.org/officeDocument/2006/relationships/settings" Target="settings.xml"/><Relationship Id="rId7" Type="http://schemas.openxmlformats.org/officeDocument/2006/relationships/hyperlink" Target="https://journals.aom.org/doi/10.5465/201596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77/00027162995610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3188</Words>
  <Characters>18177</Characters>
  <Application>Microsoft Office Word</Application>
  <DocSecurity>4</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van Esch</dc:creator>
  <cp:lastModifiedBy>Sarah Wright</cp:lastModifiedBy>
  <cp:revision>2</cp:revision>
  <cp:lastPrinted>2022-01-21T00:59:00Z</cp:lastPrinted>
  <dcterms:created xsi:type="dcterms:W3CDTF">2022-01-29T04:04:00Z</dcterms:created>
  <dcterms:modified xsi:type="dcterms:W3CDTF">2022-01-29T04:04:00Z</dcterms:modified>
</cp:coreProperties>
</file>