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2D830" w14:textId="073F8751" w:rsidR="006E52FD" w:rsidRPr="0036257B" w:rsidRDefault="006E52FD" w:rsidP="001260AF">
      <w:pPr>
        <w:jc w:val="center"/>
        <w:rPr>
          <w:rFonts w:ascii="Arial" w:hAnsi="Arial" w:cs="Arial"/>
          <w:b/>
          <w:lang w:val="en-AU"/>
        </w:rPr>
      </w:pPr>
      <w:r w:rsidRPr="0036257B">
        <w:rPr>
          <w:rFonts w:ascii="Arial" w:hAnsi="Arial" w:cs="Arial"/>
          <w:b/>
          <w:lang w:val="en-AU"/>
        </w:rPr>
        <w:t xml:space="preserve">How do we </w:t>
      </w:r>
      <w:r w:rsidR="000441A9" w:rsidRPr="0036257B">
        <w:rPr>
          <w:rFonts w:ascii="Arial" w:hAnsi="Arial" w:cs="Arial"/>
          <w:b/>
          <w:lang w:val="en-AU"/>
        </w:rPr>
        <w:t>pursue professional development for</w:t>
      </w:r>
      <w:r w:rsidRPr="0036257B">
        <w:rPr>
          <w:rFonts w:ascii="Arial" w:hAnsi="Arial" w:cs="Arial"/>
          <w:b/>
          <w:lang w:val="en-AU"/>
        </w:rPr>
        <w:t xml:space="preserve"> </w:t>
      </w:r>
      <w:r w:rsidR="000441A9" w:rsidRPr="0036257B">
        <w:rPr>
          <w:rFonts w:ascii="Arial" w:hAnsi="Arial" w:cs="Arial"/>
          <w:b/>
          <w:lang w:val="en-AU"/>
        </w:rPr>
        <w:t>(</w:t>
      </w:r>
      <w:r w:rsidR="000C2906" w:rsidRPr="0036257B">
        <w:rPr>
          <w:rFonts w:ascii="Arial" w:hAnsi="Arial" w:cs="Arial"/>
          <w:b/>
          <w:lang w:val="en-AU"/>
        </w:rPr>
        <w:t>female</w:t>
      </w:r>
      <w:r w:rsidR="000441A9" w:rsidRPr="0036257B">
        <w:rPr>
          <w:rFonts w:ascii="Arial" w:hAnsi="Arial" w:cs="Arial"/>
          <w:b/>
          <w:lang w:val="en-AU"/>
        </w:rPr>
        <w:t>)</w:t>
      </w:r>
      <w:r w:rsidR="000C2906" w:rsidRPr="0036257B">
        <w:rPr>
          <w:rFonts w:ascii="Arial" w:hAnsi="Arial" w:cs="Arial"/>
          <w:b/>
          <w:lang w:val="en-AU"/>
        </w:rPr>
        <w:t xml:space="preserve"> </w:t>
      </w:r>
      <w:r w:rsidRPr="0036257B">
        <w:rPr>
          <w:rFonts w:ascii="Arial" w:hAnsi="Arial" w:cs="Arial"/>
          <w:b/>
          <w:lang w:val="en-AU"/>
        </w:rPr>
        <w:t>leadership</w:t>
      </w:r>
      <w:r w:rsidR="008A3C87" w:rsidRPr="0036257B">
        <w:rPr>
          <w:rFonts w:ascii="Arial" w:hAnsi="Arial" w:cs="Arial"/>
          <w:b/>
          <w:lang w:val="en-AU"/>
        </w:rPr>
        <w:t xml:space="preserve"> </w:t>
      </w:r>
      <w:r w:rsidR="000441A9" w:rsidRPr="0036257B">
        <w:rPr>
          <w:rFonts w:ascii="Arial" w:hAnsi="Arial" w:cs="Arial"/>
          <w:b/>
          <w:lang w:val="en-AU"/>
        </w:rPr>
        <w:t>in times of crisis?</w:t>
      </w:r>
    </w:p>
    <w:p w14:paraId="0C5F142C" w14:textId="77777777" w:rsidR="00264BFB" w:rsidRPr="0036257B" w:rsidRDefault="00264BFB" w:rsidP="005F251C">
      <w:pPr>
        <w:ind w:right="567"/>
        <w:rPr>
          <w:rFonts w:ascii="Arial" w:hAnsi="Arial" w:cs="Arial"/>
        </w:rPr>
      </w:pPr>
    </w:p>
    <w:p w14:paraId="36959335" w14:textId="77777777" w:rsidR="00264BFB" w:rsidRPr="0036257B" w:rsidRDefault="00264BFB" w:rsidP="001260AF">
      <w:pPr>
        <w:ind w:right="567"/>
        <w:jc w:val="center"/>
        <w:rPr>
          <w:rFonts w:ascii="Arial" w:hAnsi="Arial" w:cs="Arial"/>
        </w:rPr>
      </w:pPr>
    </w:p>
    <w:p w14:paraId="233D2D13" w14:textId="77777777" w:rsidR="006E52FD" w:rsidRPr="0036257B" w:rsidRDefault="006E52FD" w:rsidP="00DD6E76">
      <w:pPr>
        <w:jc w:val="both"/>
        <w:rPr>
          <w:rFonts w:ascii="Arial" w:hAnsi="Arial" w:cs="Arial"/>
          <w:b/>
          <w:bCs/>
          <w:i/>
          <w:iCs/>
        </w:rPr>
      </w:pPr>
      <w:r w:rsidRPr="0036257B">
        <w:rPr>
          <w:rFonts w:ascii="Arial" w:hAnsi="Arial" w:cs="Arial"/>
          <w:b/>
          <w:bCs/>
          <w:i/>
          <w:iCs/>
        </w:rPr>
        <w:t xml:space="preserve">Introduction: </w:t>
      </w:r>
    </w:p>
    <w:p w14:paraId="7CF6FD0D" w14:textId="3E39B863" w:rsidR="006E52FD" w:rsidRPr="0036257B" w:rsidRDefault="000441A9" w:rsidP="00DD6E76">
      <w:pPr>
        <w:jc w:val="both"/>
        <w:rPr>
          <w:rFonts w:ascii="Arial" w:hAnsi="Arial" w:cs="Arial"/>
        </w:rPr>
      </w:pPr>
      <w:r w:rsidRPr="0036257B">
        <w:rPr>
          <w:rFonts w:ascii="Arial" w:hAnsi="Arial" w:cs="Arial"/>
          <w:lang w:val="en-GB"/>
        </w:rPr>
        <w:t>Despite the idea that Higher Education (HE) is the foundation of thought leadership and the perception that the institutions within are establishments for provocateurs to develop innovative leadership strategies there is a disconnect with broader society and industry. Over the last 10 years, the 'women in leadership' drive ha</w:t>
      </w:r>
      <w:r w:rsidR="00BB3523" w:rsidRPr="0036257B">
        <w:rPr>
          <w:rFonts w:ascii="Arial" w:hAnsi="Arial" w:cs="Arial"/>
          <w:lang w:val="en-GB"/>
        </w:rPr>
        <w:t>s</w:t>
      </w:r>
      <w:r w:rsidRPr="0036257B">
        <w:rPr>
          <w:rFonts w:ascii="Arial" w:hAnsi="Arial" w:cs="Arial"/>
          <w:lang w:val="en-GB"/>
        </w:rPr>
        <w:t xml:space="preserve"> thrived in industry, but HE has fallen further behind (Ginsberg, Davis, and Simms 2019; Marchant and Wallace 2013; Morley and </w:t>
      </w:r>
      <w:proofErr w:type="spellStart"/>
      <w:r w:rsidRPr="0036257B">
        <w:rPr>
          <w:rFonts w:ascii="Arial" w:hAnsi="Arial" w:cs="Arial"/>
          <w:lang w:val="en-GB"/>
        </w:rPr>
        <w:t>Crossouard</w:t>
      </w:r>
      <w:proofErr w:type="spellEnd"/>
      <w:r w:rsidRPr="0036257B">
        <w:rPr>
          <w:rFonts w:ascii="Arial" w:hAnsi="Arial" w:cs="Arial"/>
          <w:lang w:val="en-GB"/>
        </w:rPr>
        <w:t xml:space="preserve"> 2015; Yousaf and </w:t>
      </w:r>
      <w:proofErr w:type="spellStart"/>
      <w:r w:rsidRPr="0036257B">
        <w:rPr>
          <w:rFonts w:ascii="Arial" w:hAnsi="Arial" w:cs="Arial"/>
          <w:lang w:val="en-GB"/>
        </w:rPr>
        <w:t>Schmiede</w:t>
      </w:r>
      <w:proofErr w:type="spellEnd"/>
      <w:r w:rsidRPr="0036257B">
        <w:rPr>
          <w:rFonts w:ascii="Arial" w:hAnsi="Arial" w:cs="Arial"/>
          <w:lang w:val="en-GB"/>
        </w:rPr>
        <w:t xml:space="preserve"> 2016). Although female leadership in HE has had significant attention, there is still a lack of representation due to the glacial increase in uptake which leads to a basic need for further dialogue (</w:t>
      </w:r>
      <w:proofErr w:type="spellStart"/>
      <w:r w:rsidRPr="0036257B">
        <w:rPr>
          <w:rFonts w:ascii="Arial" w:hAnsi="Arial" w:cs="Arial"/>
          <w:lang w:val="en-GB"/>
        </w:rPr>
        <w:t>Aiston</w:t>
      </w:r>
      <w:proofErr w:type="spellEnd"/>
      <w:r w:rsidRPr="0036257B">
        <w:rPr>
          <w:rFonts w:ascii="Arial" w:hAnsi="Arial" w:cs="Arial"/>
          <w:lang w:val="en-GB"/>
        </w:rPr>
        <w:t xml:space="preserve"> and Yang 2017; Redmond et al, 2017).</w:t>
      </w:r>
      <w:r w:rsidR="006E52FD" w:rsidRPr="0036257B">
        <w:rPr>
          <w:rFonts w:ascii="Arial" w:hAnsi="Arial" w:cs="Arial"/>
        </w:rPr>
        <w:t xml:space="preserve"> </w:t>
      </w:r>
      <w:r w:rsidRPr="0036257B">
        <w:rPr>
          <w:rFonts w:ascii="Arial" w:hAnsi="Arial" w:cs="Arial"/>
        </w:rPr>
        <w:t>Since</w:t>
      </w:r>
      <w:r w:rsidR="006E52FD" w:rsidRPr="0036257B">
        <w:rPr>
          <w:rFonts w:ascii="Arial" w:hAnsi="Arial" w:cs="Arial"/>
        </w:rPr>
        <w:t xml:space="preserve"> 2016, we (the facilitators of the round table) </w:t>
      </w:r>
      <w:r w:rsidRPr="0036257B">
        <w:rPr>
          <w:rFonts w:ascii="Arial" w:hAnsi="Arial" w:cs="Arial"/>
        </w:rPr>
        <w:t xml:space="preserve">have been exploring female </w:t>
      </w:r>
      <w:r w:rsidR="006E52FD" w:rsidRPr="0036257B">
        <w:rPr>
          <w:rFonts w:ascii="Arial" w:hAnsi="Arial" w:cs="Arial"/>
        </w:rPr>
        <w:t>leaders</w:t>
      </w:r>
      <w:r w:rsidRPr="0036257B">
        <w:rPr>
          <w:rFonts w:ascii="Arial" w:hAnsi="Arial" w:cs="Arial"/>
        </w:rPr>
        <w:t>hip in higher education</w:t>
      </w:r>
      <w:r w:rsidR="006E52FD" w:rsidRPr="0036257B">
        <w:rPr>
          <w:rFonts w:ascii="Arial" w:hAnsi="Arial" w:cs="Arial"/>
        </w:rPr>
        <w:t xml:space="preserve">. </w:t>
      </w:r>
      <w:r w:rsidRPr="0036257B">
        <w:rPr>
          <w:rFonts w:ascii="Arial" w:hAnsi="Arial" w:cs="Arial"/>
        </w:rPr>
        <w:t>A</w:t>
      </w:r>
      <w:r w:rsidR="00DB7AD7" w:rsidRPr="0036257B">
        <w:rPr>
          <w:rFonts w:ascii="Arial" w:hAnsi="Arial" w:cs="Arial"/>
        </w:rPr>
        <w:t xml:space="preserve"> collaborative approach </w:t>
      </w:r>
      <w:r w:rsidRPr="0036257B">
        <w:rPr>
          <w:rFonts w:ascii="Arial" w:hAnsi="Arial" w:cs="Arial"/>
        </w:rPr>
        <w:t>is adopted to</w:t>
      </w:r>
      <w:r w:rsidR="00DB7AD7" w:rsidRPr="0036257B">
        <w:rPr>
          <w:rFonts w:ascii="Arial" w:hAnsi="Arial" w:cs="Arial"/>
        </w:rPr>
        <w:t xml:space="preserve"> </w:t>
      </w:r>
      <w:r w:rsidR="006E52FD" w:rsidRPr="0036257B">
        <w:rPr>
          <w:rFonts w:ascii="Arial" w:hAnsi="Arial" w:cs="Arial"/>
        </w:rPr>
        <w:t>working with</w:t>
      </w:r>
      <w:r w:rsidR="00DB7AD7" w:rsidRPr="0036257B">
        <w:rPr>
          <w:rFonts w:ascii="Arial" w:hAnsi="Arial" w:cs="Arial"/>
        </w:rPr>
        <w:t xml:space="preserve"> our</w:t>
      </w:r>
      <w:r w:rsidR="006E52FD" w:rsidRPr="0036257B">
        <w:rPr>
          <w:rFonts w:ascii="Arial" w:hAnsi="Arial" w:cs="Arial"/>
        </w:rPr>
        <w:t xml:space="preserve"> peers </w:t>
      </w:r>
      <w:r w:rsidR="00DB7AD7" w:rsidRPr="0036257B">
        <w:rPr>
          <w:rFonts w:ascii="Arial" w:hAnsi="Arial" w:cs="Arial"/>
        </w:rPr>
        <w:t>in</w:t>
      </w:r>
      <w:r w:rsidR="0041769F" w:rsidRPr="0036257B">
        <w:rPr>
          <w:rFonts w:ascii="Arial" w:hAnsi="Arial" w:cs="Arial"/>
        </w:rPr>
        <w:t xml:space="preserve"> </w:t>
      </w:r>
      <w:r w:rsidR="006E52FD" w:rsidRPr="0036257B">
        <w:rPr>
          <w:rFonts w:ascii="Arial" w:hAnsi="Arial" w:cs="Arial"/>
        </w:rPr>
        <w:t>develop</w:t>
      </w:r>
      <w:r w:rsidR="00DB7AD7" w:rsidRPr="0036257B">
        <w:rPr>
          <w:rFonts w:ascii="Arial" w:hAnsi="Arial" w:cs="Arial"/>
        </w:rPr>
        <w:t>ing</w:t>
      </w:r>
      <w:r w:rsidR="006E52FD" w:rsidRPr="0036257B">
        <w:rPr>
          <w:rFonts w:ascii="Arial" w:hAnsi="Arial" w:cs="Arial"/>
        </w:rPr>
        <w:t xml:space="preserve"> action learning sets to encourage and support academic professional development for all levels. </w:t>
      </w:r>
      <w:r w:rsidRPr="0036257B">
        <w:rPr>
          <w:rFonts w:ascii="Arial" w:hAnsi="Arial" w:cs="Arial"/>
        </w:rPr>
        <w:t>In this work</w:t>
      </w:r>
      <w:r w:rsidR="006E52FD" w:rsidRPr="0036257B">
        <w:rPr>
          <w:rFonts w:ascii="Arial" w:hAnsi="Arial" w:cs="Arial"/>
        </w:rPr>
        <w:t>, we have seen a distinct need to emphasize the support for female leadership</w:t>
      </w:r>
      <w:r w:rsidR="000C2906" w:rsidRPr="0036257B">
        <w:rPr>
          <w:rFonts w:ascii="Arial" w:hAnsi="Arial" w:cs="Arial"/>
        </w:rPr>
        <w:t xml:space="preserve">. </w:t>
      </w:r>
      <w:r w:rsidRPr="0036257B">
        <w:rPr>
          <w:rFonts w:ascii="Arial" w:hAnsi="Arial" w:cs="Arial"/>
        </w:rPr>
        <w:t>While</w:t>
      </w:r>
      <w:r w:rsidR="00725AA8" w:rsidRPr="0036257B">
        <w:rPr>
          <w:rFonts w:ascii="Arial" w:hAnsi="Arial" w:cs="Arial"/>
        </w:rPr>
        <w:t xml:space="preserve"> </w:t>
      </w:r>
      <w:r w:rsidR="006E52FD" w:rsidRPr="0036257B">
        <w:rPr>
          <w:rFonts w:ascii="Arial" w:hAnsi="Arial" w:cs="Arial"/>
        </w:rPr>
        <w:t xml:space="preserve">this is not a gender </w:t>
      </w:r>
      <w:r w:rsidRPr="0036257B">
        <w:rPr>
          <w:rFonts w:ascii="Arial" w:hAnsi="Arial" w:cs="Arial"/>
        </w:rPr>
        <w:t>focused</w:t>
      </w:r>
      <w:r w:rsidR="006E52FD" w:rsidRPr="0036257B">
        <w:rPr>
          <w:rFonts w:ascii="Arial" w:hAnsi="Arial" w:cs="Arial"/>
        </w:rPr>
        <w:t xml:space="preserve"> approach</w:t>
      </w:r>
      <w:r w:rsidR="000C2906" w:rsidRPr="0036257B">
        <w:rPr>
          <w:rFonts w:ascii="Arial" w:hAnsi="Arial" w:cs="Arial"/>
        </w:rPr>
        <w:t>,</w:t>
      </w:r>
      <w:r w:rsidR="006E52FD" w:rsidRPr="0036257B">
        <w:rPr>
          <w:rFonts w:ascii="Arial" w:hAnsi="Arial" w:cs="Arial"/>
        </w:rPr>
        <w:t xml:space="preserve"> </w:t>
      </w:r>
      <w:r w:rsidR="000C2906" w:rsidRPr="0036257B">
        <w:rPr>
          <w:rFonts w:ascii="Arial" w:hAnsi="Arial" w:cs="Arial"/>
        </w:rPr>
        <w:t>t</w:t>
      </w:r>
      <w:r w:rsidR="006E52FD" w:rsidRPr="0036257B">
        <w:rPr>
          <w:rFonts w:ascii="Arial" w:hAnsi="Arial" w:cs="Arial"/>
        </w:rPr>
        <w:t xml:space="preserve">he purpose of this round table discussion is to </w:t>
      </w:r>
      <w:r w:rsidRPr="0036257B">
        <w:rPr>
          <w:rFonts w:ascii="Arial" w:hAnsi="Arial" w:cs="Arial"/>
        </w:rPr>
        <w:t>collaborate and share experiences</w:t>
      </w:r>
      <w:r w:rsidR="006E52FD" w:rsidRPr="0036257B">
        <w:rPr>
          <w:rFonts w:ascii="Arial" w:hAnsi="Arial" w:cs="Arial"/>
        </w:rPr>
        <w:t xml:space="preserve"> from the past </w:t>
      </w:r>
      <w:r w:rsidRPr="0036257B">
        <w:rPr>
          <w:rFonts w:ascii="Arial" w:hAnsi="Arial" w:cs="Arial"/>
        </w:rPr>
        <w:t xml:space="preserve">12 months (and before) to collectively </w:t>
      </w:r>
      <w:r w:rsidR="00DF06DA" w:rsidRPr="0036257B">
        <w:rPr>
          <w:rFonts w:ascii="Arial" w:hAnsi="Arial" w:cs="Arial"/>
        </w:rPr>
        <w:t xml:space="preserve">view ways </w:t>
      </w:r>
      <w:r w:rsidR="000C2906" w:rsidRPr="0036257B">
        <w:rPr>
          <w:rFonts w:ascii="Arial" w:hAnsi="Arial" w:cs="Arial"/>
        </w:rPr>
        <w:t xml:space="preserve">for females </w:t>
      </w:r>
      <w:r w:rsidR="00DF06DA" w:rsidRPr="0036257B">
        <w:rPr>
          <w:rFonts w:ascii="Arial" w:hAnsi="Arial" w:cs="Arial"/>
        </w:rPr>
        <w:t>to be authentic and align their values, aims and be</w:t>
      </w:r>
      <w:r w:rsidR="006E52FD" w:rsidRPr="0036257B">
        <w:rPr>
          <w:rFonts w:ascii="Arial" w:hAnsi="Arial" w:cs="Arial"/>
        </w:rPr>
        <w:t xml:space="preserve"> true to </w:t>
      </w:r>
      <w:r w:rsidR="00DF06DA" w:rsidRPr="0036257B">
        <w:rPr>
          <w:rFonts w:ascii="Arial" w:hAnsi="Arial" w:cs="Arial"/>
        </w:rPr>
        <w:t>themselves</w:t>
      </w:r>
      <w:r w:rsidR="006E52FD" w:rsidRPr="0036257B">
        <w:rPr>
          <w:rFonts w:ascii="Arial" w:hAnsi="Arial" w:cs="Arial"/>
        </w:rPr>
        <w:t xml:space="preserve"> in </w:t>
      </w:r>
      <w:r w:rsidR="00DF06DA" w:rsidRPr="0036257B">
        <w:rPr>
          <w:rFonts w:ascii="Arial" w:hAnsi="Arial" w:cs="Arial"/>
        </w:rPr>
        <w:t>pursuing</w:t>
      </w:r>
      <w:r w:rsidR="006E52FD" w:rsidRPr="0036257B">
        <w:rPr>
          <w:rFonts w:ascii="Arial" w:hAnsi="Arial" w:cs="Arial"/>
        </w:rPr>
        <w:t xml:space="preserve"> professional goals</w:t>
      </w:r>
      <w:r w:rsidR="008A3C87" w:rsidRPr="0036257B">
        <w:rPr>
          <w:rFonts w:ascii="Arial" w:hAnsi="Arial" w:cs="Arial"/>
        </w:rPr>
        <w:t xml:space="preserve"> in HE </w:t>
      </w:r>
      <w:r w:rsidR="00DF06DA" w:rsidRPr="0036257B">
        <w:rPr>
          <w:rFonts w:ascii="Arial" w:hAnsi="Arial" w:cs="Arial"/>
        </w:rPr>
        <w:t xml:space="preserve">in times of crisis such as </w:t>
      </w:r>
      <w:proofErr w:type="spellStart"/>
      <w:r w:rsidR="00DF06DA" w:rsidRPr="0036257B">
        <w:rPr>
          <w:rFonts w:ascii="Arial" w:hAnsi="Arial" w:cs="Arial"/>
        </w:rPr>
        <w:t>Covid</w:t>
      </w:r>
      <w:proofErr w:type="spellEnd"/>
      <w:r w:rsidR="00DF06DA" w:rsidRPr="0036257B">
        <w:rPr>
          <w:rFonts w:ascii="Arial" w:hAnsi="Arial" w:cs="Arial"/>
        </w:rPr>
        <w:t xml:space="preserve"> 19</w:t>
      </w:r>
      <w:r w:rsidR="006E52FD" w:rsidRPr="0036257B">
        <w:rPr>
          <w:rFonts w:ascii="Arial" w:hAnsi="Arial" w:cs="Arial"/>
        </w:rPr>
        <w:t xml:space="preserve">. </w:t>
      </w:r>
      <w:r w:rsidR="00DF06DA" w:rsidRPr="0036257B">
        <w:rPr>
          <w:rFonts w:ascii="Arial" w:hAnsi="Arial" w:cs="Arial"/>
        </w:rPr>
        <w:t xml:space="preserve">Subsequent to introducing our research on </w:t>
      </w:r>
      <w:r w:rsidR="006E52FD" w:rsidRPr="0036257B">
        <w:rPr>
          <w:rFonts w:ascii="Arial" w:hAnsi="Arial" w:cs="Arial"/>
        </w:rPr>
        <w:t xml:space="preserve">leadership </w:t>
      </w:r>
      <w:r w:rsidR="00DF06DA" w:rsidRPr="0036257B">
        <w:rPr>
          <w:rFonts w:ascii="Arial" w:hAnsi="Arial" w:cs="Arial"/>
        </w:rPr>
        <w:t>in HE</w:t>
      </w:r>
      <w:r w:rsidR="006E52FD" w:rsidRPr="0036257B">
        <w:rPr>
          <w:rFonts w:ascii="Arial" w:hAnsi="Arial" w:cs="Arial"/>
        </w:rPr>
        <w:t>, the round table</w:t>
      </w:r>
      <w:r w:rsidR="00DF06DA" w:rsidRPr="0036257B">
        <w:rPr>
          <w:rFonts w:ascii="Arial" w:hAnsi="Arial" w:cs="Arial"/>
        </w:rPr>
        <w:t xml:space="preserve"> session will focus on sharing</w:t>
      </w:r>
      <w:r w:rsidR="006E52FD" w:rsidRPr="0036257B">
        <w:rPr>
          <w:rFonts w:ascii="Arial" w:hAnsi="Arial" w:cs="Arial"/>
        </w:rPr>
        <w:t>, connect</w:t>
      </w:r>
      <w:r w:rsidR="00DF06DA" w:rsidRPr="0036257B">
        <w:rPr>
          <w:rFonts w:ascii="Arial" w:hAnsi="Arial" w:cs="Arial"/>
        </w:rPr>
        <w:t>ing</w:t>
      </w:r>
      <w:r w:rsidR="006E52FD" w:rsidRPr="0036257B">
        <w:rPr>
          <w:rFonts w:ascii="Arial" w:hAnsi="Arial" w:cs="Arial"/>
        </w:rPr>
        <w:t xml:space="preserve"> and creat</w:t>
      </w:r>
      <w:r w:rsidR="00DF06DA" w:rsidRPr="0036257B">
        <w:rPr>
          <w:rFonts w:ascii="Arial" w:hAnsi="Arial" w:cs="Arial"/>
        </w:rPr>
        <w:t>ing</w:t>
      </w:r>
      <w:r w:rsidR="006E52FD" w:rsidRPr="0036257B">
        <w:rPr>
          <w:rFonts w:ascii="Arial" w:hAnsi="Arial" w:cs="Arial"/>
        </w:rPr>
        <w:t xml:space="preserve"> </w:t>
      </w:r>
      <w:r w:rsidR="00DF06DA" w:rsidRPr="0036257B">
        <w:rPr>
          <w:rFonts w:ascii="Arial" w:hAnsi="Arial" w:cs="Arial"/>
        </w:rPr>
        <w:t>ways</w:t>
      </w:r>
      <w:r w:rsidR="006E52FD" w:rsidRPr="0036257B">
        <w:rPr>
          <w:rFonts w:ascii="Arial" w:hAnsi="Arial" w:cs="Arial"/>
        </w:rPr>
        <w:t xml:space="preserve"> forward </w:t>
      </w:r>
      <w:r w:rsidR="00DF06DA" w:rsidRPr="0036257B">
        <w:rPr>
          <w:rFonts w:ascii="Arial" w:hAnsi="Arial" w:cs="Arial"/>
        </w:rPr>
        <w:t>based on</w:t>
      </w:r>
      <w:r w:rsidR="006E52FD" w:rsidRPr="0036257B">
        <w:rPr>
          <w:rFonts w:ascii="Arial" w:hAnsi="Arial" w:cs="Arial"/>
        </w:rPr>
        <w:t xml:space="preserve"> action learning </w:t>
      </w:r>
      <w:r w:rsidR="006E52FD" w:rsidRPr="0036257B">
        <w:rPr>
          <w:rFonts w:ascii="Arial" w:hAnsi="Arial" w:cs="Arial"/>
          <w:noProof/>
        </w:rPr>
        <w:t>(Dick, 2017)</w:t>
      </w:r>
      <w:r w:rsidR="006E52FD" w:rsidRPr="0036257B">
        <w:rPr>
          <w:rFonts w:ascii="Arial" w:hAnsi="Arial" w:cs="Arial"/>
        </w:rPr>
        <w:t xml:space="preserve"> </w:t>
      </w:r>
      <w:r w:rsidR="00DF06DA" w:rsidRPr="0036257B">
        <w:rPr>
          <w:rFonts w:ascii="Arial" w:hAnsi="Arial" w:cs="Arial"/>
        </w:rPr>
        <w:t>with the aim to encourage and support</w:t>
      </w:r>
      <w:r w:rsidR="006E52FD" w:rsidRPr="0036257B">
        <w:rPr>
          <w:rFonts w:ascii="Arial" w:hAnsi="Arial" w:cs="Arial"/>
        </w:rPr>
        <w:t xml:space="preserve"> </w:t>
      </w:r>
      <w:r w:rsidR="000C2906" w:rsidRPr="0036257B">
        <w:rPr>
          <w:rFonts w:ascii="Arial" w:hAnsi="Arial" w:cs="Arial"/>
        </w:rPr>
        <w:t xml:space="preserve">female </w:t>
      </w:r>
      <w:r w:rsidR="006E52FD" w:rsidRPr="0036257B">
        <w:rPr>
          <w:rFonts w:ascii="Arial" w:hAnsi="Arial" w:cs="Arial"/>
        </w:rPr>
        <w:t xml:space="preserve">professional development </w:t>
      </w:r>
      <w:r w:rsidR="006E52FD" w:rsidRPr="0036257B">
        <w:rPr>
          <w:rFonts w:ascii="Arial" w:hAnsi="Arial" w:cs="Arial"/>
          <w:noProof/>
        </w:rPr>
        <w:t>(Delaney &amp; Stewart, 2019; Zuber-Skerritt &amp; Louw, 2014)</w:t>
      </w:r>
    </w:p>
    <w:p w14:paraId="2A56E30B" w14:textId="77777777" w:rsidR="006E52FD" w:rsidRPr="0036257B" w:rsidRDefault="006E52FD" w:rsidP="00DD6E76">
      <w:pPr>
        <w:jc w:val="both"/>
        <w:rPr>
          <w:rFonts w:ascii="Arial" w:hAnsi="Arial" w:cs="Arial"/>
        </w:rPr>
      </w:pPr>
    </w:p>
    <w:p w14:paraId="6250F8A2" w14:textId="4AF2A6CD" w:rsidR="006E52FD" w:rsidRPr="0036257B" w:rsidRDefault="006E52FD" w:rsidP="00DD6E76">
      <w:pPr>
        <w:jc w:val="both"/>
        <w:rPr>
          <w:rFonts w:ascii="Arial" w:hAnsi="Arial" w:cs="Arial"/>
        </w:rPr>
      </w:pPr>
      <w:r w:rsidRPr="0036257B">
        <w:rPr>
          <w:rFonts w:ascii="Arial" w:hAnsi="Arial" w:cs="Arial"/>
        </w:rPr>
        <w:t xml:space="preserve">The under representation of females in </w:t>
      </w:r>
      <w:proofErr w:type="gramStart"/>
      <w:r w:rsidRPr="0036257B">
        <w:rPr>
          <w:rFonts w:ascii="Arial" w:hAnsi="Arial" w:cs="Arial"/>
        </w:rPr>
        <w:t>HE</w:t>
      </w:r>
      <w:proofErr w:type="gramEnd"/>
      <w:r w:rsidRPr="0036257B">
        <w:rPr>
          <w:rFonts w:ascii="Arial" w:hAnsi="Arial" w:cs="Arial"/>
        </w:rPr>
        <w:t xml:space="preserve"> leadership raises the need for further consideration </w:t>
      </w:r>
      <w:r w:rsidRPr="0036257B">
        <w:rPr>
          <w:rFonts w:ascii="Arial" w:hAnsi="Arial" w:cs="Arial"/>
          <w:noProof/>
        </w:rPr>
        <w:t>(Aiston &amp; Yang, 2017)</w:t>
      </w:r>
      <w:r w:rsidRPr="0036257B">
        <w:rPr>
          <w:rFonts w:ascii="Arial" w:hAnsi="Arial" w:cs="Arial"/>
        </w:rPr>
        <w:t xml:space="preserve">. Although many universities in Australia have appointed female Vice Chancellors, </w:t>
      </w:r>
      <w:r w:rsidR="000C2906" w:rsidRPr="0036257B">
        <w:rPr>
          <w:rFonts w:ascii="Arial" w:hAnsi="Arial" w:cs="Arial"/>
        </w:rPr>
        <w:t>women</w:t>
      </w:r>
      <w:r w:rsidRPr="0036257B">
        <w:rPr>
          <w:rFonts w:ascii="Arial" w:hAnsi="Arial" w:cs="Arial"/>
        </w:rPr>
        <w:t xml:space="preserve"> are predominantly employed at the lower echelons (level A, B and C) with challenges in gaining promotion (Marchant and Wallace 2013). This gap is highlighted by approximately 44% of Australian academics identified as female yet only 25% holding senior lecturer or higher positions thus demonstrating the current gender inequity </w:t>
      </w:r>
      <w:proofErr w:type="gramStart"/>
      <w:r w:rsidR="0046407B" w:rsidRPr="0036257B">
        <w:rPr>
          <w:rFonts w:ascii="Arial" w:hAnsi="Arial" w:cs="Arial"/>
        </w:rPr>
        <w:t>in</w:t>
      </w:r>
      <w:proofErr w:type="gramEnd"/>
      <w:r w:rsidR="00DB7AD7" w:rsidRPr="0036257B">
        <w:rPr>
          <w:rFonts w:ascii="Arial" w:hAnsi="Arial" w:cs="Arial"/>
        </w:rPr>
        <w:t xml:space="preserve"> </w:t>
      </w:r>
      <w:r w:rsidRPr="0036257B">
        <w:rPr>
          <w:rFonts w:ascii="Arial" w:hAnsi="Arial" w:cs="Arial"/>
        </w:rPr>
        <w:t xml:space="preserve">HE leadership roles </w:t>
      </w:r>
      <w:r w:rsidRPr="0036257B">
        <w:rPr>
          <w:rFonts w:ascii="Arial" w:hAnsi="Arial" w:cs="Arial"/>
          <w:noProof/>
        </w:rPr>
        <w:t>(Lipton, 2015)</w:t>
      </w:r>
      <w:r w:rsidRPr="0036257B">
        <w:rPr>
          <w:rFonts w:ascii="Arial" w:hAnsi="Arial" w:cs="Arial"/>
        </w:rPr>
        <w:t xml:space="preserve">. To </w:t>
      </w:r>
      <w:r w:rsidR="007676D2" w:rsidRPr="0036257B">
        <w:rPr>
          <w:rFonts w:ascii="Arial" w:hAnsi="Arial" w:cs="Arial"/>
        </w:rPr>
        <w:t xml:space="preserve">further </w:t>
      </w:r>
      <w:r w:rsidRPr="0036257B">
        <w:rPr>
          <w:rFonts w:ascii="Arial" w:hAnsi="Arial" w:cs="Arial"/>
        </w:rPr>
        <w:t xml:space="preserve">escalate the problem of equity in enabling professional development, the majority of casuals and teaching intensive roles are females </w:t>
      </w:r>
      <w:r w:rsidRPr="0036257B">
        <w:rPr>
          <w:rFonts w:ascii="Arial" w:hAnsi="Arial" w:cs="Arial"/>
          <w:noProof/>
        </w:rPr>
        <w:t>(Crimmins, 2016)</w:t>
      </w:r>
      <w:r w:rsidRPr="0036257B">
        <w:rPr>
          <w:rFonts w:ascii="Arial" w:hAnsi="Arial" w:cs="Arial"/>
        </w:rPr>
        <w:t>.</w:t>
      </w:r>
    </w:p>
    <w:p w14:paraId="575F3E4F" w14:textId="77777777" w:rsidR="006E52FD" w:rsidRPr="0036257B" w:rsidRDefault="006E52FD" w:rsidP="00DD6E76">
      <w:pPr>
        <w:jc w:val="both"/>
        <w:rPr>
          <w:rFonts w:ascii="Arial" w:hAnsi="Arial" w:cs="Arial"/>
        </w:rPr>
      </w:pPr>
    </w:p>
    <w:p w14:paraId="0B8F5907" w14:textId="22E9A904" w:rsidR="00EF5A0E" w:rsidRPr="0036257B" w:rsidRDefault="00DF06DA" w:rsidP="00A53A3A">
      <w:pPr>
        <w:jc w:val="both"/>
        <w:rPr>
          <w:rFonts w:ascii="Arial" w:hAnsi="Arial" w:cs="Arial"/>
        </w:rPr>
      </w:pPr>
      <w:r w:rsidRPr="0036257B">
        <w:rPr>
          <w:rFonts w:ascii="Arial" w:hAnsi="Arial" w:cs="Arial"/>
          <w:lang w:val="en-GB"/>
        </w:rPr>
        <w:t xml:space="preserve">Although the embodiment of leadership is implicitly masculine (O'Neill, 2019) the importance of examining the different aspects of female leadership along with the structures and processes that have an impact is emphasised due to the limited research to inform the state of play for females in HE (Dobson, 2020). </w:t>
      </w:r>
      <w:r w:rsidR="006E52FD" w:rsidRPr="0036257B">
        <w:rPr>
          <w:rFonts w:ascii="Arial" w:hAnsi="Arial" w:cs="Arial"/>
        </w:rPr>
        <w:t>The</w:t>
      </w:r>
      <w:r w:rsidRPr="0036257B">
        <w:rPr>
          <w:rFonts w:ascii="Arial" w:hAnsi="Arial" w:cs="Arial"/>
        </w:rPr>
        <w:t xml:space="preserve"> escalation in </w:t>
      </w:r>
      <w:r w:rsidR="006E52FD" w:rsidRPr="0036257B">
        <w:rPr>
          <w:rFonts w:ascii="Arial" w:hAnsi="Arial" w:cs="Arial"/>
        </w:rPr>
        <w:t xml:space="preserve">casual and teaching intensive academic roles </w:t>
      </w:r>
      <w:r w:rsidRPr="0036257B">
        <w:rPr>
          <w:rFonts w:ascii="Arial" w:hAnsi="Arial" w:cs="Arial"/>
        </w:rPr>
        <w:t xml:space="preserve">plays a key role when seeking </w:t>
      </w:r>
      <w:r w:rsidR="006E52FD" w:rsidRPr="0036257B">
        <w:rPr>
          <w:rFonts w:ascii="Arial" w:hAnsi="Arial" w:cs="Arial"/>
        </w:rPr>
        <w:t xml:space="preserve">tenure or promotion </w:t>
      </w:r>
      <w:r w:rsidRPr="0036257B">
        <w:rPr>
          <w:rFonts w:ascii="Arial" w:hAnsi="Arial" w:cs="Arial"/>
        </w:rPr>
        <w:t>which usually</w:t>
      </w:r>
      <w:r w:rsidR="006E52FD" w:rsidRPr="0036257B">
        <w:rPr>
          <w:rFonts w:ascii="Arial" w:hAnsi="Arial" w:cs="Arial"/>
        </w:rPr>
        <w:t xml:space="preserve"> requires a </w:t>
      </w:r>
      <w:r w:rsidRPr="0036257B">
        <w:rPr>
          <w:rFonts w:ascii="Arial" w:hAnsi="Arial" w:cs="Arial"/>
        </w:rPr>
        <w:t>robust</w:t>
      </w:r>
      <w:r w:rsidR="006E52FD" w:rsidRPr="0036257B">
        <w:rPr>
          <w:rFonts w:ascii="Arial" w:hAnsi="Arial" w:cs="Arial"/>
        </w:rPr>
        <w:t xml:space="preserve"> research portfolio </w:t>
      </w:r>
      <w:r w:rsidR="007F1B9A" w:rsidRPr="0036257B">
        <w:rPr>
          <w:rFonts w:ascii="Arial" w:hAnsi="Arial" w:cs="Arial"/>
        </w:rPr>
        <w:t xml:space="preserve">therefore creating a hurdle </w:t>
      </w:r>
      <w:r w:rsidR="006E52FD" w:rsidRPr="0036257B">
        <w:rPr>
          <w:rFonts w:ascii="Arial" w:hAnsi="Arial" w:cs="Arial"/>
        </w:rPr>
        <w:t>for teaching</w:t>
      </w:r>
      <w:r w:rsidR="007F1B9A" w:rsidRPr="0036257B">
        <w:rPr>
          <w:rFonts w:ascii="Arial" w:hAnsi="Arial" w:cs="Arial"/>
        </w:rPr>
        <w:t xml:space="preserve"> focused academics</w:t>
      </w:r>
      <w:r w:rsidR="006E52FD" w:rsidRPr="0036257B">
        <w:rPr>
          <w:rFonts w:ascii="Arial" w:hAnsi="Arial" w:cs="Arial"/>
        </w:rPr>
        <w:t xml:space="preserve"> </w:t>
      </w:r>
      <w:r w:rsidR="006E52FD" w:rsidRPr="0036257B">
        <w:rPr>
          <w:rFonts w:ascii="Arial" w:hAnsi="Arial" w:cs="Arial"/>
          <w:noProof/>
        </w:rPr>
        <w:t>(Barnes, 2020; Yasukawa &amp; Dados, 2018)</w:t>
      </w:r>
      <w:r w:rsidR="006E52FD" w:rsidRPr="0036257B">
        <w:rPr>
          <w:rFonts w:ascii="Arial" w:hAnsi="Arial" w:cs="Arial"/>
        </w:rPr>
        <w:t xml:space="preserve">. </w:t>
      </w:r>
      <w:r w:rsidR="00EF5A0E" w:rsidRPr="0036257B">
        <w:rPr>
          <w:rFonts w:ascii="Arial" w:hAnsi="Arial" w:cs="Arial"/>
        </w:rPr>
        <w:t xml:space="preserve">Females are </w:t>
      </w:r>
      <w:r w:rsidR="007F1B9A" w:rsidRPr="0036257B">
        <w:rPr>
          <w:rFonts w:ascii="Arial" w:hAnsi="Arial" w:cs="Arial"/>
        </w:rPr>
        <w:t>more commonly allocated</w:t>
      </w:r>
      <w:r w:rsidR="00EF5A0E" w:rsidRPr="0036257B">
        <w:rPr>
          <w:rFonts w:ascii="Arial" w:hAnsi="Arial" w:cs="Arial"/>
        </w:rPr>
        <w:t xml:space="preserve"> strong pastoral or administrative </w:t>
      </w:r>
      <w:r w:rsidR="007F1B9A" w:rsidRPr="0036257B">
        <w:rPr>
          <w:rFonts w:ascii="Arial" w:hAnsi="Arial" w:cs="Arial"/>
        </w:rPr>
        <w:t xml:space="preserve">roles such as </w:t>
      </w:r>
      <w:r w:rsidR="00EF5A0E" w:rsidRPr="0036257B">
        <w:rPr>
          <w:rFonts w:ascii="Arial" w:hAnsi="Arial" w:cs="Arial"/>
        </w:rPr>
        <w:t xml:space="preserve">program director with </w:t>
      </w:r>
      <w:r w:rsidR="007F1B9A" w:rsidRPr="0036257B">
        <w:rPr>
          <w:rFonts w:ascii="Arial" w:hAnsi="Arial" w:cs="Arial"/>
        </w:rPr>
        <w:t>incentives</w:t>
      </w:r>
      <w:r w:rsidR="00EF5A0E" w:rsidRPr="0036257B">
        <w:rPr>
          <w:rFonts w:ascii="Arial" w:hAnsi="Arial" w:cs="Arial"/>
        </w:rPr>
        <w:t xml:space="preserve"> that ‘it will be good for your career’ </w:t>
      </w:r>
      <w:r w:rsidR="007F1B9A" w:rsidRPr="0036257B">
        <w:rPr>
          <w:rFonts w:ascii="Arial" w:hAnsi="Arial" w:cs="Arial"/>
        </w:rPr>
        <w:t xml:space="preserve">yet this can increase the </w:t>
      </w:r>
      <w:r w:rsidR="00EF5A0E" w:rsidRPr="0036257B">
        <w:rPr>
          <w:rFonts w:ascii="Arial" w:hAnsi="Arial" w:cs="Arial"/>
        </w:rPr>
        <w:t xml:space="preserve">stress in </w:t>
      </w:r>
      <w:r w:rsidR="007F1B9A" w:rsidRPr="0036257B">
        <w:rPr>
          <w:rFonts w:ascii="Arial" w:hAnsi="Arial" w:cs="Arial"/>
        </w:rPr>
        <w:t>times of crisis</w:t>
      </w:r>
      <w:r w:rsidR="001F68B0" w:rsidRPr="0036257B">
        <w:rPr>
          <w:rFonts w:ascii="Arial" w:hAnsi="Arial" w:cs="Arial"/>
        </w:rPr>
        <w:t xml:space="preserve"> (Dutton &amp; </w:t>
      </w:r>
      <w:proofErr w:type="spellStart"/>
      <w:r w:rsidR="001F68B0" w:rsidRPr="0036257B">
        <w:rPr>
          <w:rFonts w:ascii="Arial" w:hAnsi="Arial" w:cs="Arial"/>
        </w:rPr>
        <w:t>Worline</w:t>
      </w:r>
      <w:proofErr w:type="spellEnd"/>
      <w:r w:rsidR="001F68B0" w:rsidRPr="0036257B">
        <w:rPr>
          <w:rFonts w:ascii="Arial" w:hAnsi="Arial" w:cs="Arial"/>
        </w:rPr>
        <w:t>, 2020)</w:t>
      </w:r>
      <w:r w:rsidR="00EF5A0E" w:rsidRPr="0036257B">
        <w:rPr>
          <w:rFonts w:ascii="Arial" w:hAnsi="Arial" w:cs="Arial"/>
        </w:rPr>
        <w:t xml:space="preserve">. </w:t>
      </w:r>
      <w:r w:rsidR="007F1B9A" w:rsidRPr="0036257B">
        <w:rPr>
          <w:rFonts w:ascii="Arial" w:hAnsi="Arial" w:cs="Arial"/>
        </w:rPr>
        <w:t>In 2020 there were early estimates of</w:t>
      </w:r>
      <w:r w:rsidR="001F68B0" w:rsidRPr="0036257B">
        <w:rPr>
          <w:rFonts w:ascii="Arial" w:hAnsi="Arial" w:cs="Arial"/>
        </w:rPr>
        <w:t xml:space="preserve"> </w:t>
      </w:r>
      <w:r w:rsidR="00002ACE" w:rsidRPr="0036257B">
        <w:rPr>
          <w:rFonts w:ascii="Arial" w:hAnsi="Arial" w:cs="Arial"/>
        </w:rPr>
        <w:t>21,000 jobs a</w:t>
      </w:r>
      <w:r w:rsidR="00EF5A0E" w:rsidRPr="0036257B">
        <w:rPr>
          <w:rFonts w:ascii="Arial" w:hAnsi="Arial" w:cs="Arial"/>
        </w:rPr>
        <w:t>t</w:t>
      </w:r>
      <w:r w:rsidR="00002ACE" w:rsidRPr="0036257B">
        <w:rPr>
          <w:rFonts w:ascii="Arial" w:hAnsi="Arial" w:cs="Arial"/>
        </w:rPr>
        <w:t xml:space="preserve"> risk in Australia alone,</w:t>
      </w:r>
      <w:r w:rsidR="007F1B9A" w:rsidRPr="0036257B">
        <w:rPr>
          <w:rFonts w:ascii="Arial" w:hAnsi="Arial" w:cs="Arial"/>
        </w:rPr>
        <w:t xml:space="preserve"> and the current </w:t>
      </w:r>
      <w:r w:rsidR="00DB7AD7" w:rsidRPr="0036257B">
        <w:rPr>
          <w:rFonts w:ascii="Arial" w:hAnsi="Arial" w:cs="Arial"/>
        </w:rPr>
        <w:t>Covid19</w:t>
      </w:r>
      <w:r w:rsidR="007F1B9A" w:rsidRPr="0036257B">
        <w:rPr>
          <w:rFonts w:ascii="Arial" w:hAnsi="Arial" w:cs="Arial"/>
        </w:rPr>
        <w:t xml:space="preserve"> situation continues to </w:t>
      </w:r>
      <w:r w:rsidR="00DB7AD7" w:rsidRPr="0036257B">
        <w:rPr>
          <w:rFonts w:ascii="Arial" w:hAnsi="Arial" w:cs="Arial"/>
        </w:rPr>
        <w:t>impact HE</w:t>
      </w:r>
      <w:r w:rsidR="00002ACE" w:rsidRPr="0036257B">
        <w:rPr>
          <w:rFonts w:ascii="Arial" w:hAnsi="Arial" w:cs="Arial"/>
        </w:rPr>
        <w:t xml:space="preserve"> (</w:t>
      </w:r>
      <w:proofErr w:type="spellStart"/>
      <w:r w:rsidR="00002ACE" w:rsidRPr="0036257B">
        <w:rPr>
          <w:rFonts w:ascii="Arial" w:hAnsi="Arial" w:cs="Arial"/>
        </w:rPr>
        <w:t>Doughney</w:t>
      </w:r>
      <w:proofErr w:type="spellEnd"/>
      <w:r w:rsidR="00002ACE" w:rsidRPr="0036257B">
        <w:rPr>
          <w:rFonts w:ascii="Arial" w:hAnsi="Arial" w:cs="Arial"/>
        </w:rPr>
        <w:t xml:space="preserve">, 2020). </w:t>
      </w:r>
      <w:r w:rsidR="007F1B9A" w:rsidRPr="0036257B">
        <w:rPr>
          <w:rFonts w:ascii="Arial" w:hAnsi="Arial" w:cs="Arial"/>
        </w:rPr>
        <w:t>The calls</w:t>
      </w:r>
      <w:r w:rsidR="00673DC3" w:rsidRPr="0036257B">
        <w:rPr>
          <w:rFonts w:ascii="Arial" w:hAnsi="Arial" w:cs="Arial"/>
        </w:rPr>
        <w:t xml:space="preserve"> </w:t>
      </w:r>
      <w:r w:rsidR="007F1B9A" w:rsidRPr="0036257B">
        <w:rPr>
          <w:rFonts w:ascii="Arial" w:hAnsi="Arial" w:cs="Arial"/>
        </w:rPr>
        <w:t xml:space="preserve">to </w:t>
      </w:r>
      <w:r w:rsidR="00C074DB" w:rsidRPr="0036257B">
        <w:rPr>
          <w:rFonts w:ascii="Arial" w:hAnsi="Arial" w:cs="Arial"/>
        </w:rPr>
        <w:t>“</w:t>
      </w:r>
      <w:r w:rsidR="007F1B9A" w:rsidRPr="0036257B">
        <w:rPr>
          <w:rFonts w:ascii="Arial" w:hAnsi="Arial" w:cs="Arial"/>
        </w:rPr>
        <w:t xml:space="preserve">go </w:t>
      </w:r>
      <w:r w:rsidR="00A56365" w:rsidRPr="0036257B">
        <w:rPr>
          <w:rFonts w:ascii="Arial" w:hAnsi="Arial" w:cs="Arial"/>
        </w:rPr>
        <w:t>raise the bar</w:t>
      </w:r>
      <w:r w:rsidR="00C074DB" w:rsidRPr="0036257B">
        <w:rPr>
          <w:rFonts w:ascii="Arial" w:hAnsi="Arial" w:cs="Arial"/>
        </w:rPr>
        <w:t>”</w:t>
      </w:r>
      <w:r w:rsidR="00A56365" w:rsidRPr="0036257B">
        <w:rPr>
          <w:rFonts w:ascii="Arial" w:hAnsi="Arial" w:cs="Arial"/>
        </w:rPr>
        <w:t xml:space="preserve"> and go </w:t>
      </w:r>
      <w:r w:rsidR="007F1B9A" w:rsidRPr="0036257B">
        <w:rPr>
          <w:rFonts w:ascii="Arial" w:hAnsi="Arial" w:cs="Arial"/>
        </w:rPr>
        <w:lastRenderedPageBreak/>
        <w:t>beyond the</w:t>
      </w:r>
      <w:r w:rsidR="00673DC3" w:rsidRPr="0036257B">
        <w:rPr>
          <w:rFonts w:ascii="Arial" w:hAnsi="Arial" w:cs="Arial"/>
        </w:rPr>
        <w:t xml:space="preserve"> status quo</w:t>
      </w:r>
      <w:r w:rsidR="007F1B9A" w:rsidRPr="0036257B">
        <w:rPr>
          <w:rFonts w:ascii="Arial" w:hAnsi="Arial" w:cs="Arial"/>
        </w:rPr>
        <w:t xml:space="preserve"> </w:t>
      </w:r>
      <w:r w:rsidR="00673DC3" w:rsidRPr="0036257B">
        <w:rPr>
          <w:rFonts w:ascii="Arial" w:hAnsi="Arial" w:cs="Arial"/>
        </w:rPr>
        <w:t xml:space="preserve">in the post Covid19 </w:t>
      </w:r>
      <w:r w:rsidR="007F1B9A" w:rsidRPr="0036257B">
        <w:rPr>
          <w:rFonts w:ascii="Arial" w:hAnsi="Arial" w:cs="Arial"/>
        </w:rPr>
        <w:t xml:space="preserve">HE </w:t>
      </w:r>
      <w:r w:rsidR="00673DC3" w:rsidRPr="0036257B">
        <w:rPr>
          <w:rFonts w:ascii="Arial" w:hAnsi="Arial" w:cs="Arial"/>
        </w:rPr>
        <w:t>world (Parker, 202</w:t>
      </w:r>
      <w:r w:rsidR="008A3C87" w:rsidRPr="0036257B">
        <w:rPr>
          <w:rFonts w:ascii="Arial" w:hAnsi="Arial" w:cs="Arial"/>
        </w:rPr>
        <w:t>0)</w:t>
      </w:r>
      <w:r w:rsidR="00673DC3" w:rsidRPr="0036257B">
        <w:rPr>
          <w:rFonts w:ascii="Arial" w:hAnsi="Arial" w:cs="Arial"/>
        </w:rPr>
        <w:t xml:space="preserve">, </w:t>
      </w:r>
      <w:r w:rsidR="007F1B9A" w:rsidRPr="0036257B">
        <w:rPr>
          <w:rFonts w:ascii="Arial" w:hAnsi="Arial" w:cs="Arial"/>
        </w:rPr>
        <w:t xml:space="preserve">are espoused however the impacts on the </w:t>
      </w:r>
      <w:r w:rsidR="00673DC3" w:rsidRPr="0036257B">
        <w:rPr>
          <w:rFonts w:ascii="Arial" w:hAnsi="Arial" w:cs="Arial"/>
        </w:rPr>
        <w:t>more vulnerable in academia</w:t>
      </w:r>
      <w:r w:rsidR="007F1B9A" w:rsidRPr="0036257B">
        <w:rPr>
          <w:rFonts w:ascii="Arial" w:hAnsi="Arial" w:cs="Arial"/>
        </w:rPr>
        <w:t xml:space="preserve"> are </w:t>
      </w:r>
      <w:r w:rsidR="00A56365" w:rsidRPr="0036257B">
        <w:rPr>
          <w:rFonts w:ascii="Arial" w:hAnsi="Arial" w:cs="Arial"/>
        </w:rPr>
        <w:t>obvious as we see rationalizations announced daily</w:t>
      </w:r>
      <w:r w:rsidR="00002ACE" w:rsidRPr="0036257B">
        <w:rPr>
          <w:rFonts w:ascii="Arial" w:hAnsi="Arial" w:cs="Arial"/>
        </w:rPr>
        <w:t>.</w:t>
      </w:r>
      <w:r w:rsidR="007F1B9A" w:rsidRPr="0036257B">
        <w:rPr>
          <w:rFonts w:ascii="Arial" w:hAnsi="Arial" w:cs="Arial"/>
        </w:rPr>
        <w:t xml:space="preserve"> </w:t>
      </w:r>
      <w:r w:rsidR="00A56365" w:rsidRPr="0036257B">
        <w:rPr>
          <w:rFonts w:ascii="Arial" w:hAnsi="Arial" w:cs="Arial"/>
        </w:rPr>
        <w:t xml:space="preserve">As the unstable landscape of HE deepens and neo-liberal strategies are accentuated, female academics who account for a substantial share of the more exposed </w:t>
      </w:r>
      <w:r w:rsidR="00C074DB" w:rsidRPr="0036257B">
        <w:rPr>
          <w:rFonts w:ascii="Arial" w:hAnsi="Arial" w:cs="Arial"/>
        </w:rPr>
        <w:t xml:space="preserve">… </w:t>
      </w:r>
      <w:r w:rsidR="00A56365" w:rsidRPr="0036257B">
        <w:rPr>
          <w:rFonts w:ascii="Arial" w:hAnsi="Arial" w:cs="Arial"/>
        </w:rPr>
        <w:t xml:space="preserve">will be more likely to be </w:t>
      </w:r>
      <w:r w:rsidR="00002ACE" w:rsidRPr="0036257B">
        <w:rPr>
          <w:rFonts w:ascii="Arial" w:hAnsi="Arial" w:cs="Arial"/>
        </w:rPr>
        <w:t xml:space="preserve">further </w:t>
      </w:r>
      <w:r w:rsidR="00A56365" w:rsidRPr="0036257B">
        <w:rPr>
          <w:rFonts w:ascii="Arial" w:hAnsi="Arial" w:cs="Arial"/>
        </w:rPr>
        <w:t>hindered</w:t>
      </w:r>
      <w:r w:rsidR="00002ACE" w:rsidRPr="0036257B">
        <w:rPr>
          <w:rFonts w:ascii="Arial" w:hAnsi="Arial" w:cs="Arial"/>
        </w:rPr>
        <w:t xml:space="preserve"> </w:t>
      </w:r>
      <w:r w:rsidR="00A56365" w:rsidRPr="0036257B">
        <w:rPr>
          <w:rFonts w:ascii="Arial" w:hAnsi="Arial" w:cs="Arial"/>
        </w:rPr>
        <w:t>in their professional goals</w:t>
      </w:r>
      <w:r w:rsidR="00002ACE" w:rsidRPr="0036257B">
        <w:rPr>
          <w:rFonts w:ascii="Arial" w:hAnsi="Arial" w:cs="Arial"/>
        </w:rPr>
        <w:t>.</w:t>
      </w:r>
      <w:r w:rsidR="006E52FD" w:rsidRPr="0036257B">
        <w:rPr>
          <w:rFonts w:ascii="Arial" w:hAnsi="Arial" w:cs="Arial"/>
        </w:rPr>
        <w:t xml:space="preserve">  </w:t>
      </w:r>
    </w:p>
    <w:p w14:paraId="4A43E1AD" w14:textId="77777777" w:rsidR="00EF5A0E" w:rsidRPr="0036257B" w:rsidRDefault="00EF5A0E" w:rsidP="00BB3523">
      <w:pPr>
        <w:jc w:val="both"/>
        <w:rPr>
          <w:rFonts w:ascii="Arial" w:hAnsi="Arial" w:cs="Arial"/>
        </w:rPr>
      </w:pPr>
    </w:p>
    <w:p w14:paraId="7BE64645" w14:textId="53C154F7" w:rsidR="006E52FD" w:rsidRPr="0036257B" w:rsidRDefault="00A56365" w:rsidP="006E52FD">
      <w:pPr>
        <w:jc w:val="both"/>
        <w:rPr>
          <w:rFonts w:ascii="Arial" w:hAnsi="Arial" w:cs="Arial"/>
        </w:rPr>
      </w:pPr>
      <w:r w:rsidRPr="0036257B">
        <w:rPr>
          <w:rFonts w:ascii="Arial" w:hAnsi="Arial" w:cs="Arial"/>
        </w:rPr>
        <w:t>Given the distinctiveness of the</w:t>
      </w:r>
      <w:r w:rsidR="006E52FD" w:rsidRPr="0036257B">
        <w:rPr>
          <w:rFonts w:ascii="Arial" w:hAnsi="Arial" w:cs="Arial"/>
        </w:rPr>
        <w:t xml:space="preserve"> HE </w:t>
      </w:r>
      <w:r w:rsidRPr="0036257B">
        <w:rPr>
          <w:rFonts w:ascii="Arial" w:hAnsi="Arial" w:cs="Arial"/>
        </w:rPr>
        <w:t>environment</w:t>
      </w:r>
      <w:r w:rsidR="006E52FD" w:rsidRPr="0036257B">
        <w:rPr>
          <w:rFonts w:ascii="Arial" w:hAnsi="Arial" w:cs="Arial"/>
        </w:rPr>
        <w:t xml:space="preserve">, the </w:t>
      </w:r>
      <w:r w:rsidRPr="0036257B">
        <w:rPr>
          <w:rFonts w:ascii="Arial" w:hAnsi="Arial" w:cs="Arial"/>
        </w:rPr>
        <w:t>copious</w:t>
      </w:r>
      <w:r w:rsidR="006E52FD" w:rsidRPr="0036257B">
        <w:rPr>
          <w:rFonts w:ascii="Arial" w:hAnsi="Arial" w:cs="Arial"/>
        </w:rPr>
        <w:t xml:space="preserve"> </w:t>
      </w:r>
      <w:r w:rsidR="000C2906" w:rsidRPr="0036257B">
        <w:rPr>
          <w:rFonts w:ascii="Arial" w:hAnsi="Arial" w:cs="Arial"/>
        </w:rPr>
        <w:t xml:space="preserve">mainstream </w:t>
      </w:r>
      <w:r w:rsidR="006E52FD" w:rsidRPr="0036257B">
        <w:rPr>
          <w:rFonts w:ascii="Arial" w:hAnsi="Arial" w:cs="Arial"/>
        </w:rPr>
        <w:t xml:space="preserve">resources </w:t>
      </w:r>
      <w:r w:rsidRPr="0036257B">
        <w:rPr>
          <w:rFonts w:ascii="Arial" w:hAnsi="Arial" w:cs="Arial"/>
        </w:rPr>
        <w:t xml:space="preserve">focused on </w:t>
      </w:r>
      <w:r w:rsidR="006E52FD" w:rsidRPr="0036257B">
        <w:rPr>
          <w:rFonts w:ascii="Arial" w:hAnsi="Arial" w:cs="Arial"/>
        </w:rPr>
        <w:t>leadership skills</w:t>
      </w:r>
      <w:r w:rsidR="00B85103" w:rsidRPr="0036257B">
        <w:rPr>
          <w:rFonts w:ascii="Arial" w:hAnsi="Arial" w:cs="Arial"/>
        </w:rPr>
        <w:t xml:space="preserve"> adds minimal</w:t>
      </w:r>
      <w:r w:rsidR="006E52FD" w:rsidRPr="0036257B">
        <w:rPr>
          <w:rFonts w:ascii="Arial" w:hAnsi="Arial" w:cs="Arial"/>
        </w:rPr>
        <w:t xml:space="preserve"> </w:t>
      </w:r>
      <w:r w:rsidR="00B85103" w:rsidRPr="0036257B">
        <w:rPr>
          <w:rFonts w:ascii="Arial" w:hAnsi="Arial" w:cs="Arial"/>
        </w:rPr>
        <w:t>utility</w:t>
      </w:r>
      <w:r w:rsidR="006E52FD" w:rsidRPr="0036257B">
        <w:rPr>
          <w:rFonts w:ascii="Arial" w:hAnsi="Arial" w:cs="Arial"/>
        </w:rPr>
        <w:t xml:space="preserve"> </w:t>
      </w:r>
      <w:r w:rsidR="00B85103" w:rsidRPr="0036257B">
        <w:rPr>
          <w:rFonts w:ascii="Arial" w:hAnsi="Arial" w:cs="Arial"/>
        </w:rPr>
        <w:t>in navigating professional development pathways leading to goal achievement</w:t>
      </w:r>
      <w:r w:rsidR="007B7945" w:rsidRPr="0036257B">
        <w:rPr>
          <w:rFonts w:ascii="Arial" w:hAnsi="Arial" w:cs="Arial"/>
        </w:rPr>
        <w:t xml:space="preserve"> for academics</w:t>
      </w:r>
      <w:r w:rsidR="00B85103" w:rsidRPr="0036257B">
        <w:rPr>
          <w:rFonts w:ascii="Arial" w:hAnsi="Arial" w:cs="Arial"/>
        </w:rPr>
        <w:t>. Inherently</w:t>
      </w:r>
      <w:r w:rsidR="006E52FD" w:rsidRPr="0036257B">
        <w:rPr>
          <w:rFonts w:ascii="Arial" w:hAnsi="Arial" w:cs="Arial"/>
        </w:rPr>
        <w:t xml:space="preserve">, </w:t>
      </w:r>
      <w:r w:rsidR="00B85103" w:rsidRPr="0036257B">
        <w:rPr>
          <w:rFonts w:ascii="Arial" w:hAnsi="Arial" w:cs="Arial"/>
        </w:rPr>
        <w:t xml:space="preserve">this leads to greater levels of frustration and stress, </w:t>
      </w:r>
      <w:r w:rsidR="00E82A4E" w:rsidRPr="0036257B">
        <w:rPr>
          <w:rFonts w:ascii="Arial" w:hAnsi="Arial" w:cs="Arial"/>
        </w:rPr>
        <w:t xml:space="preserve">even </w:t>
      </w:r>
      <w:r w:rsidR="006E52FD" w:rsidRPr="0036257B">
        <w:rPr>
          <w:rFonts w:ascii="Arial" w:hAnsi="Arial" w:cs="Arial"/>
        </w:rPr>
        <w:t xml:space="preserve">for </w:t>
      </w:r>
      <w:r w:rsidR="00B85103" w:rsidRPr="0036257B">
        <w:rPr>
          <w:rFonts w:ascii="Arial" w:hAnsi="Arial" w:cs="Arial"/>
        </w:rPr>
        <w:t xml:space="preserve">the </w:t>
      </w:r>
      <w:r w:rsidR="000A0A2F" w:rsidRPr="0036257B">
        <w:rPr>
          <w:rFonts w:ascii="Arial" w:hAnsi="Arial" w:cs="Arial"/>
        </w:rPr>
        <w:t>most dedicated</w:t>
      </w:r>
      <w:r w:rsidR="006E52FD" w:rsidRPr="0036257B">
        <w:rPr>
          <w:rFonts w:ascii="Arial" w:hAnsi="Arial" w:cs="Arial"/>
        </w:rPr>
        <w:t xml:space="preserve">. </w:t>
      </w:r>
      <w:r w:rsidR="00B85103" w:rsidRPr="0036257B">
        <w:rPr>
          <w:rFonts w:ascii="Arial" w:hAnsi="Arial" w:cs="Arial"/>
        </w:rPr>
        <w:t xml:space="preserve">Despite Sheryl Sandberg encouraging females to pursue their ambitions, Michelle Obama </w:t>
      </w:r>
      <w:r w:rsidR="00237283" w:rsidRPr="0036257B">
        <w:rPr>
          <w:rFonts w:ascii="Arial" w:hAnsi="Arial" w:cs="Arial"/>
        </w:rPr>
        <w:t>countered with</w:t>
      </w:r>
      <w:r w:rsidR="006E52FD" w:rsidRPr="0036257B">
        <w:rPr>
          <w:rFonts w:ascii="Arial" w:hAnsi="Arial" w:cs="Arial"/>
        </w:rPr>
        <w:t xml:space="preserve">: "That whole, 'So you can have it all' - nope, not at the same time. That's a lie. And it's not always enough to lean in, because that shit doesn't work all the time," </w:t>
      </w:r>
      <w:r w:rsidR="006E52FD" w:rsidRPr="0036257B">
        <w:rPr>
          <w:rFonts w:ascii="Arial" w:hAnsi="Arial" w:cs="Arial"/>
          <w:noProof/>
        </w:rPr>
        <w:t>(Armstrong, 2019; Sandberg, 2015)</w:t>
      </w:r>
      <w:r w:rsidR="006E52FD" w:rsidRPr="0036257B">
        <w:rPr>
          <w:rFonts w:ascii="Arial" w:hAnsi="Arial" w:cs="Arial"/>
        </w:rPr>
        <w:t xml:space="preserve">. </w:t>
      </w:r>
      <w:r w:rsidR="00237283" w:rsidRPr="0036257B">
        <w:rPr>
          <w:rFonts w:ascii="Arial" w:hAnsi="Arial" w:cs="Arial"/>
        </w:rPr>
        <w:t xml:space="preserve">Females need to create their own means and do ‘it’ </w:t>
      </w:r>
      <w:r w:rsidR="006E52FD" w:rsidRPr="0036257B">
        <w:rPr>
          <w:rFonts w:ascii="Arial" w:hAnsi="Arial" w:cs="Arial"/>
        </w:rPr>
        <w:t xml:space="preserve">differently </w:t>
      </w:r>
      <w:r w:rsidR="00237283" w:rsidRPr="0036257B">
        <w:rPr>
          <w:rFonts w:ascii="Arial" w:hAnsi="Arial" w:cs="Arial"/>
        </w:rPr>
        <w:t>to</w:t>
      </w:r>
      <w:r w:rsidR="006E52FD" w:rsidRPr="0036257B">
        <w:rPr>
          <w:rFonts w:ascii="Arial" w:hAnsi="Arial" w:cs="Arial"/>
        </w:rPr>
        <w:t xml:space="preserve"> men in HE </w:t>
      </w:r>
      <w:r w:rsidR="00237283" w:rsidRPr="0036257B">
        <w:rPr>
          <w:rFonts w:ascii="Arial" w:hAnsi="Arial" w:cs="Arial"/>
        </w:rPr>
        <w:t>by</w:t>
      </w:r>
      <w:r w:rsidR="0074406E" w:rsidRPr="0036257B">
        <w:rPr>
          <w:rFonts w:ascii="Arial" w:hAnsi="Arial" w:cs="Arial"/>
        </w:rPr>
        <w:t xml:space="preserve"> </w:t>
      </w:r>
      <w:r w:rsidR="006E52FD" w:rsidRPr="0036257B">
        <w:rPr>
          <w:rFonts w:ascii="Arial" w:hAnsi="Arial" w:cs="Arial"/>
        </w:rPr>
        <w:t>“introducing new ways of approaching the opportunities and challenges” (</w:t>
      </w:r>
      <w:proofErr w:type="spellStart"/>
      <w:r w:rsidR="006E52FD" w:rsidRPr="0036257B">
        <w:rPr>
          <w:rFonts w:ascii="Arial" w:hAnsi="Arial" w:cs="Arial"/>
        </w:rPr>
        <w:t>Latchem</w:t>
      </w:r>
      <w:proofErr w:type="spellEnd"/>
      <w:r w:rsidR="006E52FD" w:rsidRPr="0036257B">
        <w:rPr>
          <w:rFonts w:ascii="Arial" w:hAnsi="Arial" w:cs="Arial"/>
        </w:rPr>
        <w:t xml:space="preserve">, Kanwar and Ferreira, 2013, p157).  In </w:t>
      </w:r>
      <w:r w:rsidR="00237283" w:rsidRPr="0036257B">
        <w:rPr>
          <w:rFonts w:ascii="Arial" w:hAnsi="Arial" w:cs="Arial"/>
        </w:rPr>
        <w:t xml:space="preserve">alignment with these views, </w:t>
      </w:r>
      <w:r w:rsidR="006E52FD" w:rsidRPr="0036257B">
        <w:rPr>
          <w:rFonts w:ascii="Arial" w:hAnsi="Arial" w:cs="Arial"/>
        </w:rPr>
        <w:t xml:space="preserve">our </w:t>
      </w:r>
      <w:r w:rsidR="00237283" w:rsidRPr="0036257B">
        <w:rPr>
          <w:rFonts w:ascii="Arial" w:hAnsi="Arial" w:cs="Arial"/>
        </w:rPr>
        <w:t>focus is to explore</w:t>
      </w:r>
      <w:r w:rsidR="006E52FD" w:rsidRPr="0036257B">
        <w:rPr>
          <w:rFonts w:ascii="Arial" w:hAnsi="Arial" w:cs="Arial"/>
        </w:rPr>
        <w:t xml:space="preserve"> </w:t>
      </w:r>
      <w:r w:rsidR="000C2906" w:rsidRPr="0036257B">
        <w:rPr>
          <w:rFonts w:ascii="Arial" w:hAnsi="Arial" w:cs="Arial"/>
        </w:rPr>
        <w:t xml:space="preserve">female </w:t>
      </w:r>
      <w:r w:rsidR="006E52FD" w:rsidRPr="0036257B">
        <w:rPr>
          <w:rFonts w:ascii="Arial" w:hAnsi="Arial" w:cs="Arial"/>
        </w:rPr>
        <w:t xml:space="preserve">academic leadership, </w:t>
      </w:r>
      <w:r w:rsidR="007B7945" w:rsidRPr="0036257B">
        <w:rPr>
          <w:rFonts w:ascii="Arial" w:hAnsi="Arial" w:cs="Arial"/>
        </w:rPr>
        <w:t>and understand</w:t>
      </w:r>
      <w:r w:rsidR="00237283" w:rsidRPr="0036257B">
        <w:rPr>
          <w:rFonts w:ascii="Arial" w:hAnsi="Arial" w:cs="Arial"/>
        </w:rPr>
        <w:t xml:space="preserve"> the incongruence</w:t>
      </w:r>
      <w:r w:rsidR="006E52FD" w:rsidRPr="0036257B">
        <w:rPr>
          <w:rFonts w:ascii="Arial" w:hAnsi="Arial" w:cs="Arial"/>
        </w:rPr>
        <w:t xml:space="preserve"> in professional development of espoused views of institutions </w:t>
      </w:r>
      <w:proofErr w:type="gramStart"/>
      <w:r w:rsidR="006E52FD" w:rsidRPr="0036257B">
        <w:rPr>
          <w:rFonts w:ascii="Arial" w:hAnsi="Arial" w:cs="Arial"/>
        </w:rPr>
        <w:t>e.g.</w:t>
      </w:r>
      <w:proofErr w:type="gramEnd"/>
      <w:r w:rsidR="006E52FD" w:rsidRPr="0036257B">
        <w:rPr>
          <w:rFonts w:ascii="Arial" w:hAnsi="Arial" w:cs="Arial"/>
        </w:rPr>
        <w:t xml:space="preserve"> Athena Swan (</w:t>
      </w:r>
      <w:hyperlink r:id="rId4" w:history="1">
        <w:r w:rsidR="006E52FD" w:rsidRPr="0036257B">
          <w:rPr>
            <w:rStyle w:val="Hyperlink"/>
            <w:rFonts w:ascii="Arial" w:eastAsia="Calibri" w:hAnsi="Arial" w:cs="Arial"/>
          </w:rPr>
          <w:t>www.sciencegenderequity.org.au</w:t>
        </w:r>
      </w:hyperlink>
      <w:r w:rsidR="006E52FD" w:rsidRPr="0036257B">
        <w:rPr>
          <w:rFonts w:ascii="Arial" w:hAnsi="Arial" w:cs="Arial"/>
        </w:rPr>
        <w:t>), versus the actual encouragement and support experienced by female academics</w:t>
      </w:r>
      <w:r w:rsidR="00237283" w:rsidRPr="0036257B">
        <w:rPr>
          <w:rFonts w:ascii="Arial" w:hAnsi="Arial" w:cs="Arial"/>
        </w:rPr>
        <w:t>.</w:t>
      </w:r>
      <w:r w:rsidR="00EF5A0E" w:rsidRPr="0036257B">
        <w:rPr>
          <w:rFonts w:ascii="Arial" w:hAnsi="Arial" w:cs="Arial"/>
        </w:rPr>
        <w:t xml:space="preserve"> </w:t>
      </w:r>
      <w:r w:rsidR="00237283" w:rsidRPr="0036257B">
        <w:rPr>
          <w:rFonts w:ascii="Arial" w:hAnsi="Arial" w:cs="Arial"/>
        </w:rPr>
        <w:t>Given the</w:t>
      </w:r>
      <w:r w:rsidR="00EF5A0E" w:rsidRPr="0036257B">
        <w:rPr>
          <w:rFonts w:ascii="Arial" w:hAnsi="Arial" w:cs="Arial"/>
        </w:rPr>
        <w:t xml:space="preserve"> radical changes </w:t>
      </w:r>
      <w:r w:rsidR="00237283" w:rsidRPr="0036257B">
        <w:rPr>
          <w:rFonts w:ascii="Arial" w:hAnsi="Arial" w:cs="Arial"/>
        </w:rPr>
        <w:t xml:space="preserve">in </w:t>
      </w:r>
      <w:r w:rsidR="00EF5A0E" w:rsidRPr="0036257B">
        <w:rPr>
          <w:rFonts w:ascii="Arial" w:hAnsi="Arial" w:cs="Arial"/>
        </w:rPr>
        <w:t xml:space="preserve">HE </w:t>
      </w:r>
      <w:r w:rsidR="001F68B0" w:rsidRPr="0036257B">
        <w:rPr>
          <w:rFonts w:ascii="Arial" w:hAnsi="Arial" w:cs="Arial"/>
        </w:rPr>
        <w:t>(</w:t>
      </w:r>
      <w:proofErr w:type="spellStart"/>
      <w:r w:rsidR="001F68B0" w:rsidRPr="0036257B">
        <w:rPr>
          <w:rFonts w:ascii="Arial" w:hAnsi="Arial" w:cs="Arial"/>
        </w:rPr>
        <w:t>Doughney</w:t>
      </w:r>
      <w:proofErr w:type="spellEnd"/>
      <w:r w:rsidR="001F68B0" w:rsidRPr="0036257B">
        <w:rPr>
          <w:rFonts w:ascii="Arial" w:hAnsi="Arial" w:cs="Arial"/>
        </w:rPr>
        <w:t>, 2020</w:t>
      </w:r>
      <w:r w:rsidR="008A3C87" w:rsidRPr="0036257B">
        <w:rPr>
          <w:rFonts w:ascii="Arial" w:hAnsi="Arial" w:cs="Arial"/>
        </w:rPr>
        <w:t>; Parker, 2020</w:t>
      </w:r>
      <w:r w:rsidR="001F68B0" w:rsidRPr="0036257B">
        <w:rPr>
          <w:rFonts w:ascii="Arial" w:hAnsi="Arial" w:cs="Arial"/>
        </w:rPr>
        <w:t>)</w:t>
      </w:r>
      <w:r w:rsidR="000C2906" w:rsidRPr="0036257B">
        <w:rPr>
          <w:rFonts w:ascii="Arial" w:hAnsi="Arial" w:cs="Arial"/>
        </w:rPr>
        <w:t xml:space="preserve"> and the impacts of Covid-19</w:t>
      </w:r>
      <w:r w:rsidR="00186BF1" w:rsidRPr="0036257B">
        <w:rPr>
          <w:rFonts w:ascii="Arial" w:hAnsi="Arial" w:cs="Arial"/>
        </w:rPr>
        <w:t xml:space="preserve"> (Stephenson &amp; Harris </w:t>
      </w:r>
      <w:proofErr w:type="spellStart"/>
      <w:r w:rsidR="00186BF1" w:rsidRPr="0036257B">
        <w:rPr>
          <w:rFonts w:ascii="Arial" w:hAnsi="Arial" w:cs="Arial"/>
        </w:rPr>
        <w:t>Rimmer</w:t>
      </w:r>
      <w:proofErr w:type="spellEnd"/>
      <w:r w:rsidR="00186BF1" w:rsidRPr="0036257B">
        <w:rPr>
          <w:rFonts w:ascii="Arial" w:hAnsi="Arial" w:cs="Arial"/>
        </w:rPr>
        <w:t>, 2020)</w:t>
      </w:r>
      <w:r w:rsidR="00237283" w:rsidRPr="0036257B">
        <w:rPr>
          <w:rFonts w:ascii="Arial" w:hAnsi="Arial" w:cs="Arial"/>
        </w:rPr>
        <w:t xml:space="preserve"> the professional development of female academics is of importance as new and unknown challenges arise</w:t>
      </w:r>
      <w:r w:rsidR="006E52FD" w:rsidRPr="0036257B">
        <w:rPr>
          <w:rFonts w:ascii="Arial" w:hAnsi="Arial" w:cs="Arial"/>
        </w:rPr>
        <w:t xml:space="preserve">. </w:t>
      </w:r>
    </w:p>
    <w:p w14:paraId="4C22C2A5" w14:textId="77777777" w:rsidR="006E52FD" w:rsidRPr="0036257B" w:rsidRDefault="006E52FD" w:rsidP="00DD6E76">
      <w:pPr>
        <w:jc w:val="both"/>
        <w:rPr>
          <w:rFonts w:ascii="Arial" w:hAnsi="Arial" w:cs="Arial"/>
        </w:rPr>
      </w:pPr>
    </w:p>
    <w:p w14:paraId="6C921E43" w14:textId="77777777" w:rsidR="006E52FD" w:rsidRPr="0036257B" w:rsidRDefault="006E52FD" w:rsidP="00DD6E76">
      <w:pPr>
        <w:jc w:val="both"/>
        <w:rPr>
          <w:rFonts w:ascii="Arial" w:hAnsi="Arial" w:cs="Arial"/>
          <w:b/>
          <w:bCs/>
          <w:i/>
          <w:iCs/>
        </w:rPr>
      </w:pPr>
      <w:r w:rsidRPr="0036257B">
        <w:rPr>
          <w:rFonts w:ascii="Arial" w:hAnsi="Arial" w:cs="Arial"/>
          <w:b/>
          <w:bCs/>
          <w:i/>
          <w:iCs/>
        </w:rPr>
        <w:t>Theoretical Foundation/ Teaching Implication:</w:t>
      </w:r>
    </w:p>
    <w:p w14:paraId="3C9FE6E0" w14:textId="12A77B81" w:rsidR="006E52FD" w:rsidRPr="0036257B" w:rsidRDefault="00237283" w:rsidP="00DD6E76">
      <w:pPr>
        <w:jc w:val="both"/>
        <w:rPr>
          <w:rFonts w:ascii="Arial" w:hAnsi="Arial" w:cs="Arial"/>
        </w:rPr>
      </w:pPr>
      <w:r w:rsidRPr="0036257B">
        <w:rPr>
          <w:rFonts w:ascii="Arial" w:hAnsi="Arial" w:cs="Arial"/>
        </w:rPr>
        <w:t>Given the</w:t>
      </w:r>
      <w:r w:rsidR="006E52FD" w:rsidRPr="0036257B">
        <w:rPr>
          <w:rFonts w:ascii="Arial" w:hAnsi="Arial" w:cs="Arial"/>
        </w:rPr>
        <w:t xml:space="preserve"> virtual conference </w:t>
      </w:r>
      <w:r w:rsidRPr="0036257B">
        <w:rPr>
          <w:rFonts w:ascii="Arial" w:hAnsi="Arial" w:cs="Arial"/>
        </w:rPr>
        <w:t>and with the</w:t>
      </w:r>
      <w:r w:rsidR="006E52FD" w:rsidRPr="0036257B">
        <w:rPr>
          <w:rFonts w:ascii="Arial" w:hAnsi="Arial" w:cs="Arial"/>
        </w:rPr>
        <w:t xml:space="preserve"> aim of being innovative and collaborative, we propose an action learning based round table discussion. </w:t>
      </w:r>
      <w:r w:rsidRPr="0036257B">
        <w:rPr>
          <w:rFonts w:ascii="Arial" w:hAnsi="Arial" w:cs="Arial"/>
        </w:rPr>
        <w:t xml:space="preserve">This focus </w:t>
      </w:r>
      <w:r w:rsidR="00CF6AB3" w:rsidRPr="0036257B">
        <w:rPr>
          <w:rFonts w:ascii="Arial" w:hAnsi="Arial" w:cs="Arial"/>
        </w:rPr>
        <w:t>will</w:t>
      </w:r>
      <w:r w:rsidRPr="0036257B">
        <w:rPr>
          <w:rFonts w:ascii="Arial" w:hAnsi="Arial" w:cs="Arial"/>
        </w:rPr>
        <w:t xml:space="preserve"> frame </w:t>
      </w:r>
      <w:r w:rsidR="00CF6AB3" w:rsidRPr="0036257B">
        <w:rPr>
          <w:rFonts w:ascii="Arial" w:hAnsi="Arial" w:cs="Arial"/>
        </w:rPr>
        <w:t xml:space="preserve">the discussion </w:t>
      </w:r>
      <w:r w:rsidRPr="0036257B">
        <w:rPr>
          <w:rFonts w:ascii="Arial" w:hAnsi="Arial" w:cs="Arial"/>
        </w:rPr>
        <w:t xml:space="preserve">to encourage, </w:t>
      </w:r>
      <w:r w:rsidR="006E52FD" w:rsidRPr="0036257B">
        <w:rPr>
          <w:rFonts w:ascii="Arial" w:hAnsi="Arial" w:cs="Arial"/>
        </w:rPr>
        <w:t>stimulate and explore individual’s academic leadership intent and identity in terms of professional development</w:t>
      </w:r>
      <w:r w:rsidR="008A3C87" w:rsidRPr="0036257B">
        <w:rPr>
          <w:rFonts w:ascii="Arial" w:hAnsi="Arial" w:cs="Arial"/>
        </w:rPr>
        <w:t xml:space="preserve"> </w:t>
      </w:r>
      <w:r w:rsidRPr="0036257B">
        <w:rPr>
          <w:rFonts w:ascii="Arial" w:hAnsi="Arial" w:cs="Arial"/>
        </w:rPr>
        <w:t>in times of crisis.</w:t>
      </w:r>
      <w:r w:rsidR="008A3C87" w:rsidRPr="0036257B">
        <w:rPr>
          <w:rFonts w:ascii="Arial" w:hAnsi="Arial" w:cs="Arial"/>
        </w:rPr>
        <w:t xml:space="preserve"> </w:t>
      </w:r>
      <w:r w:rsidR="00CF6AB3" w:rsidRPr="0036257B">
        <w:rPr>
          <w:rFonts w:ascii="Arial" w:hAnsi="Arial" w:cs="Arial"/>
        </w:rPr>
        <w:t>Based on</w:t>
      </w:r>
      <w:r w:rsidR="006E52FD" w:rsidRPr="0036257B">
        <w:rPr>
          <w:rFonts w:ascii="Arial" w:hAnsi="Arial" w:cs="Arial"/>
        </w:rPr>
        <w:t xml:space="preserve"> continual learning </w:t>
      </w:r>
      <w:r w:rsidR="00CF6AB3" w:rsidRPr="0036257B">
        <w:rPr>
          <w:rFonts w:ascii="Arial" w:hAnsi="Arial" w:cs="Arial"/>
        </w:rPr>
        <w:t xml:space="preserve">and improvement </w:t>
      </w:r>
      <w:r w:rsidR="006E52FD" w:rsidRPr="0036257B">
        <w:rPr>
          <w:rFonts w:ascii="Arial" w:hAnsi="Arial" w:cs="Arial"/>
        </w:rPr>
        <w:t xml:space="preserve">through a normative re-educative lens </w:t>
      </w:r>
      <w:r w:rsidR="006E52FD" w:rsidRPr="0036257B">
        <w:rPr>
          <w:rFonts w:ascii="Arial" w:hAnsi="Arial" w:cs="Arial"/>
          <w:noProof/>
        </w:rPr>
        <w:t>(Argyris, 1990, 2006; Gapp &amp; Fisher, 2007)</w:t>
      </w:r>
      <w:r w:rsidR="006E52FD" w:rsidRPr="0036257B">
        <w:rPr>
          <w:rFonts w:ascii="Arial" w:hAnsi="Arial" w:cs="Arial"/>
        </w:rPr>
        <w:t xml:space="preserve"> we will guide the round table discussion through a cyclical experience </w:t>
      </w:r>
      <w:r w:rsidR="006E52FD" w:rsidRPr="0036257B">
        <w:rPr>
          <w:rFonts w:ascii="Arial" w:hAnsi="Arial" w:cs="Arial"/>
          <w:noProof/>
        </w:rPr>
        <w:t>(Deming, 1994; Stewart &amp; Gapp, 2018)</w:t>
      </w:r>
      <w:r w:rsidR="006E52FD" w:rsidRPr="0036257B">
        <w:rPr>
          <w:rFonts w:ascii="Arial" w:hAnsi="Arial" w:cs="Arial"/>
        </w:rPr>
        <w:t xml:space="preserve">. </w:t>
      </w:r>
      <w:r w:rsidR="00CF6AB3" w:rsidRPr="0036257B">
        <w:rPr>
          <w:rFonts w:ascii="Arial" w:hAnsi="Arial" w:cs="Arial"/>
        </w:rPr>
        <w:t>The</w:t>
      </w:r>
      <w:r w:rsidR="006E52FD" w:rsidRPr="0036257B">
        <w:rPr>
          <w:rFonts w:ascii="Arial" w:hAnsi="Arial" w:cs="Arial"/>
        </w:rPr>
        <w:t xml:space="preserve"> online experiential approach</w:t>
      </w:r>
      <w:r w:rsidR="00CF6AB3" w:rsidRPr="0036257B">
        <w:rPr>
          <w:rFonts w:ascii="Arial" w:hAnsi="Arial" w:cs="Arial"/>
        </w:rPr>
        <w:t xml:space="preserve"> is adapted </w:t>
      </w:r>
      <w:r w:rsidR="006E52FD" w:rsidRPr="0036257B">
        <w:rPr>
          <w:rFonts w:ascii="Arial" w:hAnsi="Arial" w:cs="Arial"/>
        </w:rPr>
        <w:t xml:space="preserve">to ask participants to simply use any tactile approach (tablet, pen and paper, whiteboard </w:t>
      </w:r>
      <w:r w:rsidR="0074406E" w:rsidRPr="0036257B">
        <w:rPr>
          <w:rFonts w:ascii="Arial" w:hAnsi="Arial" w:cs="Arial"/>
        </w:rPr>
        <w:t>etc.</w:t>
      </w:r>
      <w:r w:rsidR="006E52FD" w:rsidRPr="0036257B">
        <w:rPr>
          <w:rFonts w:ascii="Arial" w:hAnsi="Arial" w:cs="Arial"/>
        </w:rPr>
        <w:t>)</w:t>
      </w:r>
      <w:r w:rsidR="00CF6AB3" w:rsidRPr="0036257B">
        <w:rPr>
          <w:rFonts w:ascii="Arial" w:hAnsi="Arial" w:cs="Arial"/>
        </w:rPr>
        <w:t xml:space="preserve"> as part of</w:t>
      </w:r>
      <w:r w:rsidR="006E52FD" w:rsidRPr="0036257B">
        <w:rPr>
          <w:rFonts w:ascii="Arial" w:hAnsi="Arial" w:cs="Arial"/>
        </w:rPr>
        <w:t xml:space="preserve"> the action learning </w:t>
      </w:r>
      <w:r w:rsidR="006E52FD" w:rsidRPr="0036257B">
        <w:rPr>
          <w:rFonts w:ascii="Arial" w:hAnsi="Arial" w:cs="Arial"/>
          <w:noProof/>
        </w:rPr>
        <w:t>(Dick, 2017)</w:t>
      </w:r>
      <w:r w:rsidR="006E52FD" w:rsidRPr="0036257B">
        <w:rPr>
          <w:rFonts w:ascii="Arial" w:hAnsi="Arial" w:cs="Arial"/>
        </w:rPr>
        <w:t xml:space="preserve"> methodology. As a result of the round table, </w:t>
      </w:r>
      <w:r w:rsidR="00CF6AB3" w:rsidRPr="0036257B">
        <w:rPr>
          <w:rFonts w:ascii="Arial" w:hAnsi="Arial" w:cs="Arial"/>
        </w:rPr>
        <w:t xml:space="preserve">a deeper </w:t>
      </w:r>
      <w:r w:rsidR="00A53A3A" w:rsidRPr="0036257B">
        <w:rPr>
          <w:rFonts w:ascii="Arial" w:hAnsi="Arial" w:cs="Arial"/>
        </w:rPr>
        <w:softHyphen/>
      </w:r>
      <w:r w:rsidR="00CF6AB3" w:rsidRPr="0036257B">
        <w:rPr>
          <w:rFonts w:ascii="Arial" w:hAnsi="Arial" w:cs="Arial"/>
        </w:rPr>
        <w:t xml:space="preserve">awareness and understanding through reflection and sharing </w:t>
      </w:r>
      <w:r w:rsidR="006E52FD" w:rsidRPr="0036257B">
        <w:rPr>
          <w:rFonts w:ascii="Arial" w:hAnsi="Arial" w:cs="Arial"/>
        </w:rPr>
        <w:t>will be developed by participants</w:t>
      </w:r>
      <w:r w:rsidR="00CF6AB3" w:rsidRPr="0036257B">
        <w:rPr>
          <w:rFonts w:ascii="Arial" w:hAnsi="Arial" w:cs="Arial"/>
        </w:rPr>
        <w:t xml:space="preserve">. The action learning framework is known to shape </w:t>
      </w:r>
      <w:r w:rsidR="006E52FD" w:rsidRPr="0036257B">
        <w:rPr>
          <w:rFonts w:ascii="Arial" w:hAnsi="Arial" w:cs="Arial"/>
        </w:rPr>
        <w:t xml:space="preserve">resilience, </w:t>
      </w:r>
      <w:r w:rsidR="008A3C87" w:rsidRPr="0036257B">
        <w:rPr>
          <w:rFonts w:ascii="Arial" w:hAnsi="Arial" w:cs="Arial"/>
        </w:rPr>
        <w:t xml:space="preserve">innovation, </w:t>
      </w:r>
      <w:r w:rsidR="006E52FD" w:rsidRPr="0036257B">
        <w:rPr>
          <w:rFonts w:ascii="Arial" w:hAnsi="Arial" w:cs="Arial"/>
        </w:rPr>
        <w:t xml:space="preserve">creativity and lateral thinking </w:t>
      </w:r>
      <w:r w:rsidR="00CF6AB3" w:rsidRPr="0036257B">
        <w:rPr>
          <w:rFonts w:ascii="Arial" w:hAnsi="Arial" w:cs="Arial"/>
        </w:rPr>
        <w:t xml:space="preserve">through </w:t>
      </w:r>
      <w:r w:rsidR="006E52FD" w:rsidRPr="0036257B">
        <w:rPr>
          <w:rFonts w:ascii="Arial" w:hAnsi="Arial" w:cs="Arial"/>
        </w:rPr>
        <w:t xml:space="preserve">collaborative means </w:t>
      </w:r>
      <w:r w:rsidR="00CF6AB3" w:rsidRPr="0036257B">
        <w:rPr>
          <w:rFonts w:ascii="Arial" w:hAnsi="Arial" w:cs="Arial"/>
        </w:rPr>
        <w:t xml:space="preserve">that lead to improved coping mechanisms that </w:t>
      </w:r>
      <w:r w:rsidR="006E52FD" w:rsidRPr="0036257B">
        <w:rPr>
          <w:rFonts w:ascii="Arial" w:hAnsi="Arial" w:cs="Arial"/>
        </w:rPr>
        <w:t>potentially improve self-confidence within their workplace</w:t>
      </w:r>
      <w:r w:rsidR="00CF6AB3" w:rsidRPr="0036257B">
        <w:rPr>
          <w:rFonts w:ascii="Arial" w:hAnsi="Arial" w:cs="Arial"/>
        </w:rPr>
        <w:t xml:space="preserve"> hence building leadership capacity</w:t>
      </w:r>
      <w:r w:rsidR="006E52FD" w:rsidRPr="0036257B">
        <w:rPr>
          <w:rFonts w:ascii="Arial" w:hAnsi="Arial" w:cs="Arial"/>
        </w:rPr>
        <w:t xml:space="preserve">. </w:t>
      </w:r>
    </w:p>
    <w:p w14:paraId="5D690700" w14:textId="77777777" w:rsidR="006E52FD" w:rsidRPr="0036257B" w:rsidRDefault="006E52FD" w:rsidP="00DD6E76">
      <w:pPr>
        <w:jc w:val="both"/>
        <w:rPr>
          <w:rFonts w:ascii="Arial" w:hAnsi="Arial" w:cs="Arial"/>
        </w:rPr>
      </w:pPr>
    </w:p>
    <w:p w14:paraId="46CFFB99" w14:textId="77777777" w:rsidR="00E82A4E" w:rsidRPr="0036257B" w:rsidRDefault="006E52FD" w:rsidP="00574DD4">
      <w:pPr>
        <w:jc w:val="both"/>
        <w:rPr>
          <w:rFonts w:ascii="Arial" w:hAnsi="Arial" w:cs="Arial"/>
        </w:rPr>
      </w:pPr>
      <w:r w:rsidRPr="0036257B">
        <w:rPr>
          <w:rFonts w:ascii="Arial" w:hAnsi="Arial" w:cs="Arial"/>
          <w:b/>
          <w:bCs/>
        </w:rPr>
        <w:t>Session description:</w:t>
      </w:r>
      <w:r w:rsidRPr="0036257B">
        <w:rPr>
          <w:rFonts w:ascii="Arial" w:hAnsi="Arial" w:cs="Arial"/>
        </w:rPr>
        <w:t xml:space="preserve"> </w:t>
      </w:r>
    </w:p>
    <w:p w14:paraId="213E6CDC" w14:textId="036B2B24" w:rsidR="006E52FD" w:rsidRPr="0036257B" w:rsidRDefault="006E52FD" w:rsidP="00574DD4">
      <w:pPr>
        <w:jc w:val="both"/>
        <w:rPr>
          <w:rFonts w:ascii="Arial" w:hAnsi="Arial" w:cs="Arial"/>
        </w:rPr>
      </w:pPr>
      <w:r w:rsidRPr="0036257B">
        <w:rPr>
          <w:rFonts w:ascii="Arial" w:hAnsi="Arial" w:cs="Arial"/>
        </w:rPr>
        <w:t xml:space="preserve">In this round table, we </w:t>
      </w:r>
      <w:r w:rsidR="00CF6AB3" w:rsidRPr="0036257B">
        <w:rPr>
          <w:rFonts w:ascii="Arial" w:hAnsi="Arial" w:cs="Arial"/>
        </w:rPr>
        <w:t>aim to</w:t>
      </w:r>
      <w:r w:rsidRPr="0036257B">
        <w:rPr>
          <w:rFonts w:ascii="Arial" w:hAnsi="Arial" w:cs="Arial"/>
        </w:rPr>
        <w:t xml:space="preserve"> engage</w:t>
      </w:r>
      <w:r w:rsidR="00CF6AB3" w:rsidRPr="0036257B">
        <w:rPr>
          <w:rFonts w:ascii="Arial" w:hAnsi="Arial" w:cs="Arial"/>
        </w:rPr>
        <w:t xml:space="preserve"> and encourage</w:t>
      </w:r>
      <w:r w:rsidRPr="0036257B">
        <w:rPr>
          <w:rFonts w:ascii="Arial" w:hAnsi="Arial" w:cs="Arial"/>
        </w:rPr>
        <w:t xml:space="preserve"> narratives around </w:t>
      </w:r>
      <w:r w:rsidR="00186BF1" w:rsidRPr="0036257B">
        <w:rPr>
          <w:rFonts w:ascii="Arial" w:hAnsi="Arial" w:cs="Arial"/>
        </w:rPr>
        <w:t xml:space="preserve">female </w:t>
      </w:r>
      <w:r w:rsidRPr="0036257B">
        <w:rPr>
          <w:rFonts w:ascii="Arial" w:hAnsi="Arial" w:cs="Arial"/>
        </w:rPr>
        <w:t>leadership in HE</w:t>
      </w:r>
      <w:r w:rsidR="008A3C87" w:rsidRPr="0036257B">
        <w:rPr>
          <w:rFonts w:ascii="Arial" w:hAnsi="Arial" w:cs="Arial"/>
        </w:rPr>
        <w:t xml:space="preserve"> </w:t>
      </w:r>
      <w:r w:rsidR="00CF6AB3" w:rsidRPr="0036257B">
        <w:rPr>
          <w:rFonts w:ascii="Arial" w:hAnsi="Arial" w:cs="Arial"/>
        </w:rPr>
        <w:t>based on the past 12 months (pre to post</w:t>
      </w:r>
      <w:r w:rsidR="008A3C87" w:rsidRPr="0036257B">
        <w:rPr>
          <w:rFonts w:ascii="Arial" w:hAnsi="Arial" w:cs="Arial"/>
        </w:rPr>
        <w:t xml:space="preserve"> Covid19</w:t>
      </w:r>
      <w:r w:rsidR="00CF6AB3" w:rsidRPr="0036257B">
        <w:rPr>
          <w:rFonts w:ascii="Arial" w:hAnsi="Arial" w:cs="Arial"/>
        </w:rPr>
        <w:t>)</w:t>
      </w:r>
      <w:r w:rsidRPr="0036257B">
        <w:rPr>
          <w:rFonts w:ascii="Arial" w:hAnsi="Arial" w:cs="Arial"/>
        </w:rPr>
        <w:t xml:space="preserve">.  </w:t>
      </w:r>
      <w:r w:rsidR="00342F57" w:rsidRPr="0036257B">
        <w:rPr>
          <w:rFonts w:ascii="Arial" w:hAnsi="Arial" w:cs="Arial"/>
        </w:rPr>
        <w:t xml:space="preserve">Conversations will be based on past experiences and how might we build on these for the future. </w:t>
      </w:r>
      <w:r w:rsidRPr="0036257B">
        <w:rPr>
          <w:rFonts w:ascii="Arial" w:hAnsi="Arial" w:cs="Arial"/>
        </w:rPr>
        <w:t xml:space="preserve">Our aim in this round table is to create a collective and safe environment to explore individual </w:t>
      </w:r>
      <w:r w:rsidR="00186BF1" w:rsidRPr="0036257B">
        <w:rPr>
          <w:rFonts w:ascii="Arial" w:hAnsi="Arial" w:cs="Arial"/>
        </w:rPr>
        <w:t xml:space="preserve">female </w:t>
      </w:r>
      <w:r w:rsidRPr="0036257B">
        <w:rPr>
          <w:rFonts w:ascii="Arial" w:hAnsi="Arial" w:cs="Arial"/>
        </w:rPr>
        <w:t>leadership practices, experiences and to gain deeper insights into individual’s priorities, leadership goals, practices and understandings. In the perfect world we would take participants through a</w:t>
      </w:r>
      <w:r w:rsidR="00342F57" w:rsidRPr="0036257B">
        <w:rPr>
          <w:rFonts w:ascii="Arial" w:hAnsi="Arial" w:cs="Arial"/>
        </w:rPr>
        <w:t xml:space="preserve"> face-to-face </w:t>
      </w:r>
      <w:r w:rsidRPr="0036257B">
        <w:rPr>
          <w:rFonts w:ascii="Arial" w:hAnsi="Arial" w:cs="Arial"/>
        </w:rPr>
        <w:t xml:space="preserve">action learning </w:t>
      </w:r>
      <w:r w:rsidR="002C62D8" w:rsidRPr="0036257B">
        <w:rPr>
          <w:rFonts w:ascii="Arial" w:hAnsi="Arial" w:cs="Arial"/>
        </w:rPr>
        <w:t>s</w:t>
      </w:r>
      <w:r w:rsidRPr="0036257B">
        <w:rPr>
          <w:rFonts w:ascii="Arial" w:hAnsi="Arial" w:cs="Arial"/>
        </w:rPr>
        <w:t xml:space="preserve">et however during this workshop </w:t>
      </w:r>
      <w:r w:rsidR="008A3C87" w:rsidRPr="0036257B">
        <w:rPr>
          <w:rFonts w:ascii="Arial" w:hAnsi="Arial" w:cs="Arial"/>
        </w:rPr>
        <w:t xml:space="preserve">we </w:t>
      </w:r>
      <w:r w:rsidRPr="0036257B">
        <w:rPr>
          <w:rFonts w:ascii="Arial" w:hAnsi="Arial" w:cs="Arial"/>
        </w:rPr>
        <w:t xml:space="preserve">will use the online environment to encourage participants to </w:t>
      </w:r>
      <w:r w:rsidRPr="0036257B">
        <w:rPr>
          <w:rFonts w:ascii="Arial" w:hAnsi="Arial" w:cs="Arial"/>
        </w:rPr>
        <w:lastRenderedPageBreak/>
        <w:t xml:space="preserve">use whatever is available to them </w:t>
      </w:r>
      <w:proofErr w:type="gramStart"/>
      <w:r w:rsidRPr="0036257B">
        <w:rPr>
          <w:rFonts w:ascii="Arial" w:hAnsi="Arial" w:cs="Arial"/>
        </w:rPr>
        <w:t>e.g.</w:t>
      </w:r>
      <w:proofErr w:type="gramEnd"/>
      <w:r w:rsidRPr="0036257B">
        <w:rPr>
          <w:rFonts w:ascii="Arial" w:hAnsi="Arial" w:cs="Arial"/>
        </w:rPr>
        <w:t xml:space="preserve"> pen, color pencils, paper, tablet, word documents to explore how they see themselves, what are </w:t>
      </w:r>
      <w:r w:rsidR="00C074DB" w:rsidRPr="0036257B">
        <w:rPr>
          <w:rFonts w:ascii="Arial" w:hAnsi="Arial" w:cs="Arial"/>
        </w:rPr>
        <w:t>their</w:t>
      </w:r>
      <w:r w:rsidRPr="0036257B">
        <w:rPr>
          <w:rFonts w:ascii="Arial" w:hAnsi="Arial" w:cs="Arial"/>
        </w:rPr>
        <w:t xml:space="preserve"> ambitions and how they might </w:t>
      </w:r>
      <w:r w:rsidR="002C62D8" w:rsidRPr="0036257B">
        <w:rPr>
          <w:rFonts w:ascii="Arial" w:hAnsi="Arial" w:cs="Arial"/>
        </w:rPr>
        <w:t xml:space="preserve">be </w:t>
      </w:r>
      <w:r w:rsidRPr="0036257B">
        <w:rPr>
          <w:rFonts w:ascii="Arial" w:hAnsi="Arial" w:cs="Arial"/>
        </w:rPr>
        <w:t>achieve</w:t>
      </w:r>
      <w:r w:rsidR="002C62D8" w:rsidRPr="0036257B">
        <w:rPr>
          <w:rFonts w:ascii="Arial" w:hAnsi="Arial" w:cs="Arial"/>
        </w:rPr>
        <w:t>d</w:t>
      </w:r>
      <w:r w:rsidRPr="0036257B">
        <w:rPr>
          <w:rFonts w:ascii="Arial" w:hAnsi="Arial" w:cs="Arial"/>
        </w:rPr>
        <w:t xml:space="preserve">. </w:t>
      </w:r>
    </w:p>
    <w:p w14:paraId="72E2EFF0" w14:textId="77777777" w:rsidR="006E52FD" w:rsidRPr="0036257B" w:rsidRDefault="006E52FD" w:rsidP="00574DD4">
      <w:pPr>
        <w:jc w:val="both"/>
        <w:rPr>
          <w:rFonts w:ascii="Arial" w:hAnsi="Arial" w:cs="Arial"/>
        </w:rPr>
      </w:pPr>
    </w:p>
    <w:p w14:paraId="071BB6FD" w14:textId="7A05E4BA" w:rsidR="006E52FD" w:rsidRPr="0036257B" w:rsidRDefault="00342F57" w:rsidP="00574DD4">
      <w:pPr>
        <w:jc w:val="both"/>
        <w:rPr>
          <w:rFonts w:ascii="Arial" w:hAnsi="Arial" w:cs="Arial"/>
        </w:rPr>
      </w:pPr>
      <w:r w:rsidRPr="0036257B">
        <w:rPr>
          <w:rFonts w:ascii="Arial" w:eastAsia="Calibri" w:hAnsi="Arial" w:cs="Arial"/>
        </w:rPr>
        <w:t>W</w:t>
      </w:r>
      <w:r w:rsidR="006E52FD" w:rsidRPr="0036257B">
        <w:rPr>
          <w:rFonts w:ascii="Arial" w:eastAsia="Calibri" w:hAnsi="Arial" w:cs="Arial"/>
        </w:rPr>
        <w:t xml:space="preserve">e will open the </w:t>
      </w:r>
      <w:r w:rsidRPr="0036257B">
        <w:rPr>
          <w:rFonts w:ascii="Arial" w:eastAsia="Calibri" w:hAnsi="Arial" w:cs="Arial"/>
        </w:rPr>
        <w:t>round table</w:t>
      </w:r>
      <w:r w:rsidR="006E52FD" w:rsidRPr="0036257B">
        <w:rPr>
          <w:rFonts w:ascii="Arial" w:eastAsia="Calibri" w:hAnsi="Arial" w:cs="Arial"/>
        </w:rPr>
        <w:t xml:space="preserve"> with </w:t>
      </w:r>
      <w:r w:rsidRPr="0036257B">
        <w:rPr>
          <w:rFonts w:ascii="Arial" w:eastAsia="Calibri" w:hAnsi="Arial" w:cs="Arial"/>
        </w:rPr>
        <w:t xml:space="preserve">a </w:t>
      </w:r>
      <w:r w:rsidR="006E52FD" w:rsidRPr="0036257B">
        <w:rPr>
          <w:rFonts w:ascii="Arial" w:eastAsia="Calibri" w:hAnsi="Arial" w:cs="Arial"/>
        </w:rPr>
        <w:t xml:space="preserve">brief introduction to each other and the process. </w:t>
      </w:r>
      <w:r w:rsidRPr="0036257B">
        <w:rPr>
          <w:rFonts w:ascii="Arial" w:eastAsia="Calibri" w:hAnsi="Arial" w:cs="Arial"/>
        </w:rPr>
        <w:t>Then</w:t>
      </w:r>
      <w:r w:rsidR="006E52FD" w:rsidRPr="0036257B">
        <w:rPr>
          <w:rFonts w:ascii="Arial" w:eastAsia="Calibri" w:hAnsi="Arial" w:cs="Arial"/>
        </w:rPr>
        <w:t xml:space="preserve">, we will </w:t>
      </w:r>
      <w:r w:rsidRPr="0036257B">
        <w:rPr>
          <w:rFonts w:ascii="Arial" w:eastAsia="Calibri" w:hAnsi="Arial" w:cs="Arial"/>
        </w:rPr>
        <w:t xml:space="preserve">encourage </w:t>
      </w:r>
      <w:r w:rsidR="006E52FD" w:rsidRPr="0036257B">
        <w:rPr>
          <w:rFonts w:ascii="Arial" w:eastAsia="Calibri" w:hAnsi="Arial" w:cs="Arial"/>
        </w:rPr>
        <w:t xml:space="preserve">an interactive discussion with participants as they </w:t>
      </w:r>
      <w:r w:rsidRPr="0036257B">
        <w:rPr>
          <w:rFonts w:ascii="Arial" w:eastAsia="Calibri" w:hAnsi="Arial" w:cs="Arial"/>
        </w:rPr>
        <w:t>move through the</w:t>
      </w:r>
      <w:r w:rsidR="006E52FD" w:rsidRPr="0036257B">
        <w:rPr>
          <w:rFonts w:ascii="Arial" w:eastAsia="Calibri" w:hAnsi="Arial" w:cs="Arial"/>
        </w:rPr>
        <w:t xml:space="preserve"> </w:t>
      </w:r>
      <w:r w:rsidRPr="0036257B">
        <w:rPr>
          <w:rFonts w:ascii="Arial" w:eastAsia="Calibri" w:hAnsi="Arial" w:cs="Arial"/>
        </w:rPr>
        <w:t>experiential phases</w:t>
      </w:r>
      <w:r w:rsidR="006E52FD" w:rsidRPr="0036257B">
        <w:rPr>
          <w:rFonts w:ascii="Arial" w:eastAsia="Calibri" w:hAnsi="Arial" w:cs="Arial"/>
        </w:rPr>
        <w:t xml:space="preserve"> (Deming, 1994; Stewart &amp; </w:t>
      </w:r>
      <w:proofErr w:type="spellStart"/>
      <w:r w:rsidR="006E52FD" w:rsidRPr="0036257B">
        <w:rPr>
          <w:rFonts w:ascii="Arial" w:eastAsia="Calibri" w:hAnsi="Arial" w:cs="Arial"/>
        </w:rPr>
        <w:t>Gapp</w:t>
      </w:r>
      <w:proofErr w:type="spellEnd"/>
      <w:r w:rsidR="006E52FD" w:rsidRPr="0036257B">
        <w:rPr>
          <w:rFonts w:ascii="Arial" w:eastAsia="Calibri" w:hAnsi="Arial" w:cs="Arial"/>
        </w:rPr>
        <w:t>, 2018) underpinned by action learning methodology (Dick, 2017). The collaborative and interactive approach</w:t>
      </w:r>
      <w:r w:rsidRPr="0036257B">
        <w:rPr>
          <w:rFonts w:ascii="Arial" w:eastAsia="Calibri" w:hAnsi="Arial" w:cs="Arial"/>
        </w:rPr>
        <w:t xml:space="preserve"> of action learning can be thought provoking as diverse </w:t>
      </w:r>
      <w:r w:rsidR="006E52FD" w:rsidRPr="0036257B">
        <w:rPr>
          <w:rFonts w:ascii="Arial" w:eastAsia="Calibri" w:hAnsi="Arial" w:cs="Arial"/>
        </w:rPr>
        <w:t xml:space="preserve">views </w:t>
      </w:r>
      <w:r w:rsidRPr="0036257B">
        <w:rPr>
          <w:rFonts w:ascii="Arial" w:eastAsia="Calibri" w:hAnsi="Arial" w:cs="Arial"/>
        </w:rPr>
        <w:t xml:space="preserve">are shared which often leads to </w:t>
      </w:r>
      <w:r w:rsidR="006E52FD" w:rsidRPr="0036257B">
        <w:rPr>
          <w:rFonts w:ascii="Arial" w:eastAsia="Calibri" w:hAnsi="Arial" w:cs="Arial"/>
        </w:rPr>
        <w:t>assumptions and barriers</w:t>
      </w:r>
      <w:r w:rsidRPr="0036257B">
        <w:rPr>
          <w:rFonts w:ascii="Arial" w:eastAsia="Calibri" w:hAnsi="Arial" w:cs="Arial"/>
        </w:rPr>
        <w:t xml:space="preserve"> being challenged albeit in a</w:t>
      </w:r>
      <w:r w:rsidR="006E52FD" w:rsidRPr="0036257B">
        <w:rPr>
          <w:rFonts w:ascii="Arial" w:eastAsia="Calibri" w:hAnsi="Arial" w:cs="Arial"/>
        </w:rPr>
        <w:t xml:space="preserve"> safe and </w:t>
      </w:r>
      <w:r w:rsidRPr="0036257B">
        <w:rPr>
          <w:rFonts w:ascii="Arial" w:eastAsia="Calibri" w:hAnsi="Arial" w:cs="Arial"/>
        </w:rPr>
        <w:t>open-minded</w:t>
      </w:r>
      <w:r w:rsidR="006E52FD" w:rsidRPr="0036257B">
        <w:rPr>
          <w:rFonts w:ascii="Arial" w:eastAsia="Calibri" w:hAnsi="Arial" w:cs="Arial"/>
        </w:rPr>
        <w:t xml:space="preserve"> environment (</w:t>
      </w:r>
      <w:proofErr w:type="spellStart"/>
      <w:r w:rsidR="006E52FD" w:rsidRPr="0036257B">
        <w:rPr>
          <w:rFonts w:ascii="Arial" w:eastAsia="Calibri" w:hAnsi="Arial" w:cs="Arial"/>
        </w:rPr>
        <w:t>Hadida</w:t>
      </w:r>
      <w:proofErr w:type="spellEnd"/>
      <w:r w:rsidR="006E52FD" w:rsidRPr="0036257B">
        <w:rPr>
          <w:rFonts w:ascii="Arial" w:eastAsia="Calibri" w:hAnsi="Arial" w:cs="Arial"/>
        </w:rPr>
        <w:t xml:space="preserve">, </w:t>
      </w:r>
      <w:proofErr w:type="spellStart"/>
      <w:r w:rsidR="006E52FD" w:rsidRPr="0036257B">
        <w:rPr>
          <w:rFonts w:ascii="Arial" w:eastAsia="Calibri" w:hAnsi="Arial" w:cs="Arial"/>
        </w:rPr>
        <w:t>Tarvainen</w:t>
      </w:r>
      <w:proofErr w:type="spellEnd"/>
      <w:r w:rsidR="006E52FD" w:rsidRPr="0036257B">
        <w:rPr>
          <w:rFonts w:ascii="Arial" w:eastAsia="Calibri" w:hAnsi="Arial" w:cs="Arial"/>
        </w:rPr>
        <w:t xml:space="preserve"> &amp; Rose, 2015). The discussion will be </w:t>
      </w:r>
      <w:r w:rsidRPr="0036257B">
        <w:rPr>
          <w:rFonts w:ascii="Arial" w:eastAsia="Calibri" w:hAnsi="Arial" w:cs="Arial"/>
        </w:rPr>
        <w:t>shared</w:t>
      </w:r>
      <w:r w:rsidR="006E52FD" w:rsidRPr="0036257B">
        <w:rPr>
          <w:rFonts w:ascii="Arial" w:eastAsia="Calibri" w:hAnsi="Arial" w:cs="Arial"/>
        </w:rPr>
        <w:t xml:space="preserve"> and start with 1</w:t>
      </w:r>
      <w:r w:rsidR="00C86B8F" w:rsidRPr="0036257B">
        <w:rPr>
          <w:rFonts w:ascii="Arial" w:eastAsia="Calibri" w:hAnsi="Arial" w:cs="Arial"/>
        </w:rPr>
        <w:t>0</w:t>
      </w:r>
      <w:r w:rsidR="006E52FD" w:rsidRPr="0036257B">
        <w:rPr>
          <w:rFonts w:ascii="Arial" w:eastAsia="Calibri" w:hAnsi="Arial" w:cs="Arial"/>
        </w:rPr>
        <w:t xml:space="preserve"> minutes for an overview of the methodology (action research and action learning sets – </w:t>
      </w:r>
      <w:proofErr w:type="gramStart"/>
      <w:r w:rsidR="006E52FD" w:rsidRPr="0036257B">
        <w:rPr>
          <w:rFonts w:ascii="Arial" w:eastAsia="Calibri" w:hAnsi="Arial" w:cs="Arial"/>
        </w:rPr>
        <w:t>i.e.</w:t>
      </w:r>
      <w:proofErr w:type="gramEnd"/>
      <w:r w:rsidR="006E52FD" w:rsidRPr="0036257B">
        <w:rPr>
          <w:rFonts w:ascii="Arial" w:eastAsia="Calibri" w:hAnsi="Arial" w:cs="Arial"/>
        </w:rPr>
        <w:t xml:space="preserve"> Dick 1990, 2017; </w:t>
      </w:r>
      <w:proofErr w:type="spellStart"/>
      <w:r w:rsidR="006E52FD" w:rsidRPr="0036257B">
        <w:rPr>
          <w:rFonts w:ascii="Arial" w:eastAsia="Calibri" w:hAnsi="Arial" w:cs="Arial"/>
        </w:rPr>
        <w:t>Revans</w:t>
      </w:r>
      <w:proofErr w:type="spellEnd"/>
      <w:r w:rsidR="006E52FD" w:rsidRPr="0036257B">
        <w:rPr>
          <w:rFonts w:ascii="Arial" w:eastAsia="Calibri" w:hAnsi="Arial" w:cs="Arial"/>
        </w:rPr>
        <w:t xml:space="preserve"> 1982; </w:t>
      </w:r>
      <w:proofErr w:type="spellStart"/>
      <w:r w:rsidR="006E52FD" w:rsidRPr="0036257B">
        <w:rPr>
          <w:rFonts w:ascii="Arial" w:eastAsia="Calibri" w:hAnsi="Arial" w:cs="Arial"/>
        </w:rPr>
        <w:t>Ackland</w:t>
      </w:r>
      <w:proofErr w:type="spellEnd"/>
      <w:r w:rsidR="006E52FD" w:rsidRPr="0036257B">
        <w:rPr>
          <w:rFonts w:ascii="Arial" w:eastAsia="Calibri" w:hAnsi="Arial" w:cs="Arial"/>
        </w:rPr>
        <w:t xml:space="preserve">, 1991) and include some ground rules to create </w:t>
      </w:r>
      <w:r w:rsidRPr="0036257B">
        <w:rPr>
          <w:rFonts w:ascii="Arial" w:eastAsia="Calibri" w:hAnsi="Arial" w:cs="Arial"/>
        </w:rPr>
        <w:t xml:space="preserve">the </w:t>
      </w:r>
      <w:r w:rsidR="006E52FD" w:rsidRPr="0036257B">
        <w:rPr>
          <w:rFonts w:ascii="Arial" w:eastAsia="Calibri" w:hAnsi="Arial" w:cs="Arial"/>
        </w:rPr>
        <w:t xml:space="preserve">‘safe place’ (what is said in the room stays in the room). Table 1 </w:t>
      </w:r>
      <w:r w:rsidRPr="0036257B">
        <w:rPr>
          <w:rFonts w:ascii="Arial" w:eastAsia="Calibri" w:hAnsi="Arial" w:cs="Arial"/>
        </w:rPr>
        <w:t>depicts</w:t>
      </w:r>
      <w:r w:rsidR="006E52FD" w:rsidRPr="0036257B">
        <w:rPr>
          <w:rFonts w:ascii="Arial" w:eastAsia="Calibri" w:hAnsi="Arial" w:cs="Arial"/>
        </w:rPr>
        <w:t xml:space="preserve"> the three </w:t>
      </w:r>
      <w:r w:rsidRPr="0036257B">
        <w:rPr>
          <w:rFonts w:ascii="Arial" w:eastAsia="Calibri" w:hAnsi="Arial" w:cs="Arial"/>
        </w:rPr>
        <w:t xml:space="preserve">10-minute </w:t>
      </w:r>
      <w:r w:rsidR="006E52FD" w:rsidRPr="0036257B">
        <w:rPr>
          <w:rFonts w:ascii="Arial" w:eastAsia="Calibri" w:hAnsi="Arial" w:cs="Arial"/>
        </w:rPr>
        <w:t xml:space="preserve">phases </w:t>
      </w:r>
      <w:r w:rsidRPr="0036257B">
        <w:rPr>
          <w:rFonts w:ascii="Arial" w:eastAsia="Calibri" w:hAnsi="Arial" w:cs="Arial"/>
        </w:rPr>
        <w:t>with a debriefing of 20 minutes to</w:t>
      </w:r>
      <w:r w:rsidR="006E52FD" w:rsidRPr="0036257B">
        <w:rPr>
          <w:rFonts w:ascii="Arial" w:eastAsia="Calibri" w:hAnsi="Arial" w:cs="Arial"/>
        </w:rPr>
        <w:t xml:space="preserve"> conclud</w:t>
      </w:r>
      <w:r w:rsidRPr="0036257B">
        <w:rPr>
          <w:rFonts w:ascii="Arial" w:eastAsia="Calibri" w:hAnsi="Arial" w:cs="Arial"/>
        </w:rPr>
        <w:t>e the session</w:t>
      </w:r>
      <w:r w:rsidR="006E52FD" w:rsidRPr="0036257B">
        <w:rPr>
          <w:rFonts w:ascii="Arial" w:eastAsia="Calibri" w:hAnsi="Arial" w:cs="Arial"/>
        </w:rPr>
        <w:t xml:space="preserve">. </w:t>
      </w:r>
      <w:r w:rsidR="00F00AE8" w:rsidRPr="0036257B">
        <w:rPr>
          <w:rFonts w:ascii="Arial" w:hAnsi="Arial" w:cs="Arial"/>
        </w:rPr>
        <w:t xml:space="preserve">To summarize the purpose of this roundtable, </w:t>
      </w:r>
      <w:r w:rsidR="006E52FD" w:rsidRPr="0036257B">
        <w:rPr>
          <w:rFonts w:ascii="Arial" w:hAnsi="Arial" w:cs="Arial"/>
        </w:rPr>
        <w:t>we channel Germaine Greer’s statement</w:t>
      </w:r>
      <w:r w:rsidR="00F00AE8" w:rsidRPr="0036257B">
        <w:rPr>
          <w:rFonts w:ascii="Arial" w:hAnsi="Arial" w:cs="Arial"/>
        </w:rPr>
        <w:t>:</w:t>
      </w:r>
      <w:r w:rsidR="006E52FD" w:rsidRPr="0036257B">
        <w:rPr>
          <w:rFonts w:ascii="Arial" w:hAnsi="Arial" w:cs="Arial"/>
        </w:rPr>
        <w:t xml:space="preserve"> “the aim is not to present a plan, or even a series of certainties or correct observations, but a correct statement of a problem” (</w:t>
      </w:r>
      <w:proofErr w:type="spellStart"/>
      <w:r w:rsidR="006E52FD" w:rsidRPr="0036257B">
        <w:rPr>
          <w:rFonts w:ascii="Arial" w:hAnsi="Arial" w:cs="Arial"/>
        </w:rPr>
        <w:t>Kleinhenz</w:t>
      </w:r>
      <w:proofErr w:type="spellEnd"/>
      <w:r w:rsidR="006E52FD" w:rsidRPr="0036257B">
        <w:rPr>
          <w:rFonts w:ascii="Arial" w:hAnsi="Arial" w:cs="Arial"/>
        </w:rPr>
        <w:t xml:space="preserve"> 2018) </w:t>
      </w:r>
      <w:r w:rsidR="00F00AE8" w:rsidRPr="0036257B">
        <w:rPr>
          <w:rFonts w:ascii="Arial" w:hAnsi="Arial" w:cs="Arial"/>
        </w:rPr>
        <w:t>with the</w:t>
      </w:r>
      <w:r w:rsidR="006E52FD" w:rsidRPr="0036257B">
        <w:rPr>
          <w:rFonts w:ascii="Arial" w:hAnsi="Arial" w:cs="Arial"/>
        </w:rPr>
        <w:t xml:space="preserve"> scope of how </w:t>
      </w:r>
      <w:r w:rsidR="00F00AE8" w:rsidRPr="0036257B">
        <w:rPr>
          <w:rFonts w:ascii="Arial" w:hAnsi="Arial" w:cs="Arial"/>
        </w:rPr>
        <w:t>each participant</w:t>
      </w:r>
      <w:r w:rsidR="006E52FD" w:rsidRPr="0036257B">
        <w:rPr>
          <w:rFonts w:ascii="Arial" w:hAnsi="Arial" w:cs="Arial"/>
        </w:rPr>
        <w:t xml:space="preserve"> might be able to achieve what they want in their professional development.</w:t>
      </w:r>
    </w:p>
    <w:p w14:paraId="20C7A860" w14:textId="77777777" w:rsidR="00264BFB" w:rsidRPr="0036257B" w:rsidRDefault="00264BFB" w:rsidP="00264BFB">
      <w:pPr>
        <w:rPr>
          <w:rFonts w:ascii="Arial" w:eastAsia="Calibri" w:hAnsi="Arial" w:cs="Arial"/>
        </w:rPr>
      </w:pPr>
    </w:p>
    <w:p w14:paraId="773C3AA1" w14:textId="77777777" w:rsidR="00264BFB" w:rsidRPr="0036257B" w:rsidRDefault="00264BFB" w:rsidP="00574DD4">
      <w:pPr>
        <w:jc w:val="both"/>
        <w:rPr>
          <w:rFonts w:ascii="Arial" w:hAnsi="Arial" w:cs="Arial"/>
        </w:rPr>
      </w:pPr>
    </w:p>
    <w:p w14:paraId="74BD4BCB" w14:textId="58E53F16" w:rsidR="00C37433" w:rsidRPr="0036257B" w:rsidRDefault="00C37433" w:rsidP="00C37433">
      <w:pPr>
        <w:spacing w:before="240" w:after="240"/>
        <w:jc w:val="both"/>
        <w:rPr>
          <w:rFonts w:ascii="Arial" w:hAnsi="Arial" w:cs="Arial"/>
          <w:lang w:val="en-GB"/>
        </w:rPr>
      </w:pPr>
      <w:r w:rsidRPr="0036257B">
        <w:rPr>
          <w:rFonts w:ascii="Arial" w:hAnsi="Arial" w:cs="Arial"/>
          <w:noProof/>
          <w:lang w:val="en-GB"/>
        </w:rPr>
        <w:drawing>
          <wp:inline distT="0" distB="0" distL="0" distR="0" wp14:anchorId="6DB219B0" wp14:editId="3F9CC5EA">
            <wp:extent cx="5486400" cy="3200400"/>
            <wp:effectExtent l="12700" t="0" r="508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D11B06C" w14:textId="701F4925" w:rsidR="00C37433" w:rsidRPr="0036257B" w:rsidRDefault="00C37433" w:rsidP="00C37433">
      <w:pPr>
        <w:jc w:val="both"/>
        <w:rPr>
          <w:rFonts w:ascii="Arial" w:hAnsi="Arial" w:cs="Arial"/>
        </w:rPr>
      </w:pPr>
      <w:r w:rsidRPr="0036257B">
        <w:rPr>
          <w:rFonts w:ascii="Arial" w:hAnsi="Arial" w:cs="Arial"/>
        </w:rPr>
        <w:t xml:space="preserve">Figure 1: Action learning for leadership using PDSA (adapted from Deming, 1994; Dick, 2017; </w:t>
      </w:r>
      <w:proofErr w:type="spellStart"/>
      <w:r w:rsidRPr="0036257B">
        <w:rPr>
          <w:rFonts w:ascii="Arial" w:hAnsi="Arial" w:cs="Arial"/>
        </w:rPr>
        <w:t>Revans</w:t>
      </w:r>
      <w:proofErr w:type="spellEnd"/>
      <w:r w:rsidRPr="0036257B">
        <w:rPr>
          <w:rFonts w:ascii="Arial" w:hAnsi="Arial" w:cs="Arial"/>
        </w:rPr>
        <w:t>, 1982).</w:t>
      </w:r>
    </w:p>
    <w:p w14:paraId="16EC98C1" w14:textId="77777777" w:rsidR="00264BFB" w:rsidRPr="0036257B" w:rsidRDefault="00264BFB" w:rsidP="00574DD4">
      <w:pPr>
        <w:jc w:val="both"/>
        <w:rPr>
          <w:rFonts w:ascii="Arial" w:hAnsi="Arial" w:cs="Arial"/>
        </w:rPr>
      </w:pPr>
    </w:p>
    <w:p w14:paraId="0DACEBD3" w14:textId="77777777" w:rsidR="006E52FD" w:rsidRPr="0036257B" w:rsidRDefault="006E52FD" w:rsidP="00711813">
      <w:pPr>
        <w:jc w:val="both"/>
        <w:rPr>
          <w:rFonts w:ascii="Arial" w:eastAsia="Calibri" w:hAnsi="Arial" w:cs="Arial"/>
          <w:b/>
          <w:bCs/>
        </w:rPr>
      </w:pPr>
      <w:r w:rsidRPr="0036257B">
        <w:rPr>
          <w:rFonts w:ascii="Arial" w:hAnsi="Arial" w:cs="Arial"/>
        </w:rPr>
        <w:br w:type="page"/>
      </w:r>
      <w:r w:rsidRPr="0036257B">
        <w:rPr>
          <w:rFonts w:ascii="Arial" w:hAnsi="Arial" w:cs="Arial"/>
          <w:b/>
          <w:bCs/>
        </w:rPr>
        <w:lastRenderedPageBreak/>
        <w:t xml:space="preserve">References: </w:t>
      </w:r>
    </w:p>
    <w:p w14:paraId="3DDFAA9C" w14:textId="7777777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Aiston, S. J., &amp; Yang, Z. (2017). “Absent data, absent women”: Gender and higher education leadership. </w:t>
      </w:r>
      <w:r w:rsidRPr="0036257B">
        <w:rPr>
          <w:rFonts w:ascii="Arial" w:hAnsi="Arial" w:cs="Arial"/>
          <w:i/>
          <w:noProof/>
          <w:szCs w:val="24"/>
        </w:rPr>
        <w:t>Policy Futures in Education, 15</w:t>
      </w:r>
      <w:r w:rsidRPr="0036257B">
        <w:rPr>
          <w:rFonts w:ascii="Arial" w:hAnsi="Arial" w:cs="Arial"/>
          <w:noProof/>
          <w:szCs w:val="24"/>
        </w:rPr>
        <w:t xml:space="preserve">(3), 262-274. </w:t>
      </w:r>
    </w:p>
    <w:p w14:paraId="48A0FBE9" w14:textId="7777777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Argyris, C. (1990). </w:t>
      </w:r>
      <w:r w:rsidRPr="0036257B">
        <w:rPr>
          <w:rFonts w:ascii="Arial" w:hAnsi="Arial" w:cs="Arial"/>
          <w:i/>
          <w:noProof/>
          <w:szCs w:val="24"/>
        </w:rPr>
        <w:t>Overcoming organizational defenses: Facilitating organizational learning</w:t>
      </w:r>
      <w:r w:rsidRPr="0036257B">
        <w:rPr>
          <w:rFonts w:ascii="Arial" w:hAnsi="Arial" w:cs="Arial"/>
          <w:noProof/>
          <w:szCs w:val="24"/>
        </w:rPr>
        <w:t>. Boston: Allyn and Bacon.</w:t>
      </w:r>
    </w:p>
    <w:p w14:paraId="62ED004B" w14:textId="7777777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Argyris, C. (2006). </w:t>
      </w:r>
      <w:r w:rsidRPr="0036257B">
        <w:rPr>
          <w:rFonts w:ascii="Arial" w:hAnsi="Arial" w:cs="Arial"/>
          <w:i/>
          <w:noProof/>
          <w:szCs w:val="24"/>
        </w:rPr>
        <w:t>Teaching smart people how to learn</w:t>
      </w:r>
      <w:r w:rsidRPr="0036257B">
        <w:rPr>
          <w:rFonts w:ascii="Arial" w:hAnsi="Arial" w:cs="Arial"/>
          <w:noProof/>
          <w:szCs w:val="24"/>
        </w:rPr>
        <w:t>. San Francisco: Jossey-Bass.</w:t>
      </w:r>
    </w:p>
    <w:p w14:paraId="3931379B" w14:textId="7777777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Armstrong, C. (2019, 9 March 2019). Closing Ranks.</w:t>
      </w:r>
      <w:r w:rsidRPr="0036257B">
        <w:rPr>
          <w:rFonts w:ascii="Arial" w:hAnsi="Arial" w:cs="Arial"/>
          <w:i/>
          <w:noProof/>
          <w:szCs w:val="24"/>
        </w:rPr>
        <w:t xml:space="preserve"> The Australian Magazine</w:t>
      </w:r>
      <w:r w:rsidRPr="0036257B">
        <w:rPr>
          <w:rFonts w:ascii="Arial" w:hAnsi="Arial" w:cs="Arial"/>
          <w:noProof/>
          <w:szCs w:val="24"/>
        </w:rPr>
        <w:t xml:space="preserve">. </w:t>
      </w:r>
    </w:p>
    <w:p w14:paraId="302F008A" w14:textId="7777777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Barnes, A. (2020). Coronavirus exposes universities’ unhealthy obsession with casualisation. </w:t>
      </w:r>
      <w:r w:rsidRPr="0036257B">
        <w:rPr>
          <w:rFonts w:ascii="Arial" w:hAnsi="Arial" w:cs="Arial"/>
          <w:i/>
          <w:noProof/>
          <w:szCs w:val="24"/>
        </w:rPr>
        <w:t>Connect, 13</w:t>
      </w:r>
      <w:r w:rsidRPr="0036257B">
        <w:rPr>
          <w:rFonts w:ascii="Arial" w:hAnsi="Arial" w:cs="Arial"/>
          <w:noProof/>
          <w:szCs w:val="24"/>
        </w:rPr>
        <w:t xml:space="preserve">(1), 1-2. Retrieved from </w:t>
      </w:r>
    </w:p>
    <w:p w14:paraId="16346FB3" w14:textId="7777777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Crimmins, G. (2016). The spaces and places that women casual academics (often fail to) inhabit. </w:t>
      </w:r>
      <w:r w:rsidRPr="0036257B">
        <w:rPr>
          <w:rFonts w:ascii="Arial" w:hAnsi="Arial" w:cs="Arial"/>
          <w:i/>
          <w:noProof/>
          <w:szCs w:val="24"/>
        </w:rPr>
        <w:t>Higher Education Research &amp; Development, 35</w:t>
      </w:r>
      <w:r w:rsidRPr="0036257B">
        <w:rPr>
          <w:rFonts w:ascii="Arial" w:hAnsi="Arial" w:cs="Arial"/>
          <w:noProof/>
          <w:szCs w:val="24"/>
        </w:rPr>
        <w:t>(1), 45-57. doi:10.1080/07294360.2015.1121211</w:t>
      </w:r>
    </w:p>
    <w:p w14:paraId="74ADD707" w14:textId="7777777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Delaney, D., &amp; Stewart, H. (2019). Leadership and Women in Higher Education. In G. A. Pederzini (Ed.), </w:t>
      </w:r>
      <w:r w:rsidRPr="0036257B">
        <w:rPr>
          <w:rFonts w:ascii="Arial" w:hAnsi="Arial" w:cs="Arial"/>
          <w:i/>
          <w:noProof/>
          <w:szCs w:val="24"/>
        </w:rPr>
        <w:t>Considering Leadership Anew: A Handbook on Alternative Leadership Theory</w:t>
      </w:r>
      <w:r w:rsidRPr="0036257B">
        <w:rPr>
          <w:rFonts w:ascii="Arial" w:hAnsi="Arial" w:cs="Arial"/>
          <w:noProof/>
          <w:szCs w:val="24"/>
        </w:rPr>
        <w:t xml:space="preserve"> (pp. 42-58): Cambridge Scholars Publishing.</w:t>
      </w:r>
    </w:p>
    <w:p w14:paraId="4C1F1FCD" w14:textId="5DFE19AC"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Deming, W. (1994). </w:t>
      </w:r>
      <w:r w:rsidRPr="0036257B">
        <w:rPr>
          <w:rFonts w:ascii="Arial" w:hAnsi="Arial" w:cs="Arial"/>
          <w:i/>
          <w:noProof/>
          <w:szCs w:val="24"/>
        </w:rPr>
        <w:t>The new economics for industry, government, education</w:t>
      </w:r>
      <w:r w:rsidRPr="0036257B">
        <w:rPr>
          <w:rFonts w:ascii="Arial" w:hAnsi="Arial" w:cs="Arial"/>
          <w:noProof/>
          <w:szCs w:val="24"/>
        </w:rPr>
        <w:t xml:space="preserve"> (2nd ed.). Cambridge, MA.: Massachusetts Institute of Technology, Center for Advanced Engineering Study.</w:t>
      </w:r>
    </w:p>
    <w:p w14:paraId="782BC9B3" w14:textId="5CF1ABBE" w:rsidR="00EF5A0E" w:rsidRPr="0036257B" w:rsidRDefault="00EF5A0E" w:rsidP="00EF5A0E">
      <w:pPr>
        <w:pStyle w:val="EndNoteBibliography"/>
        <w:spacing w:before="120" w:after="120"/>
        <w:ind w:left="720" w:hanging="720"/>
        <w:rPr>
          <w:rFonts w:ascii="Arial" w:hAnsi="Arial" w:cs="Arial"/>
          <w:iCs/>
          <w:noProof/>
          <w:szCs w:val="24"/>
        </w:rPr>
      </w:pPr>
      <w:r w:rsidRPr="0036257B">
        <w:rPr>
          <w:rFonts w:ascii="Arial" w:hAnsi="Arial" w:cs="Arial"/>
          <w:iCs/>
          <w:noProof/>
          <w:szCs w:val="24"/>
        </w:rPr>
        <w:t xml:space="preserve">Doughney, J. (2020). Without international students, Australia’s universities will downsize – and some might collapse altogether. </w:t>
      </w:r>
      <w:r w:rsidRPr="0036257B">
        <w:rPr>
          <w:rFonts w:ascii="Arial" w:hAnsi="Arial" w:cs="Arial"/>
          <w:i/>
          <w:noProof/>
          <w:szCs w:val="24"/>
        </w:rPr>
        <w:t>The Conversation.</w:t>
      </w:r>
      <w:r w:rsidRPr="0036257B">
        <w:rPr>
          <w:rFonts w:ascii="Arial" w:hAnsi="Arial" w:cs="Arial"/>
          <w:iCs/>
          <w:noProof/>
          <w:szCs w:val="24"/>
        </w:rPr>
        <w:t xml:space="preserve"> Retrieved from https://theconversation.com/without-international-students-australias-universities-will-downsize-and-some-might-collapse-altogether-132869</w:t>
      </w:r>
    </w:p>
    <w:p w14:paraId="6113E9D7" w14:textId="1BD7AB8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Dick, B. (2017). </w:t>
      </w:r>
      <w:r w:rsidRPr="0036257B">
        <w:rPr>
          <w:rFonts w:ascii="Arial" w:hAnsi="Arial" w:cs="Arial"/>
          <w:i/>
          <w:noProof/>
          <w:szCs w:val="24"/>
        </w:rPr>
        <w:t>Action Learning: Using project teams to build leadership and resillience</w:t>
      </w:r>
      <w:r w:rsidRPr="0036257B">
        <w:rPr>
          <w:rFonts w:ascii="Arial" w:hAnsi="Arial" w:cs="Arial"/>
          <w:noProof/>
          <w:szCs w:val="24"/>
        </w:rPr>
        <w:t>. Chapel Hill, Qld: Interchange.</w:t>
      </w:r>
    </w:p>
    <w:p w14:paraId="3BDC0C05" w14:textId="025F5CE6" w:rsidR="001F68B0" w:rsidRPr="0036257B" w:rsidRDefault="001F68B0" w:rsidP="001F68B0">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Dutton, J. E., &amp; Worline, C. (2020). Educators, It’s Time to Put on Your Compassion Hats. </w:t>
      </w:r>
      <w:r w:rsidRPr="0036257B">
        <w:rPr>
          <w:rFonts w:ascii="Arial" w:hAnsi="Arial" w:cs="Arial"/>
          <w:i/>
          <w:iCs/>
          <w:noProof/>
          <w:szCs w:val="24"/>
        </w:rPr>
        <w:t>Harvard Business Publishing - Education.</w:t>
      </w:r>
      <w:r w:rsidRPr="0036257B">
        <w:rPr>
          <w:rFonts w:ascii="Arial" w:hAnsi="Arial" w:cs="Arial"/>
          <w:noProof/>
          <w:szCs w:val="24"/>
        </w:rPr>
        <w:t xml:space="preserve"> Retrieved from https://hbsp.harvard.edu/inspiring-minds/educators-its-time-to-put-on-your-compassion-hats?itemFindingMethod=Editorial</w:t>
      </w:r>
    </w:p>
    <w:p w14:paraId="53FECC4C" w14:textId="7777777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Gapp, R., &amp; Fisher, R. (2007). Developing an intrapreneur-led three-phase model of innovation. </w:t>
      </w:r>
      <w:r w:rsidRPr="0036257B">
        <w:rPr>
          <w:rFonts w:ascii="Arial" w:hAnsi="Arial" w:cs="Arial"/>
          <w:i/>
          <w:noProof/>
          <w:szCs w:val="24"/>
        </w:rPr>
        <w:t>International Journal of Entrepreneurial Behaviour &amp; Research, 13</w:t>
      </w:r>
      <w:r w:rsidRPr="0036257B">
        <w:rPr>
          <w:rFonts w:ascii="Arial" w:hAnsi="Arial" w:cs="Arial"/>
          <w:noProof/>
          <w:szCs w:val="24"/>
        </w:rPr>
        <w:t xml:space="preserve">(3), 330-348. </w:t>
      </w:r>
    </w:p>
    <w:p w14:paraId="70F06EBA" w14:textId="7777777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Ginsberg, F., Davis, J., &amp; Simms, A. (2019). Women in Higher Education Leadership: Challenges Are Many While Opportunities Are Few. In </w:t>
      </w:r>
      <w:r w:rsidRPr="0036257B">
        <w:rPr>
          <w:rFonts w:ascii="Arial" w:hAnsi="Arial" w:cs="Arial"/>
          <w:i/>
          <w:noProof/>
          <w:szCs w:val="24"/>
        </w:rPr>
        <w:t>Challenges and Opportunities for Women in Higher Education Leadership</w:t>
      </w:r>
      <w:r w:rsidRPr="0036257B">
        <w:rPr>
          <w:rFonts w:ascii="Arial" w:hAnsi="Arial" w:cs="Arial"/>
          <w:noProof/>
          <w:szCs w:val="24"/>
        </w:rPr>
        <w:t xml:space="preserve"> (pp. 219-237): IGI Global.</w:t>
      </w:r>
    </w:p>
    <w:p w14:paraId="52D4BDB8" w14:textId="77777777" w:rsidR="006E52FD" w:rsidRPr="0036257B" w:rsidRDefault="006E52FD" w:rsidP="006E52FD">
      <w:pPr>
        <w:spacing w:before="120" w:after="120"/>
        <w:ind w:left="720" w:hanging="720"/>
        <w:rPr>
          <w:rFonts w:ascii="Arial" w:hAnsi="Arial" w:cs="Arial"/>
          <w:color w:val="000000"/>
        </w:rPr>
      </w:pPr>
      <w:proofErr w:type="spellStart"/>
      <w:r w:rsidRPr="0036257B">
        <w:rPr>
          <w:rFonts w:ascii="Arial" w:hAnsi="Arial" w:cs="Arial"/>
          <w:color w:val="000000"/>
          <w:shd w:val="clear" w:color="auto" w:fill="FFFFFF"/>
        </w:rPr>
        <w:t>Hadida</w:t>
      </w:r>
      <w:proofErr w:type="spellEnd"/>
      <w:r w:rsidRPr="0036257B">
        <w:rPr>
          <w:rFonts w:ascii="Arial" w:hAnsi="Arial" w:cs="Arial"/>
          <w:color w:val="000000"/>
          <w:shd w:val="clear" w:color="auto" w:fill="FFFFFF"/>
        </w:rPr>
        <w:t xml:space="preserve">, A. L., </w:t>
      </w:r>
      <w:proofErr w:type="spellStart"/>
      <w:r w:rsidRPr="0036257B">
        <w:rPr>
          <w:rFonts w:ascii="Arial" w:hAnsi="Arial" w:cs="Arial"/>
          <w:color w:val="000000"/>
          <w:shd w:val="clear" w:color="auto" w:fill="FFFFFF"/>
        </w:rPr>
        <w:t>Tarvainen</w:t>
      </w:r>
      <w:proofErr w:type="spellEnd"/>
      <w:r w:rsidRPr="0036257B">
        <w:rPr>
          <w:rFonts w:ascii="Arial" w:hAnsi="Arial" w:cs="Arial"/>
          <w:color w:val="000000"/>
          <w:shd w:val="clear" w:color="auto" w:fill="FFFFFF"/>
        </w:rPr>
        <w:t>, W., &amp; Rose, J. (2015). Organizational improvisation: A consolidating review and framework. </w:t>
      </w:r>
      <w:r w:rsidRPr="0036257B">
        <w:rPr>
          <w:rFonts w:ascii="Arial" w:hAnsi="Arial" w:cs="Arial"/>
          <w:i/>
          <w:iCs/>
          <w:color w:val="000000"/>
          <w:shd w:val="clear" w:color="auto" w:fill="FFFFFF"/>
        </w:rPr>
        <w:t>International Journal of Management Reviews</w:t>
      </w:r>
      <w:r w:rsidRPr="0036257B">
        <w:rPr>
          <w:rFonts w:ascii="Arial" w:hAnsi="Arial" w:cs="Arial"/>
          <w:color w:val="000000"/>
          <w:shd w:val="clear" w:color="auto" w:fill="FFFFFF"/>
        </w:rPr>
        <w:t>, </w:t>
      </w:r>
      <w:r w:rsidRPr="0036257B">
        <w:rPr>
          <w:rFonts w:ascii="Arial" w:hAnsi="Arial" w:cs="Arial"/>
          <w:i/>
          <w:iCs/>
          <w:color w:val="000000"/>
          <w:shd w:val="clear" w:color="auto" w:fill="FFFFFF"/>
        </w:rPr>
        <w:t>17</w:t>
      </w:r>
      <w:r w:rsidRPr="0036257B">
        <w:rPr>
          <w:rFonts w:ascii="Arial" w:hAnsi="Arial" w:cs="Arial"/>
          <w:color w:val="000000"/>
          <w:shd w:val="clear" w:color="auto" w:fill="FFFFFF"/>
        </w:rPr>
        <w:t>(4), 437-459.</w:t>
      </w:r>
    </w:p>
    <w:p w14:paraId="467F2844" w14:textId="77777777" w:rsidR="006E52FD" w:rsidRPr="0036257B" w:rsidRDefault="006E52FD" w:rsidP="006E52FD">
      <w:pPr>
        <w:pStyle w:val="EndNoteBibliography"/>
        <w:spacing w:before="120" w:after="120"/>
        <w:ind w:left="720" w:hanging="720"/>
        <w:rPr>
          <w:rFonts w:ascii="Arial" w:hAnsi="Arial" w:cs="Arial"/>
          <w:noProof/>
          <w:szCs w:val="24"/>
          <w:lang w:val="en-GB"/>
        </w:rPr>
      </w:pPr>
      <w:r w:rsidRPr="0036257B">
        <w:rPr>
          <w:rFonts w:ascii="Arial" w:hAnsi="Arial" w:cs="Arial"/>
          <w:noProof/>
          <w:szCs w:val="24"/>
          <w:lang w:val="en-GB"/>
        </w:rPr>
        <w:t xml:space="preserve">Latchem, Colin, Asha  Kanwar, and Frances  Ferreira. 2013. "Conclusion: Women are making a Difference."  </w:t>
      </w:r>
      <w:r w:rsidRPr="0036257B">
        <w:rPr>
          <w:rFonts w:ascii="Arial" w:hAnsi="Arial" w:cs="Arial"/>
          <w:i/>
          <w:noProof/>
          <w:szCs w:val="24"/>
          <w:lang w:val="en-GB"/>
        </w:rPr>
        <w:t>Women and Leadership</w:t>
      </w:r>
      <w:r w:rsidRPr="0036257B">
        <w:rPr>
          <w:rFonts w:ascii="Arial" w:hAnsi="Arial" w:cs="Arial"/>
          <w:noProof/>
          <w:szCs w:val="24"/>
          <w:lang w:val="en-GB"/>
        </w:rPr>
        <w:t>.</w:t>
      </w:r>
    </w:p>
    <w:p w14:paraId="17388C2D" w14:textId="7777777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lastRenderedPageBreak/>
        <w:t xml:space="preserve">Lipton, B. (2015). A New" ERA" of Women and Leadership: The Gendered Impact of Quality Assurance in Australian Higher Education. </w:t>
      </w:r>
      <w:r w:rsidRPr="0036257B">
        <w:rPr>
          <w:rFonts w:ascii="Arial" w:hAnsi="Arial" w:cs="Arial"/>
          <w:i/>
          <w:noProof/>
          <w:szCs w:val="24"/>
        </w:rPr>
        <w:t>Australian Universities' Review, 57</w:t>
      </w:r>
      <w:r w:rsidRPr="0036257B">
        <w:rPr>
          <w:rFonts w:ascii="Arial" w:hAnsi="Arial" w:cs="Arial"/>
          <w:noProof/>
          <w:szCs w:val="24"/>
        </w:rPr>
        <w:t xml:space="preserve">(2), 60-70. </w:t>
      </w:r>
    </w:p>
    <w:p w14:paraId="6F665B28" w14:textId="4FBBF570"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Marchant, T., &amp; Wallace, M. (2013). Sixteen years of change for Australian female academics: Progress or segmentation? </w:t>
      </w:r>
      <w:r w:rsidRPr="0036257B">
        <w:rPr>
          <w:rFonts w:ascii="Arial" w:hAnsi="Arial" w:cs="Arial"/>
          <w:i/>
          <w:noProof/>
          <w:szCs w:val="24"/>
        </w:rPr>
        <w:t>Australian Universities' Review, 55</w:t>
      </w:r>
      <w:r w:rsidRPr="0036257B">
        <w:rPr>
          <w:rFonts w:ascii="Arial" w:hAnsi="Arial" w:cs="Arial"/>
          <w:noProof/>
          <w:szCs w:val="24"/>
        </w:rPr>
        <w:t xml:space="preserve">(2), 60-71. </w:t>
      </w:r>
    </w:p>
    <w:p w14:paraId="712F7C74" w14:textId="77777777" w:rsidR="008A3C87" w:rsidRPr="0036257B" w:rsidRDefault="008A3C87" w:rsidP="00125CFE">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Parker, S. (2020). COVID19: How the coronavirus could transform higher education. </w:t>
      </w:r>
      <w:r w:rsidRPr="0036257B">
        <w:rPr>
          <w:rFonts w:ascii="Arial" w:hAnsi="Arial" w:cs="Arial"/>
          <w:i/>
          <w:iCs/>
          <w:noProof/>
          <w:szCs w:val="24"/>
        </w:rPr>
        <w:t>KPMG Insights</w:t>
      </w:r>
      <w:r w:rsidRPr="0036257B">
        <w:rPr>
          <w:rFonts w:ascii="Arial" w:hAnsi="Arial" w:cs="Arial"/>
          <w:noProof/>
          <w:szCs w:val="24"/>
        </w:rPr>
        <w:t>. Retrieved from https://home.kpmg/au/en/home/insights/2020/04/coronavirus-covid-19-education-sector-transformation.html</w:t>
      </w:r>
    </w:p>
    <w:p w14:paraId="78C39E6E" w14:textId="77777777" w:rsidR="008A3C87" w:rsidRPr="0036257B" w:rsidRDefault="008A3C87" w:rsidP="006E52FD">
      <w:pPr>
        <w:pStyle w:val="EndNoteBibliography"/>
        <w:spacing w:before="120" w:after="120"/>
        <w:ind w:left="720" w:hanging="720"/>
        <w:rPr>
          <w:rFonts w:ascii="Arial" w:hAnsi="Arial" w:cs="Arial"/>
          <w:noProof/>
          <w:szCs w:val="24"/>
        </w:rPr>
      </w:pPr>
    </w:p>
    <w:p w14:paraId="44C4124E" w14:textId="7698DADB"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Sandberg, S. (2015). </w:t>
      </w:r>
      <w:r w:rsidRPr="0036257B">
        <w:rPr>
          <w:rFonts w:ascii="Arial" w:hAnsi="Arial" w:cs="Arial"/>
          <w:i/>
          <w:noProof/>
          <w:szCs w:val="24"/>
        </w:rPr>
        <w:t>Lean in-Women, Work and the Will to Lead</w:t>
      </w:r>
      <w:r w:rsidRPr="0036257B">
        <w:rPr>
          <w:rFonts w:ascii="Arial" w:hAnsi="Arial" w:cs="Arial"/>
          <w:noProof/>
          <w:szCs w:val="24"/>
        </w:rPr>
        <w:t>.</w:t>
      </w:r>
    </w:p>
    <w:p w14:paraId="6110FE11" w14:textId="4DF9C8DC" w:rsidR="00186BF1" w:rsidRPr="0036257B" w:rsidRDefault="00186BF1" w:rsidP="00186BF1">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Stephenson, E., &amp; Harris Rimmer, S. (2020) Covid-19 responses: </w:t>
      </w:r>
      <w:r w:rsidRPr="0036257B">
        <w:rPr>
          <w:rFonts w:ascii="Arial" w:hAnsi="Arial" w:cs="Arial"/>
          <w:i/>
          <w:iCs/>
          <w:noProof/>
          <w:szCs w:val="24"/>
        </w:rPr>
        <w:t>Why feminist</w:t>
      </w:r>
      <w:r w:rsidRPr="0036257B">
        <w:rPr>
          <w:rFonts w:ascii="Arial" w:hAnsi="Arial" w:cs="Arial"/>
          <w:i/>
          <w:iCs/>
          <w:noProof/>
          <w:szCs w:val="24"/>
        </w:rPr>
        <w:br/>
        <w:t>leadership matters in a crisis.</w:t>
      </w:r>
      <w:r w:rsidRPr="0036257B">
        <w:rPr>
          <w:rFonts w:ascii="Arial" w:hAnsi="Arial" w:cs="Arial"/>
          <w:noProof/>
          <w:szCs w:val="24"/>
        </w:rPr>
        <w:t xml:space="preserve"> The Lowy Institute: The Interpreter Retrieved from: </w:t>
      </w:r>
      <w:hyperlink r:id="rId10" w:history="1">
        <w:r w:rsidRPr="0036257B">
          <w:rPr>
            <w:rFonts w:ascii="Arial" w:hAnsi="Arial" w:cs="Arial"/>
            <w:noProof/>
            <w:szCs w:val="24"/>
          </w:rPr>
          <w:t>https://www.lowyinstitute.org/the-interpreter/covid-19-responses-why-feminist-leadership-matters-crisis</w:t>
        </w:r>
      </w:hyperlink>
    </w:p>
    <w:p w14:paraId="30FF0F15" w14:textId="7777777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Stewart, H., &amp; Gapp, R. (2018). The tree of knowledge: sustainable management practices for a collaborative. In L. Spence, Frynas, J.G., Muthuri, J.N., &amp; Navare, J. (Ed.), </w:t>
      </w:r>
      <w:r w:rsidRPr="0036257B">
        <w:rPr>
          <w:rFonts w:ascii="Arial" w:hAnsi="Arial" w:cs="Arial"/>
          <w:i/>
          <w:noProof/>
          <w:szCs w:val="24"/>
        </w:rPr>
        <w:t>Research Handbook on Small Business Social Responsibility: Global Perspectives</w:t>
      </w:r>
      <w:r w:rsidRPr="0036257B">
        <w:rPr>
          <w:rFonts w:ascii="Arial" w:hAnsi="Arial" w:cs="Arial"/>
          <w:noProof/>
          <w:szCs w:val="24"/>
        </w:rPr>
        <w:t xml:space="preserve"> (pp. 341-363). Cheltenham, UK: Edgar Elgar.</w:t>
      </w:r>
    </w:p>
    <w:p w14:paraId="43F25CD0" w14:textId="77777777" w:rsidR="006E52FD" w:rsidRPr="0036257B" w:rsidRDefault="006E52FD" w:rsidP="006E52FD">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Yasukawa, K., &amp; Dados, N. (2018). How much is this number worth? Representations of academic casualisation in Australian universities. </w:t>
      </w:r>
      <w:r w:rsidRPr="0036257B">
        <w:rPr>
          <w:rFonts w:ascii="Arial" w:hAnsi="Arial" w:cs="Arial"/>
          <w:i/>
          <w:noProof/>
          <w:szCs w:val="24"/>
        </w:rPr>
        <w:t>Higher Education Research and Development Society of Australasia, 41</w:t>
      </w:r>
      <w:r w:rsidRPr="0036257B">
        <w:rPr>
          <w:rFonts w:ascii="Arial" w:hAnsi="Arial" w:cs="Arial"/>
          <w:noProof/>
          <w:szCs w:val="24"/>
        </w:rPr>
        <w:t xml:space="preserve">, 257-266. </w:t>
      </w:r>
    </w:p>
    <w:p w14:paraId="43DF7CA4" w14:textId="77777777" w:rsidR="00844F72" w:rsidRPr="0036257B" w:rsidRDefault="006E52FD" w:rsidP="00264BFB">
      <w:pPr>
        <w:pStyle w:val="EndNoteBibliography"/>
        <w:spacing w:before="120" w:after="120"/>
        <w:ind w:left="720" w:hanging="720"/>
        <w:rPr>
          <w:rFonts w:ascii="Arial" w:hAnsi="Arial" w:cs="Arial"/>
          <w:noProof/>
          <w:szCs w:val="24"/>
        </w:rPr>
      </w:pPr>
      <w:r w:rsidRPr="0036257B">
        <w:rPr>
          <w:rFonts w:ascii="Arial" w:hAnsi="Arial" w:cs="Arial"/>
          <w:noProof/>
          <w:szCs w:val="24"/>
        </w:rPr>
        <w:t xml:space="preserve">Zuber-Skerritt, O., &amp; Louw, I. (2014). Academic leadership development programs: A model for sustained institutional change. </w:t>
      </w:r>
      <w:r w:rsidRPr="0036257B">
        <w:rPr>
          <w:rFonts w:ascii="Arial" w:hAnsi="Arial" w:cs="Arial"/>
          <w:i/>
          <w:noProof/>
          <w:szCs w:val="24"/>
        </w:rPr>
        <w:t>Journal of Organizational Change Management, 27</w:t>
      </w:r>
      <w:r w:rsidRPr="0036257B">
        <w:rPr>
          <w:rFonts w:ascii="Arial" w:hAnsi="Arial" w:cs="Arial"/>
          <w:noProof/>
          <w:szCs w:val="24"/>
        </w:rPr>
        <w:t xml:space="preserve">(6), 1008-1024. </w:t>
      </w:r>
    </w:p>
    <w:sectPr w:rsidR="00844F72" w:rsidRPr="0036257B" w:rsidSect="001031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E52FD"/>
    <w:rsid w:val="00002ACE"/>
    <w:rsid w:val="000441A9"/>
    <w:rsid w:val="0004643A"/>
    <w:rsid w:val="00072103"/>
    <w:rsid w:val="00073F7A"/>
    <w:rsid w:val="00084C3D"/>
    <w:rsid w:val="0009474B"/>
    <w:rsid w:val="000A0A2F"/>
    <w:rsid w:val="000A2C0A"/>
    <w:rsid w:val="000B2FB0"/>
    <w:rsid w:val="000C2906"/>
    <w:rsid w:val="00125CFE"/>
    <w:rsid w:val="00125F9D"/>
    <w:rsid w:val="00136ACA"/>
    <w:rsid w:val="00140E5A"/>
    <w:rsid w:val="00174502"/>
    <w:rsid w:val="00186BF1"/>
    <w:rsid w:val="001F68B0"/>
    <w:rsid w:val="0021116A"/>
    <w:rsid w:val="00234843"/>
    <w:rsid w:val="00237283"/>
    <w:rsid w:val="0024301B"/>
    <w:rsid w:val="00264BFB"/>
    <w:rsid w:val="00265CDB"/>
    <w:rsid w:val="00274A0E"/>
    <w:rsid w:val="002A533E"/>
    <w:rsid w:val="002C62D8"/>
    <w:rsid w:val="002C794B"/>
    <w:rsid w:val="00332CA8"/>
    <w:rsid w:val="00342F57"/>
    <w:rsid w:val="0036257B"/>
    <w:rsid w:val="00362E24"/>
    <w:rsid w:val="00366615"/>
    <w:rsid w:val="00380C9E"/>
    <w:rsid w:val="00384234"/>
    <w:rsid w:val="003C41A7"/>
    <w:rsid w:val="00411BB4"/>
    <w:rsid w:val="0041769F"/>
    <w:rsid w:val="00461E7E"/>
    <w:rsid w:val="0046407B"/>
    <w:rsid w:val="00516441"/>
    <w:rsid w:val="00526A19"/>
    <w:rsid w:val="0054136C"/>
    <w:rsid w:val="0054363E"/>
    <w:rsid w:val="0057180A"/>
    <w:rsid w:val="005A1B6F"/>
    <w:rsid w:val="005A551E"/>
    <w:rsid w:val="005F251C"/>
    <w:rsid w:val="006043FA"/>
    <w:rsid w:val="00667269"/>
    <w:rsid w:val="00673DC3"/>
    <w:rsid w:val="006E2A91"/>
    <w:rsid w:val="006E52FD"/>
    <w:rsid w:val="006F299F"/>
    <w:rsid w:val="00712661"/>
    <w:rsid w:val="007141F0"/>
    <w:rsid w:val="00725AA8"/>
    <w:rsid w:val="007322E2"/>
    <w:rsid w:val="00732692"/>
    <w:rsid w:val="0074406E"/>
    <w:rsid w:val="007676D2"/>
    <w:rsid w:val="00787FB8"/>
    <w:rsid w:val="007B7945"/>
    <w:rsid w:val="007D04B7"/>
    <w:rsid w:val="007F1B9A"/>
    <w:rsid w:val="00844F72"/>
    <w:rsid w:val="0085638A"/>
    <w:rsid w:val="008A3C87"/>
    <w:rsid w:val="008B1B93"/>
    <w:rsid w:val="008D063D"/>
    <w:rsid w:val="00914F49"/>
    <w:rsid w:val="009B2B7B"/>
    <w:rsid w:val="009C4F69"/>
    <w:rsid w:val="009D7933"/>
    <w:rsid w:val="009F622D"/>
    <w:rsid w:val="00A0619C"/>
    <w:rsid w:val="00A17FCA"/>
    <w:rsid w:val="00A53A3A"/>
    <w:rsid w:val="00A56365"/>
    <w:rsid w:val="00A81098"/>
    <w:rsid w:val="00B15021"/>
    <w:rsid w:val="00B85103"/>
    <w:rsid w:val="00B9102B"/>
    <w:rsid w:val="00BB12B4"/>
    <w:rsid w:val="00BB3523"/>
    <w:rsid w:val="00C06C22"/>
    <w:rsid w:val="00C074DB"/>
    <w:rsid w:val="00C1444B"/>
    <w:rsid w:val="00C229F9"/>
    <w:rsid w:val="00C25665"/>
    <w:rsid w:val="00C3640D"/>
    <w:rsid w:val="00C37433"/>
    <w:rsid w:val="00C45780"/>
    <w:rsid w:val="00C7531E"/>
    <w:rsid w:val="00C81059"/>
    <w:rsid w:val="00C86B8F"/>
    <w:rsid w:val="00CF6AB3"/>
    <w:rsid w:val="00D13B0C"/>
    <w:rsid w:val="00D55322"/>
    <w:rsid w:val="00D659A1"/>
    <w:rsid w:val="00D67637"/>
    <w:rsid w:val="00D8409F"/>
    <w:rsid w:val="00DB7AD7"/>
    <w:rsid w:val="00DC6E6D"/>
    <w:rsid w:val="00DF06DA"/>
    <w:rsid w:val="00DF2FE9"/>
    <w:rsid w:val="00DF3E5A"/>
    <w:rsid w:val="00E040F3"/>
    <w:rsid w:val="00E11511"/>
    <w:rsid w:val="00E5162C"/>
    <w:rsid w:val="00E56CCF"/>
    <w:rsid w:val="00E82A4E"/>
    <w:rsid w:val="00E968B7"/>
    <w:rsid w:val="00EF04B2"/>
    <w:rsid w:val="00EF5A0E"/>
    <w:rsid w:val="00F00AE8"/>
    <w:rsid w:val="00F12796"/>
    <w:rsid w:val="00F33FDC"/>
    <w:rsid w:val="00F92B84"/>
    <w:rsid w:val="00FD7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726A"/>
  <w15:chartTrackingRefBased/>
  <w15:docId w15:val="{242DB81B-5A56-BC4E-BF40-36C9F1CF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2FD"/>
    <w:rPr>
      <w:rFonts w:ascii="Times New Roman" w:eastAsia="Times New Roman" w:hAnsi="Times New Roman" w:cs="Times New Roman"/>
      <w:lang w:val="en-US"/>
    </w:rPr>
  </w:style>
  <w:style w:type="paragraph" w:styleId="Heading1">
    <w:name w:val="heading 1"/>
    <w:basedOn w:val="Normal"/>
    <w:next w:val="Normal"/>
    <w:link w:val="Heading1Char"/>
    <w:qFormat/>
    <w:rsid w:val="006E52FD"/>
    <w:pPr>
      <w:keepNext/>
      <w:spacing w:before="240" w:after="60"/>
      <w:outlineLvl w:val="0"/>
    </w:pPr>
    <w:rPr>
      <w:b/>
      <w:kern w:val="28"/>
      <w:sz w:val="28"/>
      <w:szCs w:val="20"/>
    </w:rPr>
  </w:style>
  <w:style w:type="paragraph" w:styleId="Heading3">
    <w:name w:val="heading 3"/>
    <w:basedOn w:val="Normal"/>
    <w:next w:val="Normal"/>
    <w:link w:val="Heading3Char"/>
    <w:qFormat/>
    <w:rsid w:val="006E52FD"/>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6E52FD"/>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2FD"/>
    <w:rPr>
      <w:rFonts w:ascii="Times New Roman" w:eastAsia="Times New Roman" w:hAnsi="Times New Roman" w:cs="Times New Roman"/>
      <w:b/>
      <w:kern w:val="28"/>
      <w:sz w:val="28"/>
      <w:szCs w:val="20"/>
      <w:lang w:val="en-US"/>
    </w:rPr>
  </w:style>
  <w:style w:type="character" w:customStyle="1" w:styleId="Heading3Char">
    <w:name w:val="Heading 3 Char"/>
    <w:basedOn w:val="DefaultParagraphFont"/>
    <w:link w:val="Heading3"/>
    <w:rsid w:val="006E52FD"/>
    <w:rPr>
      <w:rFonts w:ascii="Times New Roman" w:eastAsia="Times New Roman" w:hAnsi="Times New Roman" w:cs="Times New Roman"/>
      <w:b/>
      <w:caps/>
      <w:szCs w:val="20"/>
      <w:lang w:val="en-US"/>
    </w:rPr>
  </w:style>
  <w:style w:type="character" w:customStyle="1" w:styleId="Heading5Char">
    <w:name w:val="Heading 5 Char"/>
    <w:link w:val="Heading5"/>
    <w:uiPriority w:val="9"/>
    <w:rsid w:val="006E52FD"/>
    <w:rPr>
      <w:rFonts w:ascii="Calibri" w:eastAsia="PMingLiU" w:hAnsi="Calibri" w:cs="Times New Roman"/>
      <w:b/>
      <w:bCs/>
      <w:i/>
      <w:iCs/>
      <w:sz w:val="26"/>
      <w:szCs w:val="26"/>
      <w:lang w:val="en-US"/>
    </w:rPr>
  </w:style>
  <w:style w:type="paragraph" w:styleId="BodyTextIndent3">
    <w:name w:val="Body Text Indent 3"/>
    <w:basedOn w:val="Normal"/>
    <w:link w:val="BodyTextIndent3Char"/>
    <w:semiHidden/>
    <w:rsid w:val="006E52FD"/>
    <w:pPr>
      <w:spacing w:before="120" w:after="120"/>
      <w:ind w:left="-90"/>
      <w:jc w:val="center"/>
    </w:pPr>
    <w:rPr>
      <w:rFonts w:ascii="Times" w:hAnsi="Times"/>
      <w:szCs w:val="20"/>
    </w:rPr>
  </w:style>
  <w:style w:type="character" w:customStyle="1" w:styleId="BodyTextIndent3Char">
    <w:name w:val="Body Text Indent 3 Char"/>
    <w:basedOn w:val="DefaultParagraphFont"/>
    <w:link w:val="BodyTextIndent3"/>
    <w:semiHidden/>
    <w:rsid w:val="006E52FD"/>
    <w:rPr>
      <w:rFonts w:ascii="Times" w:eastAsia="Times New Roman" w:hAnsi="Times" w:cs="Times New Roman"/>
      <w:szCs w:val="20"/>
      <w:lang w:val="en-US"/>
    </w:rPr>
  </w:style>
  <w:style w:type="paragraph" w:customStyle="1" w:styleId="Default">
    <w:name w:val="Default"/>
    <w:rsid w:val="006E52FD"/>
    <w:pPr>
      <w:widowControl w:val="0"/>
      <w:autoSpaceDE w:val="0"/>
      <w:autoSpaceDN w:val="0"/>
      <w:adjustRightInd w:val="0"/>
    </w:pPr>
    <w:rPr>
      <w:rFonts w:ascii="Calibri" w:eastAsia="Calibri" w:hAnsi="Calibri" w:cs="Calibri"/>
      <w:color w:val="000000"/>
      <w:lang w:val="en-US"/>
    </w:rPr>
  </w:style>
  <w:style w:type="paragraph" w:styleId="BalloonText">
    <w:name w:val="Balloon Text"/>
    <w:basedOn w:val="Normal"/>
    <w:link w:val="BalloonTextChar"/>
    <w:uiPriority w:val="99"/>
    <w:semiHidden/>
    <w:unhideWhenUsed/>
    <w:rsid w:val="006E52FD"/>
    <w:rPr>
      <w:rFonts w:ascii="Tahoma" w:hAnsi="Tahoma" w:cs="Tahoma"/>
      <w:sz w:val="16"/>
      <w:szCs w:val="16"/>
    </w:rPr>
  </w:style>
  <w:style w:type="character" w:customStyle="1" w:styleId="BalloonTextChar">
    <w:name w:val="Balloon Text Char"/>
    <w:link w:val="BalloonText"/>
    <w:uiPriority w:val="99"/>
    <w:semiHidden/>
    <w:rsid w:val="006E52FD"/>
    <w:rPr>
      <w:rFonts w:ascii="Tahoma" w:eastAsia="Times New Roman" w:hAnsi="Tahoma" w:cs="Tahoma"/>
      <w:sz w:val="16"/>
      <w:szCs w:val="16"/>
      <w:lang w:val="en-US"/>
    </w:rPr>
  </w:style>
  <w:style w:type="character" w:styleId="Strong">
    <w:name w:val="Strong"/>
    <w:uiPriority w:val="22"/>
    <w:qFormat/>
    <w:rsid w:val="006E52FD"/>
    <w:rPr>
      <w:b/>
      <w:bCs/>
    </w:rPr>
  </w:style>
  <w:style w:type="paragraph" w:customStyle="1" w:styleId="EndNoteBibliography">
    <w:name w:val="EndNote Bibliography"/>
    <w:basedOn w:val="Normal"/>
    <w:link w:val="EndNoteBibliographyChar"/>
    <w:rsid w:val="006E52FD"/>
    <w:pPr>
      <w:spacing w:after="160"/>
    </w:pPr>
    <w:rPr>
      <w:rFonts w:eastAsia="Calibri"/>
      <w:szCs w:val="22"/>
    </w:rPr>
  </w:style>
  <w:style w:type="character" w:customStyle="1" w:styleId="EndNoteBibliographyChar">
    <w:name w:val="EndNote Bibliography Char"/>
    <w:link w:val="EndNoteBibliography"/>
    <w:rsid w:val="006E52FD"/>
    <w:rPr>
      <w:rFonts w:ascii="Times New Roman" w:eastAsia="Calibri" w:hAnsi="Times New Roman" w:cs="Times New Roman"/>
      <w:szCs w:val="22"/>
      <w:lang w:val="en-US"/>
    </w:rPr>
  </w:style>
  <w:style w:type="paragraph" w:customStyle="1" w:styleId="EndNoteBibliographyTitle">
    <w:name w:val="EndNote Bibliography Title"/>
    <w:basedOn w:val="Normal"/>
    <w:link w:val="EndNoteBibliographyTitleChar"/>
    <w:rsid w:val="006E52FD"/>
    <w:pPr>
      <w:jc w:val="center"/>
    </w:pPr>
  </w:style>
  <w:style w:type="character" w:customStyle="1" w:styleId="EndNoteBibliographyTitleChar">
    <w:name w:val="EndNote Bibliography Title Char"/>
    <w:link w:val="EndNoteBibliographyTitle"/>
    <w:rsid w:val="006E52FD"/>
    <w:rPr>
      <w:rFonts w:ascii="Times New Roman" w:eastAsia="Times New Roman" w:hAnsi="Times New Roman" w:cs="Times New Roman"/>
      <w:lang w:val="en-US"/>
    </w:rPr>
  </w:style>
  <w:style w:type="character" w:styleId="Hyperlink">
    <w:name w:val="Hyperlink"/>
    <w:uiPriority w:val="99"/>
    <w:unhideWhenUsed/>
    <w:rsid w:val="006E52FD"/>
    <w:rPr>
      <w:color w:val="0000FF"/>
      <w:u w:val="single"/>
    </w:rPr>
  </w:style>
  <w:style w:type="character" w:styleId="UnresolvedMention">
    <w:name w:val="Unresolved Mention"/>
    <w:uiPriority w:val="99"/>
    <w:semiHidden/>
    <w:unhideWhenUsed/>
    <w:rsid w:val="006E52FD"/>
    <w:rPr>
      <w:color w:val="605E5C"/>
      <w:shd w:val="clear" w:color="auto" w:fill="E1DFDD"/>
    </w:rPr>
  </w:style>
  <w:style w:type="table" w:styleId="TableGrid">
    <w:name w:val="Table Grid"/>
    <w:basedOn w:val="TableNormal"/>
    <w:uiPriority w:val="39"/>
    <w:rsid w:val="006E52F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533E"/>
    <w:rPr>
      <w:sz w:val="16"/>
      <w:szCs w:val="16"/>
    </w:rPr>
  </w:style>
  <w:style w:type="paragraph" w:styleId="CommentText">
    <w:name w:val="annotation text"/>
    <w:basedOn w:val="Normal"/>
    <w:link w:val="CommentTextChar"/>
    <w:uiPriority w:val="99"/>
    <w:semiHidden/>
    <w:unhideWhenUsed/>
    <w:rsid w:val="002A533E"/>
    <w:rPr>
      <w:sz w:val="20"/>
      <w:szCs w:val="20"/>
    </w:rPr>
  </w:style>
  <w:style w:type="character" w:customStyle="1" w:styleId="CommentTextChar">
    <w:name w:val="Comment Text Char"/>
    <w:basedOn w:val="DefaultParagraphFont"/>
    <w:link w:val="CommentText"/>
    <w:uiPriority w:val="99"/>
    <w:semiHidden/>
    <w:rsid w:val="002A533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A533E"/>
    <w:rPr>
      <w:b/>
      <w:bCs/>
    </w:rPr>
  </w:style>
  <w:style w:type="character" w:customStyle="1" w:styleId="CommentSubjectChar">
    <w:name w:val="Comment Subject Char"/>
    <w:basedOn w:val="CommentTextChar"/>
    <w:link w:val="CommentSubject"/>
    <w:uiPriority w:val="99"/>
    <w:semiHidden/>
    <w:rsid w:val="002A533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404425">
      <w:bodyDiv w:val="1"/>
      <w:marLeft w:val="0"/>
      <w:marRight w:val="0"/>
      <w:marTop w:val="0"/>
      <w:marBottom w:val="0"/>
      <w:divBdr>
        <w:top w:val="none" w:sz="0" w:space="0" w:color="auto"/>
        <w:left w:val="none" w:sz="0" w:space="0" w:color="auto"/>
        <w:bottom w:val="none" w:sz="0" w:space="0" w:color="auto"/>
        <w:right w:val="none" w:sz="0" w:space="0" w:color="auto"/>
      </w:divBdr>
    </w:div>
    <w:div w:id="1538270801">
      <w:bodyDiv w:val="1"/>
      <w:marLeft w:val="0"/>
      <w:marRight w:val="0"/>
      <w:marTop w:val="0"/>
      <w:marBottom w:val="0"/>
      <w:divBdr>
        <w:top w:val="none" w:sz="0" w:space="0" w:color="auto"/>
        <w:left w:val="none" w:sz="0" w:space="0" w:color="auto"/>
        <w:bottom w:val="none" w:sz="0" w:space="0" w:color="auto"/>
        <w:right w:val="none" w:sz="0" w:space="0" w:color="auto"/>
      </w:divBdr>
    </w:div>
    <w:div w:id="1905867725">
      <w:bodyDiv w:val="1"/>
      <w:marLeft w:val="0"/>
      <w:marRight w:val="0"/>
      <w:marTop w:val="0"/>
      <w:marBottom w:val="0"/>
      <w:divBdr>
        <w:top w:val="none" w:sz="0" w:space="0" w:color="auto"/>
        <w:left w:val="none" w:sz="0" w:space="0" w:color="auto"/>
        <w:bottom w:val="none" w:sz="0" w:space="0" w:color="auto"/>
        <w:right w:val="none" w:sz="0" w:space="0" w:color="auto"/>
      </w:divBdr>
    </w:div>
    <w:div w:id="19536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hyperlink" Target="https://www.lowyinstitute.org/the-interpreter/covid-19-responses-why-feminist-leadership-matters-crisis" TargetMode="External"/><Relationship Id="rId4" Type="http://schemas.openxmlformats.org/officeDocument/2006/relationships/hyperlink" Target="http://www.sciencegenderequity.org.au" TargetMode="Externa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526BE5-5CE8-5349-ADB3-094FF737009D}" type="doc">
      <dgm:prSet loTypeId="urn:microsoft.com/office/officeart/2005/8/layout/hProcess4" loCatId="" qsTypeId="urn:microsoft.com/office/officeart/2005/8/quickstyle/simple2" qsCatId="simple" csTypeId="urn:microsoft.com/office/officeart/2005/8/colors/accent0_3" csCatId="mainScheme" phldr="1"/>
      <dgm:spPr/>
      <dgm:t>
        <a:bodyPr/>
        <a:lstStyle/>
        <a:p>
          <a:endParaRPr lang="en-GB"/>
        </a:p>
      </dgm:t>
    </dgm:pt>
    <dgm:pt modelId="{893C475A-7823-8348-ADDA-0C3F96351C5F}">
      <dgm:prSet phldrT="[Text]"/>
      <dgm:spPr/>
      <dgm:t>
        <a:bodyPr/>
        <a:lstStyle/>
        <a:p>
          <a:r>
            <a:rPr lang="en-GB"/>
            <a:t>Phase 1</a:t>
          </a:r>
        </a:p>
      </dgm:t>
    </dgm:pt>
    <dgm:pt modelId="{0C5EFDE1-85BF-CB43-8D81-78147ED05C63}" type="parTrans" cxnId="{D86817C7-6BCC-8747-8BA8-567BE8BD34F1}">
      <dgm:prSet/>
      <dgm:spPr/>
      <dgm:t>
        <a:bodyPr/>
        <a:lstStyle/>
        <a:p>
          <a:endParaRPr lang="en-GB"/>
        </a:p>
      </dgm:t>
    </dgm:pt>
    <dgm:pt modelId="{27769663-7720-BF41-BEAF-41115DE82433}" type="sibTrans" cxnId="{D86817C7-6BCC-8747-8BA8-567BE8BD34F1}">
      <dgm:prSet/>
      <dgm:spPr/>
      <dgm:t>
        <a:bodyPr/>
        <a:lstStyle/>
        <a:p>
          <a:endParaRPr lang="en-GB"/>
        </a:p>
      </dgm:t>
    </dgm:pt>
    <dgm:pt modelId="{06C8E182-4B79-4647-8A8F-A7BBE69A7640}">
      <dgm:prSet phldrT="[Text]"/>
      <dgm:spPr/>
      <dgm:t>
        <a:bodyPr/>
        <a:lstStyle/>
        <a:p>
          <a:r>
            <a:rPr lang="en-US"/>
            <a:t>Decide on what you can use – pen/paper; tablet; whiteboard</a:t>
          </a:r>
          <a:endParaRPr lang="en-GB"/>
        </a:p>
      </dgm:t>
    </dgm:pt>
    <dgm:pt modelId="{E2E9CF44-0B15-5C4F-A291-1C1CB489EF8E}" type="parTrans" cxnId="{CCF0F4B7-8691-4E4D-9942-9FB49BF47162}">
      <dgm:prSet/>
      <dgm:spPr/>
      <dgm:t>
        <a:bodyPr/>
        <a:lstStyle/>
        <a:p>
          <a:endParaRPr lang="en-GB"/>
        </a:p>
      </dgm:t>
    </dgm:pt>
    <dgm:pt modelId="{0DA364AB-0AAF-6643-89CE-F9C15EB356F6}" type="sibTrans" cxnId="{CCF0F4B7-8691-4E4D-9942-9FB49BF47162}">
      <dgm:prSet/>
      <dgm:spPr/>
      <dgm:t>
        <a:bodyPr/>
        <a:lstStyle/>
        <a:p>
          <a:endParaRPr lang="en-GB"/>
        </a:p>
      </dgm:t>
    </dgm:pt>
    <dgm:pt modelId="{BB0D13AC-FB5D-8641-A6AD-571207EE811C}">
      <dgm:prSet phldrT="[Text]"/>
      <dgm:spPr/>
      <dgm:t>
        <a:bodyPr/>
        <a:lstStyle/>
        <a:p>
          <a:r>
            <a:rPr lang="en-US"/>
            <a:t>Simple task e.g. think about your leadership and draw; write; mindmap</a:t>
          </a:r>
          <a:endParaRPr lang="en-GB"/>
        </a:p>
      </dgm:t>
    </dgm:pt>
    <dgm:pt modelId="{8637B4DD-1D33-494F-893A-943E384A7D9B}" type="parTrans" cxnId="{0C837514-40C4-3445-A1FC-72E84D994501}">
      <dgm:prSet/>
      <dgm:spPr/>
      <dgm:t>
        <a:bodyPr/>
        <a:lstStyle/>
        <a:p>
          <a:endParaRPr lang="en-GB"/>
        </a:p>
      </dgm:t>
    </dgm:pt>
    <dgm:pt modelId="{6DC027F2-1A5D-444F-B8D3-CA1267504970}" type="sibTrans" cxnId="{0C837514-40C4-3445-A1FC-72E84D994501}">
      <dgm:prSet/>
      <dgm:spPr/>
      <dgm:t>
        <a:bodyPr/>
        <a:lstStyle/>
        <a:p>
          <a:endParaRPr lang="en-GB"/>
        </a:p>
      </dgm:t>
    </dgm:pt>
    <dgm:pt modelId="{1140D0E4-4E63-0E45-8E54-B37BD03CAEF8}">
      <dgm:prSet phldrT="[Text]"/>
      <dgm:spPr/>
      <dgm:t>
        <a:bodyPr/>
        <a:lstStyle/>
        <a:p>
          <a:r>
            <a:rPr lang="en-GB"/>
            <a:t>Phase 2</a:t>
          </a:r>
        </a:p>
      </dgm:t>
    </dgm:pt>
    <dgm:pt modelId="{D0D2C266-BF6C-5F4D-8246-B5AAD3880903}" type="parTrans" cxnId="{5ED4ACAA-DACC-B74B-BAED-46635B90DA6A}">
      <dgm:prSet/>
      <dgm:spPr/>
      <dgm:t>
        <a:bodyPr/>
        <a:lstStyle/>
        <a:p>
          <a:endParaRPr lang="en-GB"/>
        </a:p>
      </dgm:t>
    </dgm:pt>
    <dgm:pt modelId="{4509BD5F-E3BE-D349-A3A6-1B7E39940AC7}" type="sibTrans" cxnId="{5ED4ACAA-DACC-B74B-BAED-46635B90DA6A}">
      <dgm:prSet/>
      <dgm:spPr/>
      <dgm:t>
        <a:bodyPr/>
        <a:lstStyle/>
        <a:p>
          <a:endParaRPr lang="en-GB"/>
        </a:p>
      </dgm:t>
    </dgm:pt>
    <dgm:pt modelId="{668D1423-DBB1-9041-8837-C99DE7C85A04}">
      <dgm:prSet phldrT="[Text]"/>
      <dgm:spPr/>
      <dgm:t>
        <a:bodyPr/>
        <a:lstStyle/>
        <a:p>
          <a:r>
            <a:rPr lang="en-US"/>
            <a:t>Using the same tools</a:t>
          </a:r>
          <a:endParaRPr lang="en-GB"/>
        </a:p>
      </dgm:t>
    </dgm:pt>
    <dgm:pt modelId="{C0B08943-0335-3040-A004-C6639C3701EE}" type="parTrans" cxnId="{3FA4C6AF-8980-F84D-A3AA-9D12F536D428}">
      <dgm:prSet/>
      <dgm:spPr/>
      <dgm:t>
        <a:bodyPr/>
        <a:lstStyle/>
        <a:p>
          <a:endParaRPr lang="en-GB"/>
        </a:p>
      </dgm:t>
    </dgm:pt>
    <dgm:pt modelId="{2007AF89-32A3-6143-88A7-CB841ED57146}" type="sibTrans" cxnId="{3FA4C6AF-8980-F84D-A3AA-9D12F536D428}">
      <dgm:prSet/>
      <dgm:spPr/>
      <dgm:t>
        <a:bodyPr/>
        <a:lstStyle/>
        <a:p>
          <a:endParaRPr lang="en-GB"/>
        </a:p>
      </dgm:t>
    </dgm:pt>
    <dgm:pt modelId="{9CBC9832-865E-0345-9A09-FAD0A6613AA2}">
      <dgm:prSet phldrT="[Text]"/>
      <dgm:spPr/>
      <dgm:t>
        <a:bodyPr/>
        <a:lstStyle/>
        <a:p>
          <a:r>
            <a:rPr lang="en-US"/>
            <a:t>How do you feel supported in your leadership (PD) goals and build your impression?</a:t>
          </a:r>
          <a:endParaRPr lang="en-GB"/>
        </a:p>
      </dgm:t>
    </dgm:pt>
    <dgm:pt modelId="{A2DB7864-4766-DE44-9308-D23DFE9BA5E7}" type="parTrans" cxnId="{35671CD9-52B8-6241-BE9C-FD3577240CF5}">
      <dgm:prSet/>
      <dgm:spPr/>
      <dgm:t>
        <a:bodyPr/>
        <a:lstStyle/>
        <a:p>
          <a:endParaRPr lang="en-GB"/>
        </a:p>
      </dgm:t>
    </dgm:pt>
    <dgm:pt modelId="{7B83B02F-C1EB-6442-B87C-1EB7493A991B}" type="sibTrans" cxnId="{35671CD9-52B8-6241-BE9C-FD3577240CF5}">
      <dgm:prSet/>
      <dgm:spPr/>
      <dgm:t>
        <a:bodyPr/>
        <a:lstStyle/>
        <a:p>
          <a:endParaRPr lang="en-GB"/>
        </a:p>
      </dgm:t>
    </dgm:pt>
    <dgm:pt modelId="{959061E6-5C66-E749-BCA0-26371D2B91F8}">
      <dgm:prSet phldrT="[Text]"/>
      <dgm:spPr/>
      <dgm:t>
        <a:bodyPr/>
        <a:lstStyle/>
        <a:p>
          <a:r>
            <a:rPr lang="en-GB"/>
            <a:t>Future</a:t>
          </a:r>
        </a:p>
      </dgm:t>
    </dgm:pt>
    <dgm:pt modelId="{AFAD5B49-FEE5-3C49-918B-E7E0146E2B69}" type="parTrans" cxnId="{F518172F-DA1D-0C42-AD63-3ED8DB9504E0}">
      <dgm:prSet/>
      <dgm:spPr/>
      <dgm:t>
        <a:bodyPr/>
        <a:lstStyle/>
        <a:p>
          <a:endParaRPr lang="en-GB"/>
        </a:p>
      </dgm:t>
    </dgm:pt>
    <dgm:pt modelId="{79A923A7-4794-4A40-8442-ADFE1DC3F758}" type="sibTrans" cxnId="{F518172F-DA1D-0C42-AD63-3ED8DB9504E0}">
      <dgm:prSet/>
      <dgm:spPr/>
      <dgm:t>
        <a:bodyPr/>
        <a:lstStyle/>
        <a:p>
          <a:endParaRPr lang="en-GB"/>
        </a:p>
      </dgm:t>
    </dgm:pt>
    <dgm:pt modelId="{93951A3A-83C9-8643-B336-E0062DDB2BAA}">
      <dgm:prSet phldrT="[Text]"/>
      <dgm:spPr/>
      <dgm:t>
        <a:bodyPr/>
        <a:lstStyle/>
        <a:p>
          <a:r>
            <a:rPr lang="en-US"/>
            <a:t>Using the same tools</a:t>
          </a:r>
          <a:endParaRPr lang="en-GB"/>
        </a:p>
      </dgm:t>
    </dgm:pt>
    <dgm:pt modelId="{7380D1C7-4D61-DE43-A2AE-FD453B393269}" type="parTrans" cxnId="{D08A4356-2CC6-F440-8C4A-6E2E15D4973B}">
      <dgm:prSet/>
      <dgm:spPr/>
      <dgm:t>
        <a:bodyPr/>
        <a:lstStyle/>
        <a:p>
          <a:endParaRPr lang="en-GB"/>
        </a:p>
      </dgm:t>
    </dgm:pt>
    <dgm:pt modelId="{9D2AC21A-58C8-7E40-84D0-527E3370186C}" type="sibTrans" cxnId="{D08A4356-2CC6-F440-8C4A-6E2E15D4973B}">
      <dgm:prSet/>
      <dgm:spPr/>
      <dgm:t>
        <a:bodyPr/>
        <a:lstStyle/>
        <a:p>
          <a:endParaRPr lang="en-GB"/>
        </a:p>
      </dgm:t>
    </dgm:pt>
    <dgm:pt modelId="{EF0B72C3-3A6F-9F47-B283-7E2FB7EC0C08}">
      <dgm:prSet phldrT="[Text]"/>
      <dgm:spPr/>
      <dgm:t>
        <a:bodyPr/>
        <a:lstStyle/>
        <a:p>
          <a:r>
            <a:rPr lang="en-US"/>
            <a:t>With leadership/PD in mind what do you want your future to look like. </a:t>
          </a:r>
          <a:endParaRPr lang="en-GB"/>
        </a:p>
      </dgm:t>
    </dgm:pt>
    <dgm:pt modelId="{8B9D4D3C-EEAB-6A4D-9FCF-C45A41ABD2E9}" type="parTrans" cxnId="{50ABFC71-0694-8E4B-A262-4FB65252DB06}">
      <dgm:prSet/>
      <dgm:spPr/>
      <dgm:t>
        <a:bodyPr/>
        <a:lstStyle/>
        <a:p>
          <a:endParaRPr lang="en-GB"/>
        </a:p>
      </dgm:t>
    </dgm:pt>
    <dgm:pt modelId="{9EA2D508-0A19-5349-9CF6-DE89E08A172A}" type="sibTrans" cxnId="{50ABFC71-0694-8E4B-A262-4FB65252DB06}">
      <dgm:prSet/>
      <dgm:spPr/>
      <dgm:t>
        <a:bodyPr/>
        <a:lstStyle/>
        <a:p>
          <a:endParaRPr lang="en-GB"/>
        </a:p>
      </dgm:t>
    </dgm:pt>
    <dgm:pt modelId="{526A2DD7-FA80-F947-A872-6F6405FC7033}">
      <dgm:prSet phldrT="[Text]"/>
      <dgm:spPr/>
      <dgm:t>
        <a:bodyPr/>
        <a:lstStyle/>
        <a:p>
          <a:r>
            <a:rPr lang="en-US"/>
            <a:t>Debrief and report: What does this mean? How does this make you feel?</a:t>
          </a:r>
          <a:endParaRPr lang="en-GB"/>
        </a:p>
      </dgm:t>
    </dgm:pt>
    <dgm:pt modelId="{1BDE7FDE-B080-B44A-93EF-FD85FF8F0178}" type="parTrans" cxnId="{D7954180-3231-5C4E-B159-7E6FF8595B2B}">
      <dgm:prSet/>
      <dgm:spPr/>
      <dgm:t>
        <a:bodyPr/>
        <a:lstStyle/>
        <a:p>
          <a:endParaRPr lang="en-GB"/>
        </a:p>
      </dgm:t>
    </dgm:pt>
    <dgm:pt modelId="{7FD73907-1E40-EB49-BC24-BE3D7DE2B5A9}" type="sibTrans" cxnId="{D7954180-3231-5C4E-B159-7E6FF8595B2B}">
      <dgm:prSet/>
      <dgm:spPr/>
      <dgm:t>
        <a:bodyPr/>
        <a:lstStyle/>
        <a:p>
          <a:endParaRPr lang="en-GB"/>
        </a:p>
      </dgm:t>
    </dgm:pt>
    <dgm:pt modelId="{02A16601-2AC6-D149-B2D0-DFAA5E144230}">
      <dgm:prSet phldrT="[Text]"/>
      <dgm:spPr/>
      <dgm:t>
        <a:bodyPr/>
        <a:lstStyle/>
        <a:p>
          <a:r>
            <a:rPr lang="en-GB"/>
            <a:t>Reflect</a:t>
          </a:r>
        </a:p>
      </dgm:t>
    </dgm:pt>
    <dgm:pt modelId="{56324A23-2504-3C40-B6AD-1F0A21A63B8E}" type="parTrans" cxnId="{6CECE5DD-A2C9-5145-8ACF-5A4E1DABFECE}">
      <dgm:prSet/>
      <dgm:spPr/>
      <dgm:t>
        <a:bodyPr/>
        <a:lstStyle/>
        <a:p>
          <a:endParaRPr lang="en-GB"/>
        </a:p>
      </dgm:t>
    </dgm:pt>
    <dgm:pt modelId="{960ABCE1-EA1E-6546-8046-9A78E59F02CE}" type="sibTrans" cxnId="{6CECE5DD-A2C9-5145-8ACF-5A4E1DABFECE}">
      <dgm:prSet/>
      <dgm:spPr/>
      <dgm:t>
        <a:bodyPr/>
        <a:lstStyle/>
        <a:p>
          <a:endParaRPr lang="en-GB"/>
        </a:p>
      </dgm:t>
    </dgm:pt>
    <dgm:pt modelId="{124A00EA-4900-D24D-9162-621CC8485C22}">
      <dgm:prSet phldrT="[Text]"/>
      <dgm:spPr/>
      <dgm:t>
        <a:bodyPr/>
        <a:lstStyle/>
        <a:p>
          <a:r>
            <a:rPr lang="en-US"/>
            <a:t>Debrief and report: What does this mean? Words, colour shapes used;</a:t>
          </a:r>
          <a:endParaRPr lang="en-GB"/>
        </a:p>
      </dgm:t>
    </dgm:pt>
    <dgm:pt modelId="{1AB78537-4E50-2143-AE5D-168228219E0D}" type="parTrans" cxnId="{CED908B4-78F7-0E46-8554-1E06FCBDCA25}">
      <dgm:prSet/>
      <dgm:spPr/>
      <dgm:t>
        <a:bodyPr/>
        <a:lstStyle/>
        <a:p>
          <a:endParaRPr lang="en-GB"/>
        </a:p>
      </dgm:t>
    </dgm:pt>
    <dgm:pt modelId="{5E8CDCE0-3461-C040-8B0B-8EC6995B2159}" type="sibTrans" cxnId="{CED908B4-78F7-0E46-8554-1E06FCBDCA25}">
      <dgm:prSet/>
      <dgm:spPr/>
      <dgm:t>
        <a:bodyPr/>
        <a:lstStyle/>
        <a:p>
          <a:endParaRPr lang="en-GB"/>
        </a:p>
      </dgm:t>
    </dgm:pt>
    <dgm:pt modelId="{33305185-CBCD-9F49-94AD-0660284258EA}">
      <dgm:prSet phldrT="[Text]"/>
      <dgm:spPr/>
      <dgm:t>
        <a:bodyPr/>
        <a:lstStyle/>
        <a:p>
          <a:r>
            <a:rPr lang="en-GB"/>
            <a:t>Reflect</a:t>
          </a:r>
        </a:p>
      </dgm:t>
    </dgm:pt>
    <dgm:pt modelId="{360EA8EF-71CF-1D4C-8674-B42FD22EFD8C}" type="parTrans" cxnId="{FF7A88C9-A031-DA45-A983-E4481BCC773A}">
      <dgm:prSet/>
      <dgm:spPr/>
      <dgm:t>
        <a:bodyPr/>
        <a:lstStyle/>
        <a:p>
          <a:endParaRPr lang="en-GB"/>
        </a:p>
      </dgm:t>
    </dgm:pt>
    <dgm:pt modelId="{B54E5C65-68C7-4945-9B05-C9545A922D71}" type="sibTrans" cxnId="{FF7A88C9-A031-DA45-A983-E4481BCC773A}">
      <dgm:prSet/>
      <dgm:spPr/>
      <dgm:t>
        <a:bodyPr/>
        <a:lstStyle/>
        <a:p>
          <a:endParaRPr lang="en-GB"/>
        </a:p>
      </dgm:t>
    </dgm:pt>
    <dgm:pt modelId="{BE288503-B55F-9D49-900A-A80413E8E594}">
      <dgm:prSet phldrT="[Text]"/>
      <dgm:spPr/>
      <dgm:t>
        <a:bodyPr/>
        <a:lstStyle/>
        <a:p>
          <a:r>
            <a:rPr lang="en-GB"/>
            <a:t>How might we......?</a:t>
          </a:r>
        </a:p>
      </dgm:t>
    </dgm:pt>
    <dgm:pt modelId="{541B9201-A791-2E44-86FC-37980412B364}" type="parTrans" cxnId="{9FA2E703-DA2F-9543-BA5B-8471FB5BB5A3}">
      <dgm:prSet/>
      <dgm:spPr/>
      <dgm:t>
        <a:bodyPr/>
        <a:lstStyle/>
        <a:p>
          <a:endParaRPr lang="en-GB"/>
        </a:p>
      </dgm:t>
    </dgm:pt>
    <dgm:pt modelId="{88CEB67A-FA3B-0F4C-A2E9-11848E143E9E}" type="sibTrans" cxnId="{9FA2E703-DA2F-9543-BA5B-8471FB5BB5A3}">
      <dgm:prSet/>
      <dgm:spPr/>
      <dgm:t>
        <a:bodyPr/>
        <a:lstStyle/>
        <a:p>
          <a:endParaRPr lang="en-GB"/>
        </a:p>
      </dgm:t>
    </dgm:pt>
    <dgm:pt modelId="{96324496-BEAD-6746-81F5-98E2C6A57F57}">
      <dgm:prSet phldrT="[Text]"/>
      <dgm:spPr/>
      <dgm:t>
        <a:bodyPr/>
        <a:lstStyle/>
        <a:p>
          <a:r>
            <a:rPr lang="en-US"/>
            <a:t>Debrief and report: What does this mean? How does this make you feel?</a:t>
          </a:r>
          <a:endParaRPr lang="en-GB"/>
        </a:p>
      </dgm:t>
    </dgm:pt>
    <dgm:pt modelId="{8868A56D-37F2-DA40-AA73-3E7432AF8B6D}" type="parTrans" cxnId="{D62F592F-F59B-BF40-98CC-2D7AA1D5C837}">
      <dgm:prSet/>
      <dgm:spPr/>
      <dgm:t>
        <a:bodyPr/>
        <a:lstStyle/>
        <a:p>
          <a:endParaRPr lang="en-GB"/>
        </a:p>
      </dgm:t>
    </dgm:pt>
    <dgm:pt modelId="{491F49C8-EAF8-4B4E-86EF-240585272183}" type="sibTrans" cxnId="{D62F592F-F59B-BF40-98CC-2D7AA1D5C837}">
      <dgm:prSet/>
      <dgm:spPr/>
      <dgm:t>
        <a:bodyPr/>
        <a:lstStyle/>
        <a:p>
          <a:endParaRPr lang="en-GB"/>
        </a:p>
      </dgm:t>
    </dgm:pt>
    <dgm:pt modelId="{8011A017-56A3-0E49-B5EB-29F69D1B8C53}">
      <dgm:prSet phldrT="[Text]"/>
      <dgm:spPr/>
      <dgm:t>
        <a:bodyPr/>
        <a:lstStyle/>
        <a:p>
          <a:r>
            <a:rPr lang="en-GB"/>
            <a:t>Reflect</a:t>
          </a:r>
        </a:p>
      </dgm:t>
    </dgm:pt>
    <dgm:pt modelId="{915057BA-8FAB-364D-84BD-AFA3889A907D}" type="parTrans" cxnId="{E6129874-A0C8-4644-8712-A3F71E439F4D}">
      <dgm:prSet/>
      <dgm:spPr/>
      <dgm:t>
        <a:bodyPr/>
        <a:lstStyle/>
        <a:p>
          <a:endParaRPr lang="en-GB"/>
        </a:p>
      </dgm:t>
    </dgm:pt>
    <dgm:pt modelId="{BC67EFEE-CC68-184C-80E3-37069F082DD5}" type="sibTrans" cxnId="{E6129874-A0C8-4644-8712-A3F71E439F4D}">
      <dgm:prSet/>
      <dgm:spPr/>
      <dgm:t>
        <a:bodyPr/>
        <a:lstStyle/>
        <a:p>
          <a:endParaRPr lang="en-GB"/>
        </a:p>
      </dgm:t>
    </dgm:pt>
    <dgm:pt modelId="{1C554173-3851-3E4E-8680-1C0BCFC61A6C}" type="pres">
      <dgm:prSet presAssocID="{1C526BE5-5CE8-5349-ADB3-094FF737009D}" presName="Name0" presStyleCnt="0">
        <dgm:presLayoutVars>
          <dgm:dir/>
          <dgm:animLvl val="lvl"/>
          <dgm:resizeHandles val="exact"/>
        </dgm:presLayoutVars>
      </dgm:prSet>
      <dgm:spPr/>
    </dgm:pt>
    <dgm:pt modelId="{67B9286E-B9EF-3041-A319-62EBDABEFC8A}" type="pres">
      <dgm:prSet presAssocID="{1C526BE5-5CE8-5349-ADB3-094FF737009D}" presName="tSp" presStyleCnt="0"/>
      <dgm:spPr/>
    </dgm:pt>
    <dgm:pt modelId="{03285851-D5E3-5F4E-9216-EA25C6666CA6}" type="pres">
      <dgm:prSet presAssocID="{1C526BE5-5CE8-5349-ADB3-094FF737009D}" presName="bSp" presStyleCnt="0"/>
      <dgm:spPr/>
    </dgm:pt>
    <dgm:pt modelId="{43D2A97F-390B-3C47-A7E4-A783DD916368}" type="pres">
      <dgm:prSet presAssocID="{1C526BE5-5CE8-5349-ADB3-094FF737009D}" presName="process" presStyleCnt="0"/>
      <dgm:spPr/>
    </dgm:pt>
    <dgm:pt modelId="{0D4C0478-268D-EA4B-9FA8-02465F4ACF37}" type="pres">
      <dgm:prSet presAssocID="{893C475A-7823-8348-ADDA-0C3F96351C5F}" presName="composite1" presStyleCnt="0"/>
      <dgm:spPr/>
    </dgm:pt>
    <dgm:pt modelId="{C254D7DF-FA16-D84D-A623-30D3F3CA2B9C}" type="pres">
      <dgm:prSet presAssocID="{893C475A-7823-8348-ADDA-0C3F96351C5F}" presName="dummyNode1" presStyleLbl="node1" presStyleIdx="0" presStyleCnt="3"/>
      <dgm:spPr/>
    </dgm:pt>
    <dgm:pt modelId="{20537842-2601-E748-8084-2611AD8A6932}" type="pres">
      <dgm:prSet presAssocID="{893C475A-7823-8348-ADDA-0C3F96351C5F}" presName="childNode1" presStyleLbl="bgAcc1" presStyleIdx="0" presStyleCnt="3">
        <dgm:presLayoutVars>
          <dgm:bulletEnabled val="1"/>
        </dgm:presLayoutVars>
      </dgm:prSet>
      <dgm:spPr/>
    </dgm:pt>
    <dgm:pt modelId="{A109AF46-6669-094B-9A0B-6FE0CD7E9F36}" type="pres">
      <dgm:prSet presAssocID="{893C475A-7823-8348-ADDA-0C3F96351C5F}" presName="childNode1tx" presStyleLbl="bgAcc1" presStyleIdx="0" presStyleCnt="3">
        <dgm:presLayoutVars>
          <dgm:bulletEnabled val="1"/>
        </dgm:presLayoutVars>
      </dgm:prSet>
      <dgm:spPr/>
    </dgm:pt>
    <dgm:pt modelId="{EF7CEFB1-597E-7641-916C-0FC07817C575}" type="pres">
      <dgm:prSet presAssocID="{893C475A-7823-8348-ADDA-0C3F96351C5F}" presName="parentNode1" presStyleLbl="node1" presStyleIdx="0" presStyleCnt="3">
        <dgm:presLayoutVars>
          <dgm:chMax val="1"/>
          <dgm:bulletEnabled val="1"/>
        </dgm:presLayoutVars>
      </dgm:prSet>
      <dgm:spPr/>
    </dgm:pt>
    <dgm:pt modelId="{974015BB-C92F-FF42-AFE5-74650223EBE8}" type="pres">
      <dgm:prSet presAssocID="{893C475A-7823-8348-ADDA-0C3F96351C5F}" presName="connSite1" presStyleCnt="0"/>
      <dgm:spPr/>
    </dgm:pt>
    <dgm:pt modelId="{59EFE77D-4829-2B4E-BC67-24EBC7250F85}" type="pres">
      <dgm:prSet presAssocID="{27769663-7720-BF41-BEAF-41115DE82433}" presName="Name9" presStyleLbl="sibTrans2D1" presStyleIdx="0" presStyleCnt="2"/>
      <dgm:spPr/>
    </dgm:pt>
    <dgm:pt modelId="{ACDE639D-9783-C746-8EF8-14557EDA3AE7}" type="pres">
      <dgm:prSet presAssocID="{1140D0E4-4E63-0E45-8E54-B37BD03CAEF8}" presName="composite2" presStyleCnt="0"/>
      <dgm:spPr/>
    </dgm:pt>
    <dgm:pt modelId="{5509C745-F30E-194D-9E91-2690E5C63707}" type="pres">
      <dgm:prSet presAssocID="{1140D0E4-4E63-0E45-8E54-B37BD03CAEF8}" presName="dummyNode2" presStyleLbl="node1" presStyleIdx="0" presStyleCnt="3"/>
      <dgm:spPr/>
    </dgm:pt>
    <dgm:pt modelId="{4849EFC0-9775-FE42-B74B-3D7229C2BD74}" type="pres">
      <dgm:prSet presAssocID="{1140D0E4-4E63-0E45-8E54-B37BD03CAEF8}" presName="childNode2" presStyleLbl="bgAcc1" presStyleIdx="1" presStyleCnt="3">
        <dgm:presLayoutVars>
          <dgm:bulletEnabled val="1"/>
        </dgm:presLayoutVars>
      </dgm:prSet>
      <dgm:spPr/>
    </dgm:pt>
    <dgm:pt modelId="{08220BCC-D4CF-664F-B0A1-FCFFF039BD2C}" type="pres">
      <dgm:prSet presAssocID="{1140D0E4-4E63-0E45-8E54-B37BD03CAEF8}" presName="childNode2tx" presStyleLbl="bgAcc1" presStyleIdx="1" presStyleCnt="3">
        <dgm:presLayoutVars>
          <dgm:bulletEnabled val="1"/>
        </dgm:presLayoutVars>
      </dgm:prSet>
      <dgm:spPr/>
    </dgm:pt>
    <dgm:pt modelId="{96D01410-7735-9A4D-9988-5BDCC8015ADE}" type="pres">
      <dgm:prSet presAssocID="{1140D0E4-4E63-0E45-8E54-B37BD03CAEF8}" presName="parentNode2" presStyleLbl="node1" presStyleIdx="1" presStyleCnt="3">
        <dgm:presLayoutVars>
          <dgm:chMax val="0"/>
          <dgm:bulletEnabled val="1"/>
        </dgm:presLayoutVars>
      </dgm:prSet>
      <dgm:spPr/>
    </dgm:pt>
    <dgm:pt modelId="{2C1C6678-77EF-A84F-97B3-FBCE2809424E}" type="pres">
      <dgm:prSet presAssocID="{1140D0E4-4E63-0E45-8E54-B37BD03CAEF8}" presName="connSite2" presStyleCnt="0"/>
      <dgm:spPr/>
    </dgm:pt>
    <dgm:pt modelId="{3A716E3D-34A1-B34E-86B5-5757026018F2}" type="pres">
      <dgm:prSet presAssocID="{4509BD5F-E3BE-D349-A3A6-1B7E39940AC7}" presName="Name18" presStyleLbl="sibTrans2D1" presStyleIdx="1" presStyleCnt="2"/>
      <dgm:spPr/>
    </dgm:pt>
    <dgm:pt modelId="{7C6B2B74-FB6D-6349-825A-3D7D3B207096}" type="pres">
      <dgm:prSet presAssocID="{959061E6-5C66-E749-BCA0-26371D2B91F8}" presName="composite1" presStyleCnt="0"/>
      <dgm:spPr/>
    </dgm:pt>
    <dgm:pt modelId="{18A83480-F575-8D4E-B6DB-6854B62134AF}" type="pres">
      <dgm:prSet presAssocID="{959061E6-5C66-E749-BCA0-26371D2B91F8}" presName="dummyNode1" presStyleLbl="node1" presStyleIdx="1" presStyleCnt="3"/>
      <dgm:spPr/>
    </dgm:pt>
    <dgm:pt modelId="{C2ACB61A-263F-B04E-8ECE-80E33CF0D9E3}" type="pres">
      <dgm:prSet presAssocID="{959061E6-5C66-E749-BCA0-26371D2B91F8}" presName="childNode1" presStyleLbl="bgAcc1" presStyleIdx="2" presStyleCnt="3">
        <dgm:presLayoutVars>
          <dgm:bulletEnabled val="1"/>
        </dgm:presLayoutVars>
      </dgm:prSet>
      <dgm:spPr/>
    </dgm:pt>
    <dgm:pt modelId="{6EC196AD-DA69-0A44-B35A-DF77B3A58A1F}" type="pres">
      <dgm:prSet presAssocID="{959061E6-5C66-E749-BCA0-26371D2B91F8}" presName="childNode1tx" presStyleLbl="bgAcc1" presStyleIdx="2" presStyleCnt="3">
        <dgm:presLayoutVars>
          <dgm:bulletEnabled val="1"/>
        </dgm:presLayoutVars>
      </dgm:prSet>
      <dgm:spPr/>
    </dgm:pt>
    <dgm:pt modelId="{DA4F19C8-B1BE-494F-9DCA-FC1B1EE2A3C1}" type="pres">
      <dgm:prSet presAssocID="{959061E6-5C66-E749-BCA0-26371D2B91F8}" presName="parentNode1" presStyleLbl="node1" presStyleIdx="2" presStyleCnt="3">
        <dgm:presLayoutVars>
          <dgm:chMax val="1"/>
          <dgm:bulletEnabled val="1"/>
        </dgm:presLayoutVars>
      </dgm:prSet>
      <dgm:spPr/>
    </dgm:pt>
    <dgm:pt modelId="{DCD6E077-CCEC-484A-BD73-3B3357372C98}" type="pres">
      <dgm:prSet presAssocID="{959061E6-5C66-E749-BCA0-26371D2B91F8}" presName="connSite1" presStyleCnt="0"/>
      <dgm:spPr/>
    </dgm:pt>
  </dgm:ptLst>
  <dgm:cxnLst>
    <dgm:cxn modelId="{9FA2E703-DA2F-9543-BA5B-8471FB5BB5A3}" srcId="{959061E6-5C66-E749-BCA0-26371D2B91F8}" destId="{BE288503-B55F-9D49-900A-A80413E8E594}" srcOrd="2" destOrd="0" parTransId="{541B9201-A791-2E44-86FC-37980412B364}" sibTransId="{88CEB67A-FA3B-0F4C-A2E9-11848E143E9E}"/>
    <dgm:cxn modelId="{FB031405-C1A8-1246-AAA4-D010C51F1B67}" type="presOf" srcId="{BE288503-B55F-9D49-900A-A80413E8E594}" destId="{C2ACB61A-263F-B04E-8ECE-80E33CF0D9E3}" srcOrd="0" destOrd="2" presId="urn:microsoft.com/office/officeart/2005/8/layout/hProcess4"/>
    <dgm:cxn modelId="{704A4911-CE3F-8241-A8FF-C0EDAB1A24C8}" type="presOf" srcId="{124A00EA-4900-D24D-9162-621CC8485C22}" destId="{20537842-2601-E748-8084-2611AD8A6932}" srcOrd="0" destOrd="2" presId="urn:microsoft.com/office/officeart/2005/8/layout/hProcess4"/>
    <dgm:cxn modelId="{0C837514-40C4-3445-A1FC-72E84D994501}" srcId="{893C475A-7823-8348-ADDA-0C3F96351C5F}" destId="{BB0D13AC-FB5D-8641-A6AD-571207EE811C}" srcOrd="1" destOrd="0" parTransId="{8637B4DD-1D33-494F-893A-943E384A7D9B}" sibTransId="{6DC027F2-1A5D-444F-B8D3-CA1267504970}"/>
    <dgm:cxn modelId="{87C49519-AE59-0B47-B2E6-A4625B2E8CD3}" type="presOf" srcId="{EF0B72C3-3A6F-9F47-B283-7E2FB7EC0C08}" destId="{6EC196AD-DA69-0A44-B35A-DF77B3A58A1F}" srcOrd="1" destOrd="1" presId="urn:microsoft.com/office/officeart/2005/8/layout/hProcess4"/>
    <dgm:cxn modelId="{CCBA7A1A-18B4-594A-BE3C-EBDEC3D54669}" type="presOf" srcId="{668D1423-DBB1-9041-8837-C99DE7C85A04}" destId="{08220BCC-D4CF-664F-B0A1-FCFFF039BD2C}" srcOrd="1" destOrd="0" presId="urn:microsoft.com/office/officeart/2005/8/layout/hProcess4"/>
    <dgm:cxn modelId="{021F7D23-DFEA-4043-9EE8-C43E9667227A}" type="presOf" srcId="{06C8E182-4B79-4647-8A8F-A7BBE69A7640}" destId="{20537842-2601-E748-8084-2611AD8A6932}" srcOrd="0" destOrd="0" presId="urn:microsoft.com/office/officeart/2005/8/layout/hProcess4"/>
    <dgm:cxn modelId="{4DD4DD2A-6317-CF4A-89E3-318946F34FF3}" type="presOf" srcId="{959061E6-5C66-E749-BCA0-26371D2B91F8}" destId="{DA4F19C8-B1BE-494F-9DCA-FC1B1EE2A3C1}" srcOrd="0" destOrd="0" presId="urn:microsoft.com/office/officeart/2005/8/layout/hProcess4"/>
    <dgm:cxn modelId="{F518172F-DA1D-0C42-AD63-3ED8DB9504E0}" srcId="{1C526BE5-5CE8-5349-ADB3-094FF737009D}" destId="{959061E6-5C66-E749-BCA0-26371D2B91F8}" srcOrd="2" destOrd="0" parTransId="{AFAD5B49-FEE5-3C49-918B-E7E0146E2B69}" sibTransId="{79A923A7-4794-4A40-8442-ADFE1DC3F758}"/>
    <dgm:cxn modelId="{D62F592F-F59B-BF40-98CC-2D7AA1D5C837}" srcId="{959061E6-5C66-E749-BCA0-26371D2B91F8}" destId="{96324496-BEAD-6746-81F5-98E2C6A57F57}" srcOrd="3" destOrd="0" parTransId="{8868A56D-37F2-DA40-AA73-3E7432AF8B6D}" sibTransId="{491F49C8-EAF8-4B4E-86EF-240585272183}"/>
    <dgm:cxn modelId="{0F624730-1467-CA40-A7E6-6B0A7208D8A7}" type="presOf" srcId="{124A00EA-4900-D24D-9162-621CC8485C22}" destId="{A109AF46-6669-094B-9A0B-6FE0CD7E9F36}" srcOrd="1" destOrd="2" presId="urn:microsoft.com/office/officeart/2005/8/layout/hProcess4"/>
    <dgm:cxn modelId="{4D960A3F-1898-1B4F-8E36-7F78DCDE82DD}" type="presOf" srcId="{93951A3A-83C9-8643-B336-E0062DDB2BAA}" destId="{C2ACB61A-263F-B04E-8ECE-80E33CF0D9E3}" srcOrd="0" destOrd="0" presId="urn:microsoft.com/office/officeart/2005/8/layout/hProcess4"/>
    <dgm:cxn modelId="{3BD6E84C-9BE9-FA42-B8E6-F0AAAEE33C04}" type="presOf" srcId="{EF0B72C3-3A6F-9F47-B283-7E2FB7EC0C08}" destId="{C2ACB61A-263F-B04E-8ECE-80E33CF0D9E3}" srcOrd="0" destOrd="1" presId="urn:microsoft.com/office/officeart/2005/8/layout/hProcess4"/>
    <dgm:cxn modelId="{7F6F2A4E-6280-0147-85AC-670C21E3EC23}" type="presOf" srcId="{8011A017-56A3-0E49-B5EB-29F69D1B8C53}" destId="{6EC196AD-DA69-0A44-B35A-DF77B3A58A1F}" srcOrd="1" destOrd="4" presId="urn:microsoft.com/office/officeart/2005/8/layout/hProcess4"/>
    <dgm:cxn modelId="{D08A4356-2CC6-F440-8C4A-6E2E15D4973B}" srcId="{959061E6-5C66-E749-BCA0-26371D2B91F8}" destId="{93951A3A-83C9-8643-B336-E0062DDB2BAA}" srcOrd="0" destOrd="0" parTransId="{7380D1C7-4D61-DE43-A2AE-FD453B393269}" sibTransId="{9D2AC21A-58C8-7E40-84D0-527E3370186C}"/>
    <dgm:cxn modelId="{A55FD65B-A1BF-A64B-A226-2CFD4CED2234}" type="presOf" srcId="{893C475A-7823-8348-ADDA-0C3F96351C5F}" destId="{EF7CEFB1-597E-7641-916C-0FC07817C575}" srcOrd="0" destOrd="0" presId="urn:microsoft.com/office/officeart/2005/8/layout/hProcess4"/>
    <dgm:cxn modelId="{F1C9A968-4CCF-DE4E-8625-2D4490951C91}" type="presOf" srcId="{9CBC9832-865E-0345-9A09-FAD0A6613AA2}" destId="{08220BCC-D4CF-664F-B0A1-FCFFF039BD2C}" srcOrd="1" destOrd="1" presId="urn:microsoft.com/office/officeart/2005/8/layout/hProcess4"/>
    <dgm:cxn modelId="{50ABFC71-0694-8E4B-A262-4FB65252DB06}" srcId="{959061E6-5C66-E749-BCA0-26371D2B91F8}" destId="{EF0B72C3-3A6F-9F47-B283-7E2FB7EC0C08}" srcOrd="1" destOrd="0" parTransId="{8B9D4D3C-EEAB-6A4D-9FCF-C45A41ABD2E9}" sibTransId="{9EA2D508-0A19-5349-9CF6-DE89E08A172A}"/>
    <dgm:cxn modelId="{E6129874-A0C8-4644-8712-A3F71E439F4D}" srcId="{959061E6-5C66-E749-BCA0-26371D2B91F8}" destId="{8011A017-56A3-0E49-B5EB-29F69D1B8C53}" srcOrd="4" destOrd="0" parTransId="{915057BA-8FAB-364D-84BD-AFA3889A907D}" sibTransId="{BC67EFEE-CC68-184C-80E3-37069F082DD5}"/>
    <dgm:cxn modelId="{4182F878-2091-FB48-B1CA-1D4EC8E91929}" type="presOf" srcId="{33305185-CBCD-9F49-94AD-0660284258EA}" destId="{A109AF46-6669-094B-9A0B-6FE0CD7E9F36}" srcOrd="1" destOrd="3" presId="urn:microsoft.com/office/officeart/2005/8/layout/hProcess4"/>
    <dgm:cxn modelId="{D7954180-3231-5C4E-B159-7E6FF8595B2B}" srcId="{1140D0E4-4E63-0E45-8E54-B37BD03CAEF8}" destId="{526A2DD7-FA80-F947-A872-6F6405FC7033}" srcOrd="2" destOrd="0" parTransId="{1BDE7FDE-B080-B44A-93EF-FD85FF8F0178}" sibTransId="{7FD73907-1E40-EB49-BC24-BE3D7DE2B5A9}"/>
    <dgm:cxn modelId="{A18E2085-087E-4540-818D-2BB187BE0932}" type="presOf" srcId="{1C526BE5-5CE8-5349-ADB3-094FF737009D}" destId="{1C554173-3851-3E4E-8680-1C0BCFC61A6C}" srcOrd="0" destOrd="0" presId="urn:microsoft.com/office/officeart/2005/8/layout/hProcess4"/>
    <dgm:cxn modelId="{BAB55B87-3984-C840-9CEE-7B6C93966F68}" type="presOf" srcId="{27769663-7720-BF41-BEAF-41115DE82433}" destId="{59EFE77D-4829-2B4E-BC67-24EBC7250F85}" srcOrd="0" destOrd="0" presId="urn:microsoft.com/office/officeart/2005/8/layout/hProcess4"/>
    <dgm:cxn modelId="{1F601D88-D10E-1540-9753-5C0ED84D9F22}" type="presOf" srcId="{668D1423-DBB1-9041-8837-C99DE7C85A04}" destId="{4849EFC0-9775-FE42-B74B-3D7229C2BD74}" srcOrd="0" destOrd="0" presId="urn:microsoft.com/office/officeart/2005/8/layout/hProcess4"/>
    <dgm:cxn modelId="{9A4EEA8C-D7EF-9E44-99A6-3E80214649C2}" type="presOf" srcId="{1140D0E4-4E63-0E45-8E54-B37BD03CAEF8}" destId="{96D01410-7735-9A4D-9988-5BDCC8015ADE}" srcOrd="0" destOrd="0" presId="urn:microsoft.com/office/officeart/2005/8/layout/hProcess4"/>
    <dgm:cxn modelId="{2417F791-B200-704F-8097-79D4628A0B46}" type="presOf" srcId="{BB0D13AC-FB5D-8641-A6AD-571207EE811C}" destId="{20537842-2601-E748-8084-2611AD8A6932}" srcOrd="0" destOrd="1" presId="urn:microsoft.com/office/officeart/2005/8/layout/hProcess4"/>
    <dgm:cxn modelId="{E933A99E-B4C5-6C4E-BCCD-33CD656688D8}" type="presOf" srcId="{4509BD5F-E3BE-D349-A3A6-1B7E39940AC7}" destId="{3A716E3D-34A1-B34E-86B5-5757026018F2}" srcOrd="0" destOrd="0" presId="urn:microsoft.com/office/officeart/2005/8/layout/hProcess4"/>
    <dgm:cxn modelId="{DBFD7EA8-FC38-A840-A2BD-EF5425DB542D}" type="presOf" srcId="{BE288503-B55F-9D49-900A-A80413E8E594}" destId="{6EC196AD-DA69-0A44-B35A-DF77B3A58A1F}" srcOrd="1" destOrd="2" presId="urn:microsoft.com/office/officeart/2005/8/layout/hProcess4"/>
    <dgm:cxn modelId="{5ED4ACAA-DACC-B74B-BAED-46635B90DA6A}" srcId="{1C526BE5-5CE8-5349-ADB3-094FF737009D}" destId="{1140D0E4-4E63-0E45-8E54-B37BD03CAEF8}" srcOrd="1" destOrd="0" parTransId="{D0D2C266-BF6C-5F4D-8246-B5AAD3880903}" sibTransId="{4509BD5F-E3BE-D349-A3A6-1B7E39940AC7}"/>
    <dgm:cxn modelId="{3FA4C6AF-8980-F84D-A3AA-9D12F536D428}" srcId="{1140D0E4-4E63-0E45-8E54-B37BD03CAEF8}" destId="{668D1423-DBB1-9041-8837-C99DE7C85A04}" srcOrd="0" destOrd="0" parTransId="{C0B08943-0335-3040-A004-C6639C3701EE}" sibTransId="{2007AF89-32A3-6143-88A7-CB841ED57146}"/>
    <dgm:cxn modelId="{9E15E0B3-0C56-4947-BA81-C1FED8557721}" type="presOf" srcId="{93951A3A-83C9-8643-B336-E0062DDB2BAA}" destId="{6EC196AD-DA69-0A44-B35A-DF77B3A58A1F}" srcOrd="1" destOrd="0" presId="urn:microsoft.com/office/officeart/2005/8/layout/hProcess4"/>
    <dgm:cxn modelId="{CED908B4-78F7-0E46-8554-1E06FCBDCA25}" srcId="{893C475A-7823-8348-ADDA-0C3F96351C5F}" destId="{124A00EA-4900-D24D-9162-621CC8485C22}" srcOrd="2" destOrd="0" parTransId="{1AB78537-4E50-2143-AE5D-168228219E0D}" sibTransId="{5E8CDCE0-3461-C040-8B0B-8EC6995B2159}"/>
    <dgm:cxn modelId="{CCF0F4B7-8691-4E4D-9942-9FB49BF47162}" srcId="{893C475A-7823-8348-ADDA-0C3F96351C5F}" destId="{06C8E182-4B79-4647-8A8F-A7BBE69A7640}" srcOrd="0" destOrd="0" parTransId="{E2E9CF44-0B15-5C4F-A291-1C1CB489EF8E}" sibTransId="{0DA364AB-0AAF-6643-89CE-F9C15EB356F6}"/>
    <dgm:cxn modelId="{170F61B8-60D6-B94D-B18A-5AB5C3A1C808}" type="presOf" srcId="{02A16601-2AC6-D149-B2D0-DFAA5E144230}" destId="{4849EFC0-9775-FE42-B74B-3D7229C2BD74}" srcOrd="0" destOrd="3" presId="urn:microsoft.com/office/officeart/2005/8/layout/hProcess4"/>
    <dgm:cxn modelId="{F0F08CC4-36EC-4440-81D7-9829D5ED35F1}" type="presOf" srcId="{06C8E182-4B79-4647-8A8F-A7BBE69A7640}" destId="{A109AF46-6669-094B-9A0B-6FE0CD7E9F36}" srcOrd="1" destOrd="0" presId="urn:microsoft.com/office/officeart/2005/8/layout/hProcess4"/>
    <dgm:cxn modelId="{14C113C7-D557-AF4C-9E3D-7A78857C5F31}" type="presOf" srcId="{8011A017-56A3-0E49-B5EB-29F69D1B8C53}" destId="{C2ACB61A-263F-B04E-8ECE-80E33CF0D9E3}" srcOrd="0" destOrd="4" presId="urn:microsoft.com/office/officeart/2005/8/layout/hProcess4"/>
    <dgm:cxn modelId="{D86817C7-6BCC-8747-8BA8-567BE8BD34F1}" srcId="{1C526BE5-5CE8-5349-ADB3-094FF737009D}" destId="{893C475A-7823-8348-ADDA-0C3F96351C5F}" srcOrd="0" destOrd="0" parTransId="{0C5EFDE1-85BF-CB43-8D81-78147ED05C63}" sibTransId="{27769663-7720-BF41-BEAF-41115DE82433}"/>
    <dgm:cxn modelId="{FF7A88C9-A031-DA45-A983-E4481BCC773A}" srcId="{893C475A-7823-8348-ADDA-0C3F96351C5F}" destId="{33305185-CBCD-9F49-94AD-0660284258EA}" srcOrd="3" destOrd="0" parTransId="{360EA8EF-71CF-1D4C-8674-B42FD22EFD8C}" sibTransId="{B54E5C65-68C7-4945-9B05-C9545A922D71}"/>
    <dgm:cxn modelId="{E059B9CC-52C6-7F48-9597-1F29846D014A}" type="presOf" srcId="{96324496-BEAD-6746-81F5-98E2C6A57F57}" destId="{C2ACB61A-263F-B04E-8ECE-80E33CF0D9E3}" srcOrd="0" destOrd="3" presId="urn:microsoft.com/office/officeart/2005/8/layout/hProcess4"/>
    <dgm:cxn modelId="{3A8408D0-1249-1F40-9D64-E0A6EF5B7ED7}" type="presOf" srcId="{33305185-CBCD-9F49-94AD-0660284258EA}" destId="{20537842-2601-E748-8084-2611AD8A6932}" srcOrd="0" destOrd="3" presId="urn:microsoft.com/office/officeart/2005/8/layout/hProcess4"/>
    <dgm:cxn modelId="{35F8DED3-149A-A049-B6B6-94B40CB0C235}" type="presOf" srcId="{96324496-BEAD-6746-81F5-98E2C6A57F57}" destId="{6EC196AD-DA69-0A44-B35A-DF77B3A58A1F}" srcOrd="1" destOrd="3" presId="urn:microsoft.com/office/officeart/2005/8/layout/hProcess4"/>
    <dgm:cxn modelId="{3CF7CFD4-E672-BC42-9C4B-EAE97161943A}" type="presOf" srcId="{9CBC9832-865E-0345-9A09-FAD0A6613AA2}" destId="{4849EFC0-9775-FE42-B74B-3D7229C2BD74}" srcOrd="0" destOrd="1" presId="urn:microsoft.com/office/officeart/2005/8/layout/hProcess4"/>
    <dgm:cxn modelId="{1EABEED6-72DF-AD44-8E2F-F35CFCF6235E}" type="presOf" srcId="{02A16601-2AC6-D149-B2D0-DFAA5E144230}" destId="{08220BCC-D4CF-664F-B0A1-FCFFF039BD2C}" srcOrd="1" destOrd="3" presId="urn:microsoft.com/office/officeart/2005/8/layout/hProcess4"/>
    <dgm:cxn modelId="{35671CD9-52B8-6241-BE9C-FD3577240CF5}" srcId="{1140D0E4-4E63-0E45-8E54-B37BD03CAEF8}" destId="{9CBC9832-865E-0345-9A09-FAD0A6613AA2}" srcOrd="1" destOrd="0" parTransId="{A2DB7864-4766-DE44-9308-D23DFE9BA5E7}" sibTransId="{7B83B02F-C1EB-6442-B87C-1EB7493A991B}"/>
    <dgm:cxn modelId="{6CECE5DD-A2C9-5145-8ACF-5A4E1DABFECE}" srcId="{1140D0E4-4E63-0E45-8E54-B37BD03CAEF8}" destId="{02A16601-2AC6-D149-B2D0-DFAA5E144230}" srcOrd="3" destOrd="0" parTransId="{56324A23-2504-3C40-B6AD-1F0A21A63B8E}" sibTransId="{960ABCE1-EA1E-6546-8046-9A78E59F02CE}"/>
    <dgm:cxn modelId="{9F5D27DE-E6C0-BA4E-A433-B1BDEF32A063}" type="presOf" srcId="{526A2DD7-FA80-F947-A872-6F6405FC7033}" destId="{4849EFC0-9775-FE42-B74B-3D7229C2BD74}" srcOrd="0" destOrd="2" presId="urn:microsoft.com/office/officeart/2005/8/layout/hProcess4"/>
    <dgm:cxn modelId="{93B117DF-7008-E841-AF3B-C85C88E22821}" type="presOf" srcId="{526A2DD7-FA80-F947-A872-6F6405FC7033}" destId="{08220BCC-D4CF-664F-B0A1-FCFFF039BD2C}" srcOrd="1" destOrd="2" presId="urn:microsoft.com/office/officeart/2005/8/layout/hProcess4"/>
    <dgm:cxn modelId="{4F3291F2-EFC6-7C4D-B130-48D596BB43A3}" type="presOf" srcId="{BB0D13AC-FB5D-8641-A6AD-571207EE811C}" destId="{A109AF46-6669-094B-9A0B-6FE0CD7E9F36}" srcOrd="1" destOrd="1" presId="urn:microsoft.com/office/officeart/2005/8/layout/hProcess4"/>
    <dgm:cxn modelId="{E27C0522-A8E9-F046-9C61-1D1F98512434}" type="presParOf" srcId="{1C554173-3851-3E4E-8680-1C0BCFC61A6C}" destId="{67B9286E-B9EF-3041-A319-62EBDABEFC8A}" srcOrd="0" destOrd="0" presId="urn:microsoft.com/office/officeart/2005/8/layout/hProcess4"/>
    <dgm:cxn modelId="{1D79EE63-6B2B-8147-8E8F-94670DD68084}" type="presParOf" srcId="{1C554173-3851-3E4E-8680-1C0BCFC61A6C}" destId="{03285851-D5E3-5F4E-9216-EA25C6666CA6}" srcOrd="1" destOrd="0" presId="urn:microsoft.com/office/officeart/2005/8/layout/hProcess4"/>
    <dgm:cxn modelId="{C767F9FF-D9CD-C04C-8198-2AE64B47D938}" type="presParOf" srcId="{1C554173-3851-3E4E-8680-1C0BCFC61A6C}" destId="{43D2A97F-390B-3C47-A7E4-A783DD916368}" srcOrd="2" destOrd="0" presId="urn:microsoft.com/office/officeart/2005/8/layout/hProcess4"/>
    <dgm:cxn modelId="{06D638B5-EC26-8947-BF57-FD5F1D6480D5}" type="presParOf" srcId="{43D2A97F-390B-3C47-A7E4-A783DD916368}" destId="{0D4C0478-268D-EA4B-9FA8-02465F4ACF37}" srcOrd="0" destOrd="0" presId="urn:microsoft.com/office/officeart/2005/8/layout/hProcess4"/>
    <dgm:cxn modelId="{BA5EAC16-D474-C744-8462-02563F51C257}" type="presParOf" srcId="{0D4C0478-268D-EA4B-9FA8-02465F4ACF37}" destId="{C254D7DF-FA16-D84D-A623-30D3F3CA2B9C}" srcOrd="0" destOrd="0" presId="urn:microsoft.com/office/officeart/2005/8/layout/hProcess4"/>
    <dgm:cxn modelId="{78ACBF44-02B7-724E-A582-0C756165B6C7}" type="presParOf" srcId="{0D4C0478-268D-EA4B-9FA8-02465F4ACF37}" destId="{20537842-2601-E748-8084-2611AD8A6932}" srcOrd="1" destOrd="0" presId="urn:microsoft.com/office/officeart/2005/8/layout/hProcess4"/>
    <dgm:cxn modelId="{1A692B0B-416C-FC41-B07F-AF42B7AF8A8D}" type="presParOf" srcId="{0D4C0478-268D-EA4B-9FA8-02465F4ACF37}" destId="{A109AF46-6669-094B-9A0B-6FE0CD7E9F36}" srcOrd="2" destOrd="0" presId="urn:microsoft.com/office/officeart/2005/8/layout/hProcess4"/>
    <dgm:cxn modelId="{59E3A0CA-BF3A-F348-8678-B9A5E29A0AD1}" type="presParOf" srcId="{0D4C0478-268D-EA4B-9FA8-02465F4ACF37}" destId="{EF7CEFB1-597E-7641-916C-0FC07817C575}" srcOrd="3" destOrd="0" presId="urn:microsoft.com/office/officeart/2005/8/layout/hProcess4"/>
    <dgm:cxn modelId="{1C533E8D-AAF3-FA4B-8A86-43157BD52809}" type="presParOf" srcId="{0D4C0478-268D-EA4B-9FA8-02465F4ACF37}" destId="{974015BB-C92F-FF42-AFE5-74650223EBE8}" srcOrd="4" destOrd="0" presId="urn:microsoft.com/office/officeart/2005/8/layout/hProcess4"/>
    <dgm:cxn modelId="{C691D0D9-669F-E949-A2B2-AE741F1F0225}" type="presParOf" srcId="{43D2A97F-390B-3C47-A7E4-A783DD916368}" destId="{59EFE77D-4829-2B4E-BC67-24EBC7250F85}" srcOrd="1" destOrd="0" presId="urn:microsoft.com/office/officeart/2005/8/layout/hProcess4"/>
    <dgm:cxn modelId="{F9A6A96C-DA31-DB41-931F-C0C439040B4F}" type="presParOf" srcId="{43D2A97F-390B-3C47-A7E4-A783DD916368}" destId="{ACDE639D-9783-C746-8EF8-14557EDA3AE7}" srcOrd="2" destOrd="0" presId="urn:microsoft.com/office/officeart/2005/8/layout/hProcess4"/>
    <dgm:cxn modelId="{7BEFAF1F-47EE-844E-AC8B-B1CB3A5BB940}" type="presParOf" srcId="{ACDE639D-9783-C746-8EF8-14557EDA3AE7}" destId="{5509C745-F30E-194D-9E91-2690E5C63707}" srcOrd="0" destOrd="0" presId="urn:microsoft.com/office/officeart/2005/8/layout/hProcess4"/>
    <dgm:cxn modelId="{24988068-B6AD-ED4F-90FA-0B5E99289BD9}" type="presParOf" srcId="{ACDE639D-9783-C746-8EF8-14557EDA3AE7}" destId="{4849EFC0-9775-FE42-B74B-3D7229C2BD74}" srcOrd="1" destOrd="0" presId="urn:microsoft.com/office/officeart/2005/8/layout/hProcess4"/>
    <dgm:cxn modelId="{B4143249-5C58-3C47-A8DD-11D4B20EBED2}" type="presParOf" srcId="{ACDE639D-9783-C746-8EF8-14557EDA3AE7}" destId="{08220BCC-D4CF-664F-B0A1-FCFFF039BD2C}" srcOrd="2" destOrd="0" presId="urn:microsoft.com/office/officeart/2005/8/layout/hProcess4"/>
    <dgm:cxn modelId="{4ACBFC2C-5671-AA40-8A7C-5CB1CB2ABA51}" type="presParOf" srcId="{ACDE639D-9783-C746-8EF8-14557EDA3AE7}" destId="{96D01410-7735-9A4D-9988-5BDCC8015ADE}" srcOrd="3" destOrd="0" presId="urn:microsoft.com/office/officeart/2005/8/layout/hProcess4"/>
    <dgm:cxn modelId="{46C38B15-F023-AF47-8722-336B31B00987}" type="presParOf" srcId="{ACDE639D-9783-C746-8EF8-14557EDA3AE7}" destId="{2C1C6678-77EF-A84F-97B3-FBCE2809424E}" srcOrd="4" destOrd="0" presId="urn:microsoft.com/office/officeart/2005/8/layout/hProcess4"/>
    <dgm:cxn modelId="{56A67127-1151-CE49-B642-233FCB97F7D6}" type="presParOf" srcId="{43D2A97F-390B-3C47-A7E4-A783DD916368}" destId="{3A716E3D-34A1-B34E-86B5-5757026018F2}" srcOrd="3" destOrd="0" presId="urn:microsoft.com/office/officeart/2005/8/layout/hProcess4"/>
    <dgm:cxn modelId="{DFEEB5EF-1466-2548-A05A-666EEEAAF1AB}" type="presParOf" srcId="{43D2A97F-390B-3C47-A7E4-A783DD916368}" destId="{7C6B2B74-FB6D-6349-825A-3D7D3B207096}" srcOrd="4" destOrd="0" presId="urn:microsoft.com/office/officeart/2005/8/layout/hProcess4"/>
    <dgm:cxn modelId="{D1957E03-7ECA-424C-900B-0CCC497B88C2}" type="presParOf" srcId="{7C6B2B74-FB6D-6349-825A-3D7D3B207096}" destId="{18A83480-F575-8D4E-B6DB-6854B62134AF}" srcOrd="0" destOrd="0" presId="urn:microsoft.com/office/officeart/2005/8/layout/hProcess4"/>
    <dgm:cxn modelId="{D8CA690F-8336-5E4E-9540-A64275F4B6C8}" type="presParOf" srcId="{7C6B2B74-FB6D-6349-825A-3D7D3B207096}" destId="{C2ACB61A-263F-B04E-8ECE-80E33CF0D9E3}" srcOrd="1" destOrd="0" presId="urn:microsoft.com/office/officeart/2005/8/layout/hProcess4"/>
    <dgm:cxn modelId="{603F05B7-7987-1444-9972-80F459F2D47A}" type="presParOf" srcId="{7C6B2B74-FB6D-6349-825A-3D7D3B207096}" destId="{6EC196AD-DA69-0A44-B35A-DF77B3A58A1F}" srcOrd="2" destOrd="0" presId="urn:microsoft.com/office/officeart/2005/8/layout/hProcess4"/>
    <dgm:cxn modelId="{0841A5E4-891D-D649-84A1-9FCBB6498F87}" type="presParOf" srcId="{7C6B2B74-FB6D-6349-825A-3D7D3B207096}" destId="{DA4F19C8-B1BE-494F-9DCA-FC1B1EE2A3C1}" srcOrd="3" destOrd="0" presId="urn:microsoft.com/office/officeart/2005/8/layout/hProcess4"/>
    <dgm:cxn modelId="{F48CD456-7194-6E4E-B48F-82B2A5A0C22D}" type="presParOf" srcId="{7C6B2B74-FB6D-6349-825A-3D7D3B207096}" destId="{DCD6E077-CCEC-484A-BD73-3B3357372C98}" srcOrd="4" destOrd="0" presId="urn:microsoft.com/office/officeart/2005/8/layout/h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537842-2601-E748-8084-2611AD8A6932}">
      <dsp:nvSpPr>
        <dsp:cNvPr id="0" name=""/>
        <dsp:cNvSpPr/>
      </dsp:nvSpPr>
      <dsp:spPr>
        <a:xfrm>
          <a:off x="2765" y="976137"/>
          <a:ext cx="1513262" cy="1248124"/>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Decide on what you can use – pen/paper; tablet; whiteboard</a:t>
          </a:r>
          <a:endParaRPr lang="en-GB" sz="700" kern="1200"/>
        </a:p>
        <a:p>
          <a:pPr marL="57150" lvl="1" indent="-57150" algn="l" defTabSz="311150">
            <a:lnSpc>
              <a:spcPct val="90000"/>
            </a:lnSpc>
            <a:spcBef>
              <a:spcPct val="0"/>
            </a:spcBef>
            <a:spcAft>
              <a:spcPct val="15000"/>
            </a:spcAft>
            <a:buChar char="•"/>
          </a:pPr>
          <a:r>
            <a:rPr lang="en-US" sz="700" kern="1200"/>
            <a:t>Simple task e.g. think about your leadership and draw; write; mindmap</a:t>
          </a:r>
          <a:endParaRPr lang="en-GB" sz="700" kern="1200"/>
        </a:p>
        <a:p>
          <a:pPr marL="57150" lvl="1" indent="-57150" algn="l" defTabSz="311150">
            <a:lnSpc>
              <a:spcPct val="90000"/>
            </a:lnSpc>
            <a:spcBef>
              <a:spcPct val="0"/>
            </a:spcBef>
            <a:spcAft>
              <a:spcPct val="15000"/>
            </a:spcAft>
            <a:buChar char="•"/>
          </a:pPr>
          <a:r>
            <a:rPr lang="en-US" sz="700" kern="1200"/>
            <a:t>Debrief and report: What does this mean? Words, colour shapes used;</a:t>
          </a:r>
          <a:endParaRPr lang="en-GB" sz="700" kern="1200"/>
        </a:p>
        <a:p>
          <a:pPr marL="57150" lvl="1" indent="-57150" algn="l" defTabSz="311150">
            <a:lnSpc>
              <a:spcPct val="90000"/>
            </a:lnSpc>
            <a:spcBef>
              <a:spcPct val="0"/>
            </a:spcBef>
            <a:spcAft>
              <a:spcPct val="15000"/>
            </a:spcAft>
            <a:buChar char="•"/>
          </a:pPr>
          <a:r>
            <a:rPr lang="en-GB" sz="700" kern="1200"/>
            <a:t>Reflect</a:t>
          </a:r>
        </a:p>
      </dsp:txBody>
      <dsp:txXfrm>
        <a:off x="31488" y="1004860"/>
        <a:ext cx="1455816" cy="923223"/>
      </dsp:txXfrm>
    </dsp:sp>
    <dsp:sp modelId="{59EFE77D-4829-2B4E-BC67-24EBC7250F85}">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chemeClr val="dk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EF7CEFB1-597E-7641-916C-0FC07817C575}">
      <dsp:nvSpPr>
        <dsp:cNvPr id="0" name=""/>
        <dsp:cNvSpPr/>
      </dsp:nvSpPr>
      <dsp:spPr>
        <a:xfrm>
          <a:off x="339046" y="1956807"/>
          <a:ext cx="1345121" cy="534910"/>
        </a:xfrm>
        <a:prstGeom prst="roundRect">
          <a:avLst>
            <a:gd name="adj" fmla="val 10000"/>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0" tIns="38100" rIns="57150" bIns="38100" numCol="1" spcCol="1270" anchor="ctr" anchorCtr="0">
          <a:noAutofit/>
        </a:bodyPr>
        <a:lstStyle/>
        <a:p>
          <a:pPr marL="0" lvl="0" indent="0" algn="ctr" defTabSz="1333500">
            <a:lnSpc>
              <a:spcPct val="90000"/>
            </a:lnSpc>
            <a:spcBef>
              <a:spcPct val="0"/>
            </a:spcBef>
            <a:spcAft>
              <a:spcPct val="35000"/>
            </a:spcAft>
            <a:buNone/>
          </a:pPr>
          <a:r>
            <a:rPr lang="en-GB" sz="3000" kern="1200"/>
            <a:t>Phase 1</a:t>
          </a:r>
        </a:p>
      </dsp:txBody>
      <dsp:txXfrm>
        <a:off x="354713" y="1972474"/>
        <a:ext cx="1313787" cy="503576"/>
      </dsp:txXfrm>
    </dsp:sp>
    <dsp:sp modelId="{4849EFC0-9775-FE42-B74B-3D7229C2BD74}">
      <dsp:nvSpPr>
        <dsp:cNvPr id="0" name=""/>
        <dsp:cNvSpPr/>
      </dsp:nvSpPr>
      <dsp:spPr>
        <a:xfrm>
          <a:off x="1902498" y="976137"/>
          <a:ext cx="1513262" cy="1248124"/>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Using the same tools</a:t>
          </a:r>
          <a:endParaRPr lang="en-GB" sz="700" kern="1200"/>
        </a:p>
        <a:p>
          <a:pPr marL="57150" lvl="1" indent="-57150" algn="l" defTabSz="311150">
            <a:lnSpc>
              <a:spcPct val="90000"/>
            </a:lnSpc>
            <a:spcBef>
              <a:spcPct val="0"/>
            </a:spcBef>
            <a:spcAft>
              <a:spcPct val="15000"/>
            </a:spcAft>
            <a:buChar char="•"/>
          </a:pPr>
          <a:r>
            <a:rPr lang="en-US" sz="700" kern="1200"/>
            <a:t>How do you feel supported in your leadership (PD) goals and build your impression?</a:t>
          </a:r>
          <a:endParaRPr lang="en-GB" sz="700" kern="1200"/>
        </a:p>
        <a:p>
          <a:pPr marL="57150" lvl="1" indent="-57150" algn="l" defTabSz="311150">
            <a:lnSpc>
              <a:spcPct val="90000"/>
            </a:lnSpc>
            <a:spcBef>
              <a:spcPct val="0"/>
            </a:spcBef>
            <a:spcAft>
              <a:spcPct val="15000"/>
            </a:spcAft>
            <a:buChar char="•"/>
          </a:pPr>
          <a:r>
            <a:rPr lang="en-US" sz="700" kern="1200"/>
            <a:t>Debrief and report: What does this mean? How does this make you feel?</a:t>
          </a:r>
          <a:endParaRPr lang="en-GB" sz="700" kern="1200"/>
        </a:p>
        <a:p>
          <a:pPr marL="57150" lvl="1" indent="-57150" algn="l" defTabSz="311150">
            <a:lnSpc>
              <a:spcPct val="90000"/>
            </a:lnSpc>
            <a:spcBef>
              <a:spcPct val="0"/>
            </a:spcBef>
            <a:spcAft>
              <a:spcPct val="15000"/>
            </a:spcAft>
            <a:buChar char="•"/>
          </a:pPr>
          <a:r>
            <a:rPr lang="en-GB" sz="700" kern="1200"/>
            <a:t>Reflect</a:t>
          </a:r>
        </a:p>
      </dsp:txBody>
      <dsp:txXfrm>
        <a:off x="1931221" y="1272315"/>
        <a:ext cx="1455816" cy="923223"/>
      </dsp:txXfrm>
    </dsp:sp>
    <dsp:sp modelId="{3A716E3D-34A1-B34E-86B5-5757026018F2}">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chemeClr val="dk2">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96D01410-7735-9A4D-9988-5BDCC8015ADE}">
      <dsp:nvSpPr>
        <dsp:cNvPr id="0" name=""/>
        <dsp:cNvSpPr/>
      </dsp:nvSpPr>
      <dsp:spPr>
        <a:xfrm>
          <a:off x="2238779" y="708682"/>
          <a:ext cx="1345121" cy="534910"/>
        </a:xfrm>
        <a:prstGeom prst="roundRect">
          <a:avLst>
            <a:gd name="adj" fmla="val 10000"/>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0" tIns="38100" rIns="57150" bIns="38100" numCol="1" spcCol="1270" anchor="ctr" anchorCtr="0">
          <a:noAutofit/>
        </a:bodyPr>
        <a:lstStyle/>
        <a:p>
          <a:pPr marL="0" lvl="0" indent="0" algn="ctr" defTabSz="1333500">
            <a:lnSpc>
              <a:spcPct val="90000"/>
            </a:lnSpc>
            <a:spcBef>
              <a:spcPct val="0"/>
            </a:spcBef>
            <a:spcAft>
              <a:spcPct val="35000"/>
            </a:spcAft>
            <a:buNone/>
          </a:pPr>
          <a:r>
            <a:rPr lang="en-GB" sz="3000" kern="1200"/>
            <a:t>Phase 2</a:t>
          </a:r>
        </a:p>
      </dsp:txBody>
      <dsp:txXfrm>
        <a:off x="2254446" y="724349"/>
        <a:ext cx="1313787" cy="503576"/>
      </dsp:txXfrm>
    </dsp:sp>
    <dsp:sp modelId="{C2ACB61A-263F-B04E-8ECE-80E33CF0D9E3}">
      <dsp:nvSpPr>
        <dsp:cNvPr id="0" name=""/>
        <dsp:cNvSpPr/>
      </dsp:nvSpPr>
      <dsp:spPr>
        <a:xfrm>
          <a:off x="3802232" y="976137"/>
          <a:ext cx="1513262" cy="1248124"/>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Using the same tools</a:t>
          </a:r>
          <a:endParaRPr lang="en-GB" sz="700" kern="1200"/>
        </a:p>
        <a:p>
          <a:pPr marL="57150" lvl="1" indent="-57150" algn="l" defTabSz="311150">
            <a:lnSpc>
              <a:spcPct val="90000"/>
            </a:lnSpc>
            <a:spcBef>
              <a:spcPct val="0"/>
            </a:spcBef>
            <a:spcAft>
              <a:spcPct val="15000"/>
            </a:spcAft>
            <a:buChar char="•"/>
          </a:pPr>
          <a:r>
            <a:rPr lang="en-US" sz="700" kern="1200"/>
            <a:t>With leadership/PD in mind what do you want your future to look like. </a:t>
          </a:r>
          <a:endParaRPr lang="en-GB" sz="700" kern="1200"/>
        </a:p>
        <a:p>
          <a:pPr marL="57150" lvl="1" indent="-57150" algn="l" defTabSz="311150">
            <a:lnSpc>
              <a:spcPct val="90000"/>
            </a:lnSpc>
            <a:spcBef>
              <a:spcPct val="0"/>
            </a:spcBef>
            <a:spcAft>
              <a:spcPct val="15000"/>
            </a:spcAft>
            <a:buChar char="•"/>
          </a:pPr>
          <a:r>
            <a:rPr lang="en-GB" sz="700" kern="1200"/>
            <a:t>How might we......?</a:t>
          </a:r>
        </a:p>
        <a:p>
          <a:pPr marL="57150" lvl="1" indent="-57150" algn="l" defTabSz="311150">
            <a:lnSpc>
              <a:spcPct val="90000"/>
            </a:lnSpc>
            <a:spcBef>
              <a:spcPct val="0"/>
            </a:spcBef>
            <a:spcAft>
              <a:spcPct val="15000"/>
            </a:spcAft>
            <a:buChar char="•"/>
          </a:pPr>
          <a:r>
            <a:rPr lang="en-US" sz="700" kern="1200"/>
            <a:t>Debrief and report: What does this mean? How does this make you feel?</a:t>
          </a:r>
          <a:endParaRPr lang="en-GB" sz="700" kern="1200"/>
        </a:p>
        <a:p>
          <a:pPr marL="57150" lvl="1" indent="-57150" algn="l" defTabSz="311150">
            <a:lnSpc>
              <a:spcPct val="90000"/>
            </a:lnSpc>
            <a:spcBef>
              <a:spcPct val="0"/>
            </a:spcBef>
            <a:spcAft>
              <a:spcPct val="15000"/>
            </a:spcAft>
            <a:buChar char="•"/>
          </a:pPr>
          <a:r>
            <a:rPr lang="en-GB" sz="700" kern="1200"/>
            <a:t>Reflect</a:t>
          </a:r>
        </a:p>
      </dsp:txBody>
      <dsp:txXfrm>
        <a:off x="3830955" y="1004860"/>
        <a:ext cx="1455816" cy="923223"/>
      </dsp:txXfrm>
    </dsp:sp>
    <dsp:sp modelId="{DA4F19C8-B1BE-494F-9DCA-FC1B1EE2A3C1}">
      <dsp:nvSpPr>
        <dsp:cNvPr id="0" name=""/>
        <dsp:cNvSpPr/>
      </dsp:nvSpPr>
      <dsp:spPr>
        <a:xfrm>
          <a:off x="4138512" y="1956807"/>
          <a:ext cx="1345121" cy="534910"/>
        </a:xfrm>
        <a:prstGeom prst="roundRect">
          <a:avLst>
            <a:gd name="adj" fmla="val 10000"/>
          </a:avLst>
        </a:prstGeom>
        <a:solidFill>
          <a:schemeClr val="dk2">
            <a:hueOff val="0"/>
            <a:satOff val="0"/>
            <a:lumOff val="0"/>
            <a:alphaOff val="0"/>
          </a:schemeClr>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0" tIns="38100" rIns="57150" bIns="38100" numCol="1" spcCol="1270" anchor="ctr" anchorCtr="0">
          <a:noAutofit/>
        </a:bodyPr>
        <a:lstStyle/>
        <a:p>
          <a:pPr marL="0" lvl="0" indent="0" algn="ctr" defTabSz="1333500">
            <a:lnSpc>
              <a:spcPct val="90000"/>
            </a:lnSpc>
            <a:spcBef>
              <a:spcPct val="0"/>
            </a:spcBef>
            <a:spcAft>
              <a:spcPct val="35000"/>
            </a:spcAft>
            <a:buNone/>
          </a:pPr>
          <a:r>
            <a:rPr lang="en-GB" sz="3000" kern="1200"/>
            <a:t>Future</a:t>
          </a:r>
        </a:p>
      </dsp:txBody>
      <dsp:txXfrm>
        <a:off x="4154179" y="1972474"/>
        <a:ext cx="1313787" cy="5035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Stewart</dc:creator>
  <cp:keywords/>
  <dc:description/>
  <cp:lastModifiedBy>Heather Stewart</cp:lastModifiedBy>
  <cp:revision>3</cp:revision>
  <dcterms:created xsi:type="dcterms:W3CDTF">2020-11-29T04:02:00Z</dcterms:created>
  <dcterms:modified xsi:type="dcterms:W3CDTF">2020-11-29T04:03:00Z</dcterms:modified>
</cp:coreProperties>
</file>